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71BB5" w14:textId="77777777" w:rsidR="007E524F" w:rsidRDefault="007E524F" w:rsidP="007E524F">
      <w:pPr>
        <w:spacing w:line="360" w:lineRule="auto"/>
        <w:jc w:val="center"/>
        <w:rPr>
          <w:b/>
          <w:bCs/>
          <w:smallCaps/>
          <w:sz w:val="22"/>
          <w:szCs w:val="22"/>
        </w:rPr>
      </w:pPr>
      <w:r>
        <w:rPr>
          <w:noProof/>
          <w:sz w:val="18"/>
          <w:szCs w:val="18"/>
        </w:rPr>
        <w:drawing>
          <wp:inline distT="0" distB="0" distL="0" distR="0" wp14:anchorId="49D1BA84" wp14:editId="0DED26E8">
            <wp:extent cx="1622807" cy="1767244"/>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622807" cy="1767244"/>
                    </a:xfrm>
                    <a:prstGeom prst="rect">
                      <a:avLst/>
                    </a:prstGeom>
                    <a:ln/>
                  </pic:spPr>
                </pic:pic>
              </a:graphicData>
            </a:graphic>
          </wp:inline>
        </w:drawing>
      </w:r>
    </w:p>
    <w:p w14:paraId="7ECED8A0" w14:textId="77777777" w:rsidR="007E524F" w:rsidRDefault="007E524F" w:rsidP="007E524F">
      <w:pPr>
        <w:spacing w:line="360" w:lineRule="auto"/>
        <w:jc w:val="center"/>
        <w:rPr>
          <w:b/>
          <w:bCs/>
          <w:smallCaps/>
          <w:sz w:val="28"/>
          <w:szCs w:val="28"/>
        </w:rPr>
      </w:pPr>
      <w:r>
        <w:rPr>
          <w:b/>
          <w:bCs/>
          <w:sz w:val="28"/>
          <w:szCs w:val="28"/>
          <w:highlight w:val="white"/>
        </w:rPr>
        <w:t>THE EFFECT OF DIGITAL PAYMENT INTEGRATION ON FINANCIAL EFFICIENCY TOWARDS EARTHLIKE LTD. IN MYANMAR</w:t>
      </w:r>
    </w:p>
    <w:p w14:paraId="60596537" w14:textId="77777777" w:rsidR="007E524F" w:rsidRDefault="007E524F" w:rsidP="007E524F">
      <w:pPr>
        <w:spacing w:line="360" w:lineRule="auto"/>
        <w:jc w:val="center"/>
        <w:rPr>
          <w:b/>
          <w:bCs/>
          <w:smallCaps/>
          <w:sz w:val="28"/>
          <w:szCs w:val="28"/>
        </w:rPr>
      </w:pPr>
    </w:p>
    <w:p w14:paraId="608CC8D1" w14:textId="77777777" w:rsidR="007E524F" w:rsidRDefault="007E524F" w:rsidP="007E524F">
      <w:pPr>
        <w:spacing w:line="360" w:lineRule="auto"/>
        <w:jc w:val="center"/>
        <w:rPr>
          <w:b/>
          <w:bCs/>
          <w:smallCaps/>
          <w:sz w:val="22"/>
          <w:szCs w:val="22"/>
        </w:rPr>
      </w:pPr>
    </w:p>
    <w:p w14:paraId="117C03F4" w14:textId="77777777" w:rsidR="00CA0985" w:rsidRDefault="00CA0985" w:rsidP="007E524F">
      <w:pPr>
        <w:spacing w:line="360" w:lineRule="auto"/>
        <w:jc w:val="center"/>
        <w:rPr>
          <w:b/>
          <w:bCs/>
          <w:smallCaps/>
          <w:sz w:val="22"/>
          <w:szCs w:val="22"/>
        </w:rPr>
      </w:pPr>
    </w:p>
    <w:p w14:paraId="1400F1F7" w14:textId="77777777" w:rsidR="007E524F" w:rsidRDefault="007E524F" w:rsidP="007E524F">
      <w:pPr>
        <w:spacing w:line="360" w:lineRule="auto"/>
        <w:jc w:val="center"/>
        <w:rPr>
          <w:b/>
          <w:bCs/>
          <w:smallCaps/>
          <w:sz w:val="22"/>
          <w:szCs w:val="22"/>
        </w:rPr>
      </w:pPr>
    </w:p>
    <w:p w14:paraId="034F43C3" w14:textId="77777777" w:rsidR="007E524F" w:rsidRDefault="007E524F" w:rsidP="007E524F">
      <w:pPr>
        <w:spacing w:line="360" w:lineRule="auto"/>
        <w:jc w:val="center"/>
        <w:rPr>
          <w:b/>
          <w:bCs/>
          <w:smallCaps/>
          <w:sz w:val="22"/>
          <w:szCs w:val="22"/>
        </w:rPr>
      </w:pPr>
    </w:p>
    <w:p w14:paraId="12E737B4" w14:textId="77777777" w:rsidR="007E524F" w:rsidRDefault="007E524F" w:rsidP="007E524F">
      <w:pPr>
        <w:spacing w:line="360" w:lineRule="auto"/>
        <w:jc w:val="center"/>
        <w:rPr>
          <w:b/>
          <w:bCs/>
          <w:sz w:val="28"/>
          <w:szCs w:val="28"/>
        </w:rPr>
      </w:pPr>
      <w:r>
        <w:rPr>
          <w:b/>
          <w:bCs/>
          <w:sz w:val="28"/>
          <w:szCs w:val="28"/>
        </w:rPr>
        <w:t>BACHALOR OF BUSINESS ADMINISTRATION</w:t>
      </w:r>
    </w:p>
    <w:p w14:paraId="4B50C025" w14:textId="77777777" w:rsidR="007E524F" w:rsidRDefault="007E524F" w:rsidP="007E524F">
      <w:pPr>
        <w:spacing w:line="360" w:lineRule="auto"/>
        <w:jc w:val="center"/>
        <w:rPr>
          <w:b/>
          <w:bCs/>
          <w:sz w:val="28"/>
          <w:szCs w:val="28"/>
        </w:rPr>
      </w:pPr>
      <w:r>
        <w:rPr>
          <w:b/>
          <w:bCs/>
          <w:sz w:val="28"/>
          <w:szCs w:val="28"/>
        </w:rPr>
        <w:t>(BBA)</w:t>
      </w:r>
    </w:p>
    <w:p w14:paraId="73E82E6B" w14:textId="77777777" w:rsidR="007E524F" w:rsidRDefault="007E524F" w:rsidP="007E524F">
      <w:pPr>
        <w:spacing w:line="360" w:lineRule="auto"/>
        <w:jc w:val="center"/>
        <w:rPr>
          <w:b/>
          <w:bCs/>
          <w:smallCaps/>
          <w:sz w:val="32"/>
          <w:szCs w:val="32"/>
        </w:rPr>
      </w:pPr>
    </w:p>
    <w:p w14:paraId="2D49BD0D" w14:textId="77777777" w:rsidR="007E524F" w:rsidRDefault="007E524F" w:rsidP="007E524F">
      <w:pPr>
        <w:spacing w:line="360" w:lineRule="auto"/>
        <w:rPr>
          <w:b/>
          <w:bCs/>
          <w:smallCaps/>
          <w:sz w:val="32"/>
          <w:szCs w:val="32"/>
        </w:rPr>
      </w:pPr>
    </w:p>
    <w:p w14:paraId="00E67112" w14:textId="77777777" w:rsidR="007E524F" w:rsidRDefault="007E524F" w:rsidP="007E524F">
      <w:pPr>
        <w:spacing w:line="360" w:lineRule="auto"/>
        <w:rPr>
          <w:b/>
          <w:bCs/>
          <w:smallCaps/>
          <w:sz w:val="32"/>
          <w:szCs w:val="32"/>
        </w:rPr>
      </w:pPr>
    </w:p>
    <w:p w14:paraId="3073B8B1" w14:textId="77777777" w:rsidR="00CA0985" w:rsidRDefault="00CA0985" w:rsidP="007E524F">
      <w:pPr>
        <w:spacing w:line="360" w:lineRule="auto"/>
        <w:rPr>
          <w:b/>
          <w:bCs/>
          <w:smallCaps/>
          <w:sz w:val="32"/>
          <w:szCs w:val="32"/>
        </w:rPr>
      </w:pPr>
    </w:p>
    <w:p w14:paraId="5D81597F" w14:textId="61BE5E0F" w:rsidR="007E524F" w:rsidRDefault="007E524F" w:rsidP="007E524F">
      <w:pPr>
        <w:spacing w:line="360" w:lineRule="auto"/>
        <w:jc w:val="center"/>
        <w:rPr>
          <w:b/>
          <w:bCs/>
          <w:sz w:val="28"/>
          <w:szCs w:val="28"/>
        </w:rPr>
      </w:pPr>
      <w:r>
        <w:rPr>
          <w:b/>
          <w:bCs/>
          <w:sz w:val="28"/>
          <w:szCs w:val="28"/>
        </w:rPr>
        <w:t>AYE CHAN KYAW</w:t>
      </w:r>
    </w:p>
    <w:p w14:paraId="465346C0" w14:textId="1AF696BC" w:rsidR="007E524F" w:rsidRDefault="007E524F" w:rsidP="007E524F">
      <w:pPr>
        <w:spacing w:line="360" w:lineRule="auto"/>
        <w:jc w:val="center"/>
        <w:rPr>
          <w:b/>
          <w:bCs/>
          <w:sz w:val="28"/>
          <w:szCs w:val="28"/>
        </w:rPr>
      </w:pPr>
      <w:r>
        <w:rPr>
          <w:b/>
          <w:bCs/>
          <w:sz w:val="28"/>
          <w:szCs w:val="28"/>
        </w:rPr>
        <w:t>SSBR/2025/BBA090691</w:t>
      </w:r>
    </w:p>
    <w:p w14:paraId="03CDFB4F" w14:textId="77777777" w:rsidR="007E524F" w:rsidRDefault="007E524F" w:rsidP="007E524F">
      <w:pPr>
        <w:spacing w:line="360" w:lineRule="auto"/>
        <w:jc w:val="center"/>
        <w:rPr>
          <w:b/>
          <w:bCs/>
          <w:smallCaps/>
          <w:sz w:val="32"/>
          <w:szCs w:val="32"/>
        </w:rPr>
      </w:pPr>
    </w:p>
    <w:p w14:paraId="102ECB16" w14:textId="77777777" w:rsidR="007E524F" w:rsidRDefault="007E524F" w:rsidP="007E524F">
      <w:pPr>
        <w:spacing w:line="360" w:lineRule="auto"/>
        <w:jc w:val="center"/>
        <w:rPr>
          <w:b/>
          <w:bCs/>
          <w:smallCaps/>
          <w:sz w:val="32"/>
          <w:szCs w:val="32"/>
        </w:rPr>
      </w:pPr>
    </w:p>
    <w:p w14:paraId="6E31C61C" w14:textId="77777777" w:rsidR="007E524F" w:rsidRDefault="007E524F" w:rsidP="007E524F">
      <w:pPr>
        <w:spacing w:line="360" w:lineRule="auto"/>
        <w:jc w:val="center"/>
        <w:rPr>
          <w:b/>
          <w:bCs/>
          <w:smallCaps/>
          <w:sz w:val="32"/>
          <w:szCs w:val="32"/>
        </w:rPr>
      </w:pPr>
    </w:p>
    <w:p w14:paraId="7817E1F0" w14:textId="77777777" w:rsidR="007E524F" w:rsidRDefault="007E524F" w:rsidP="007E524F">
      <w:pPr>
        <w:spacing w:line="360" w:lineRule="auto"/>
        <w:jc w:val="center"/>
        <w:rPr>
          <w:b/>
          <w:bCs/>
          <w:smallCaps/>
          <w:sz w:val="32"/>
          <w:szCs w:val="32"/>
        </w:rPr>
      </w:pPr>
    </w:p>
    <w:p w14:paraId="51E3D6BB" w14:textId="77777777" w:rsidR="002F51C7" w:rsidRDefault="002F51C7" w:rsidP="007E524F">
      <w:pPr>
        <w:spacing w:line="360" w:lineRule="auto"/>
        <w:jc w:val="center"/>
        <w:rPr>
          <w:b/>
          <w:bCs/>
          <w:sz w:val="28"/>
          <w:szCs w:val="28"/>
        </w:rPr>
      </w:pPr>
    </w:p>
    <w:p w14:paraId="09A8E64F" w14:textId="2CB1ABDC" w:rsidR="007E524F" w:rsidRPr="002F51C7" w:rsidRDefault="007E524F" w:rsidP="002F51C7">
      <w:pPr>
        <w:spacing w:line="360" w:lineRule="auto"/>
        <w:jc w:val="center"/>
        <w:rPr>
          <w:b/>
          <w:bCs/>
          <w:sz w:val="28"/>
          <w:szCs w:val="28"/>
        </w:rPr>
      </w:pPr>
      <w:r>
        <w:rPr>
          <w:b/>
          <w:bCs/>
          <w:sz w:val="28"/>
          <w:szCs w:val="28"/>
        </w:rPr>
        <w:t>JUNE</w:t>
      </w:r>
      <w:r w:rsidR="006976A3">
        <w:rPr>
          <w:b/>
          <w:bCs/>
          <w:sz w:val="28"/>
          <w:szCs w:val="28"/>
        </w:rPr>
        <w:t>,</w:t>
      </w:r>
      <w:r>
        <w:rPr>
          <w:b/>
          <w:bCs/>
          <w:sz w:val="28"/>
          <w:szCs w:val="28"/>
        </w:rPr>
        <w:t xml:space="preserve"> 2026</w:t>
      </w:r>
    </w:p>
    <w:p w14:paraId="2F98128F" w14:textId="77777777" w:rsidR="007E524F" w:rsidRDefault="007E524F" w:rsidP="007E524F">
      <w:pPr>
        <w:spacing w:line="360" w:lineRule="auto"/>
        <w:jc w:val="center"/>
        <w:rPr>
          <w:b/>
          <w:bCs/>
          <w:smallCaps/>
          <w:sz w:val="22"/>
          <w:szCs w:val="22"/>
          <w:highlight w:val="yellow"/>
        </w:rPr>
      </w:pPr>
      <w:r>
        <w:rPr>
          <w:noProof/>
          <w:sz w:val="18"/>
          <w:szCs w:val="18"/>
        </w:rPr>
        <w:lastRenderedPageBreak/>
        <w:drawing>
          <wp:inline distT="0" distB="0" distL="0" distR="0" wp14:anchorId="5DFA5AA9" wp14:editId="6874F110">
            <wp:extent cx="1622807" cy="1767244"/>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622807" cy="1767244"/>
                    </a:xfrm>
                    <a:prstGeom prst="rect">
                      <a:avLst/>
                    </a:prstGeom>
                    <a:ln/>
                  </pic:spPr>
                </pic:pic>
              </a:graphicData>
            </a:graphic>
          </wp:inline>
        </w:drawing>
      </w:r>
    </w:p>
    <w:p w14:paraId="780CB1B7" w14:textId="77777777" w:rsidR="007E524F" w:rsidRDefault="007E524F" w:rsidP="007E524F">
      <w:pPr>
        <w:spacing w:line="360" w:lineRule="auto"/>
        <w:jc w:val="center"/>
        <w:rPr>
          <w:b/>
          <w:bCs/>
          <w:smallCaps/>
          <w:sz w:val="28"/>
          <w:szCs w:val="28"/>
        </w:rPr>
      </w:pPr>
      <w:r>
        <w:rPr>
          <w:b/>
          <w:bCs/>
          <w:sz w:val="28"/>
          <w:szCs w:val="28"/>
          <w:highlight w:val="white"/>
        </w:rPr>
        <w:t>THE EFFECT OF DIGITAL PAYMENT INTEGRATION ON FINANCIAL EFFICIENCY TOWARDS EARTHLIKE LTD. IN MYANMAR</w:t>
      </w:r>
    </w:p>
    <w:p w14:paraId="1A0ABB69" w14:textId="77777777" w:rsidR="007E524F" w:rsidRDefault="007E524F" w:rsidP="007E524F">
      <w:pPr>
        <w:spacing w:line="360" w:lineRule="auto"/>
        <w:jc w:val="center"/>
        <w:rPr>
          <w:b/>
          <w:bCs/>
          <w:smallCaps/>
          <w:sz w:val="28"/>
          <w:szCs w:val="28"/>
        </w:rPr>
      </w:pPr>
    </w:p>
    <w:p w14:paraId="28C45D46" w14:textId="77777777" w:rsidR="007E524F" w:rsidRDefault="007E524F" w:rsidP="007E524F">
      <w:pPr>
        <w:spacing w:line="360" w:lineRule="auto"/>
        <w:jc w:val="center"/>
        <w:rPr>
          <w:b/>
          <w:bCs/>
          <w:smallCaps/>
        </w:rPr>
      </w:pPr>
    </w:p>
    <w:p w14:paraId="103B0DC4" w14:textId="77777777" w:rsidR="007E524F" w:rsidRDefault="007E524F" w:rsidP="007E524F">
      <w:pPr>
        <w:spacing w:line="360" w:lineRule="auto"/>
        <w:jc w:val="center"/>
        <w:rPr>
          <w:b/>
          <w:bCs/>
          <w:smallCaps/>
        </w:rPr>
      </w:pPr>
    </w:p>
    <w:p w14:paraId="448BC8AF" w14:textId="77777777" w:rsidR="007E524F" w:rsidRDefault="007E524F" w:rsidP="007E524F">
      <w:pPr>
        <w:spacing w:line="360" w:lineRule="auto"/>
        <w:jc w:val="center"/>
        <w:rPr>
          <w:b/>
          <w:bCs/>
          <w:smallCaps/>
        </w:rPr>
      </w:pPr>
    </w:p>
    <w:p w14:paraId="419EA90E" w14:textId="77777777" w:rsidR="007E524F" w:rsidRDefault="007E524F" w:rsidP="007E524F">
      <w:pPr>
        <w:spacing w:line="360" w:lineRule="auto"/>
        <w:jc w:val="center"/>
        <w:rPr>
          <w:b/>
          <w:bCs/>
          <w:smallCaps/>
        </w:rPr>
      </w:pPr>
      <w:r>
        <w:t>A Thesis Presented</w:t>
      </w:r>
    </w:p>
    <w:p w14:paraId="7EC862DC" w14:textId="77777777" w:rsidR="007E524F" w:rsidRDefault="007E524F" w:rsidP="007E524F">
      <w:pPr>
        <w:spacing w:line="360" w:lineRule="auto"/>
        <w:jc w:val="center"/>
      </w:pPr>
      <w:r>
        <w:t>by</w:t>
      </w:r>
    </w:p>
    <w:p w14:paraId="68859DE3" w14:textId="77777777" w:rsidR="007E524F" w:rsidRDefault="007E524F" w:rsidP="007E524F">
      <w:pPr>
        <w:spacing w:line="360" w:lineRule="auto"/>
        <w:jc w:val="center"/>
      </w:pPr>
      <w:r>
        <w:t>AYE CHAN KYAW</w:t>
      </w:r>
    </w:p>
    <w:p w14:paraId="6906F2FE" w14:textId="77777777" w:rsidR="007E524F" w:rsidRDefault="007E524F" w:rsidP="007E524F">
      <w:pPr>
        <w:spacing w:line="360" w:lineRule="auto"/>
        <w:jc w:val="center"/>
      </w:pPr>
    </w:p>
    <w:p w14:paraId="4AA4D8D5" w14:textId="77777777" w:rsidR="007E524F" w:rsidRDefault="007E524F" w:rsidP="007E524F">
      <w:pPr>
        <w:spacing w:line="360" w:lineRule="auto"/>
        <w:jc w:val="center"/>
      </w:pPr>
      <w:r>
        <w:t>Submitted to the Swiss School of Business Research</w:t>
      </w:r>
    </w:p>
    <w:p w14:paraId="311F4610" w14:textId="77777777" w:rsidR="007E524F" w:rsidRDefault="007E524F" w:rsidP="007E524F">
      <w:pPr>
        <w:spacing w:line="360" w:lineRule="auto"/>
        <w:jc w:val="center"/>
      </w:pPr>
      <w:r>
        <w:t xml:space="preserve"> in partial fulfilment of the requirements for the degree of</w:t>
      </w:r>
    </w:p>
    <w:p w14:paraId="17CF8FC2" w14:textId="77777777" w:rsidR="007E524F" w:rsidRDefault="007E524F" w:rsidP="007E524F">
      <w:pPr>
        <w:spacing w:line="360" w:lineRule="auto"/>
        <w:jc w:val="center"/>
      </w:pPr>
    </w:p>
    <w:p w14:paraId="10CAC4F2" w14:textId="77777777" w:rsidR="007E524F" w:rsidRDefault="007E524F" w:rsidP="007E524F">
      <w:pPr>
        <w:spacing w:line="360" w:lineRule="auto"/>
        <w:jc w:val="center"/>
      </w:pPr>
    </w:p>
    <w:p w14:paraId="4DF2259F" w14:textId="77777777" w:rsidR="007E524F" w:rsidRDefault="007E524F" w:rsidP="007E524F">
      <w:pPr>
        <w:spacing w:line="360" w:lineRule="auto"/>
        <w:jc w:val="center"/>
      </w:pPr>
    </w:p>
    <w:p w14:paraId="5D9A16F5" w14:textId="77777777" w:rsidR="007E524F" w:rsidRDefault="007E524F" w:rsidP="007E524F">
      <w:pPr>
        <w:spacing w:line="360" w:lineRule="auto"/>
        <w:jc w:val="center"/>
      </w:pPr>
    </w:p>
    <w:p w14:paraId="7B6F98CE" w14:textId="77777777" w:rsidR="007E524F" w:rsidRDefault="007E524F" w:rsidP="007E524F">
      <w:pPr>
        <w:spacing w:line="360" w:lineRule="auto"/>
        <w:jc w:val="center"/>
      </w:pPr>
      <w:r>
        <w:t>BACHELOR OF BUSINESS ADMINISTRATION</w:t>
      </w:r>
    </w:p>
    <w:p w14:paraId="034614F2" w14:textId="77777777" w:rsidR="007E524F" w:rsidRDefault="007E524F" w:rsidP="007E524F">
      <w:pPr>
        <w:spacing w:line="360" w:lineRule="auto"/>
        <w:jc w:val="center"/>
      </w:pPr>
      <w:r>
        <w:t>(BBA)</w:t>
      </w:r>
    </w:p>
    <w:p w14:paraId="329E3000" w14:textId="77777777" w:rsidR="007E524F" w:rsidRDefault="007E524F" w:rsidP="007E524F">
      <w:pPr>
        <w:spacing w:line="360" w:lineRule="auto"/>
        <w:jc w:val="center"/>
      </w:pPr>
    </w:p>
    <w:p w14:paraId="79A450A8" w14:textId="77777777" w:rsidR="007E524F" w:rsidRDefault="007E524F" w:rsidP="007E524F">
      <w:pPr>
        <w:spacing w:line="360" w:lineRule="auto"/>
        <w:jc w:val="center"/>
      </w:pPr>
    </w:p>
    <w:p w14:paraId="2FB73A03" w14:textId="77777777" w:rsidR="007E524F" w:rsidRDefault="007E524F" w:rsidP="007E524F">
      <w:pPr>
        <w:spacing w:line="360" w:lineRule="auto"/>
        <w:jc w:val="center"/>
      </w:pPr>
    </w:p>
    <w:p w14:paraId="23395E08" w14:textId="5476C6E7" w:rsidR="007E524F" w:rsidRDefault="007E524F" w:rsidP="007E524F">
      <w:pPr>
        <w:spacing w:line="360" w:lineRule="auto"/>
        <w:jc w:val="center"/>
      </w:pPr>
      <w:r>
        <w:t>JUNE</w:t>
      </w:r>
      <w:r w:rsidR="006976A3">
        <w:t xml:space="preserve">, </w:t>
      </w:r>
      <w:r>
        <w:t>2026</w:t>
      </w:r>
    </w:p>
    <w:p w14:paraId="6AD923AF" w14:textId="77777777" w:rsidR="007E524F" w:rsidRDefault="007E524F" w:rsidP="007E524F">
      <w:pPr>
        <w:spacing w:line="360" w:lineRule="auto"/>
        <w:jc w:val="center"/>
      </w:pPr>
    </w:p>
    <w:p w14:paraId="273AD50E" w14:textId="77777777" w:rsidR="007E524F" w:rsidRDefault="007E524F" w:rsidP="007E524F">
      <w:pPr>
        <w:spacing w:line="360" w:lineRule="auto"/>
        <w:jc w:val="center"/>
      </w:pPr>
    </w:p>
    <w:p w14:paraId="170C43E5" w14:textId="77777777" w:rsidR="007E524F" w:rsidRDefault="007E524F" w:rsidP="007E524F">
      <w:pPr>
        <w:spacing w:line="360" w:lineRule="auto"/>
        <w:jc w:val="center"/>
      </w:pPr>
      <w:r>
        <w:t>Copyright by AYE CHAN KYAW, 2026</w:t>
      </w:r>
    </w:p>
    <w:p w14:paraId="4C955872" w14:textId="77777777" w:rsidR="007E524F" w:rsidRDefault="007E524F" w:rsidP="007E524F">
      <w:pPr>
        <w:spacing w:line="360" w:lineRule="auto"/>
        <w:jc w:val="center"/>
      </w:pPr>
      <w:r w:rsidRPr="008B6948">
        <w:lastRenderedPageBreak/>
        <w:t>All Rights Reserved</w:t>
      </w:r>
    </w:p>
    <w:p w14:paraId="186EE65B" w14:textId="77777777" w:rsidR="007E524F" w:rsidRDefault="007E524F" w:rsidP="007E524F">
      <w:pPr>
        <w:spacing w:line="360" w:lineRule="auto"/>
        <w:jc w:val="center"/>
        <w:rPr>
          <w:b/>
          <w:bCs/>
          <w:smallCaps/>
        </w:rPr>
      </w:pPr>
    </w:p>
    <w:p w14:paraId="7187FBD6" w14:textId="77777777" w:rsidR="007E524F" w:rsidRDefault="007E524F" w:rsidP="007E524F">
      <w:pPr>
        <w:spacing w:line="360" w:lineRule="auto"/>
        <w:jc w:val="center"/>
        <w:rPr>
          <w:b/>
          <w:bCs/>
          <w:smallCaps/>
        </w:rPr>
      </w:pPr>
    </w:p>
    <w:p w14:paraId="08D5253A" w14:textId="77777777" w:rsidR="007E524F" w:rsidRDefault="007E524F" w:rsidP="007E524F">
      <w:pPr>
        <w:spacing w:line="360" w:lineRule="auto"/>
        <w:jc w:val="center"/>
        <w:rPr>
          <w:b/>
          <w:bCs/>
          <w:smallCaps/>
          <w:sz w:val="28"/>
          <w:szCs w:val="28"/>
        </w:rPr>
      </w:pPr>
      <w:r>
        <w:rPr>
          <w:b/>
          <w:bCs/>
          <w:sz w:val="28"/>
          <w:szCs w:val="28"/>
          <w:highlight w:val="white"/>
        </w:rPr>
        <w:t>THE EFFECT OF DIGITAL PAYMENT INTEGRATION ON FINANCIAL EFFICIENCY TOWARDS EARTHLIKE LTD. IN MYANMAR</w:t>
      </w:r>
    </w:p>
    <w:p w14:paraId="7401C582" w14:textId="77777777" w:rsidR="007E524F" w:rsidRDefault="007E524F" w:rsidP="007E524F">
      <w:pPr>
        <w:spacing w:line="360" w:lineRule="auto"/>
        <w:rPr>
          <w:b/>
          <w:bCs/>
          <w:smallCaps/>
        </w:rPr>
      </w:pPr>
    </w:p>
    <w:p w14:paraId="03030936" w14:textId="77777777" w:rsidR="007E524F" w:rsidRDefault="007E524F" w:rsidP="007E524F">
      <w:pPr>
        <w:spacing w:line="360" w:lineRule="auto"/>
        <w:jc w:val="center"/>
        <w:rPr>
          <w:b/>
          <w:bCs/>
          <w:smallCaps/>
        </w:rPr>
      </w:pPr>
    </w:p>
    <w:p w14:paraId="26850F32" w14:textId="77777777" w:rsidR="007E524F" w:rsidRDefault="007E524F" w:rsidP="007E524F">
      <w:pPr>
        <w:spacing w:line="360" w:lineRule="auto"/>
        <w:jc w:val="center"/>
        <w:rPr>
          <w:b/>
          <w:bCs/>
          <w:smallCaps/>
        </w:rPr>
      </w:pPr>
    </w:p>
    <w:p w14:paraId="1FF61ABC" w14:textId="77777777" w:rsidR="008B6948" w:rsidRPr="00F4254B" w:rsidRDefault="008B6948" w:rsidP="008B6948">
      <w:pPr>
        <w:spacing w:line="360" w:lineRule="auto"/>
        <w:jc w:val="center"/>
        <w:rPr>
          <w:b/>
          <w:bCs/>
          <w:caps/>
          <w:sz w:val="28"/>
        </w:rPr>
      </w:pPr>
      <w:r w:rsidRPr="00F4254B">
        <w:t>A Thesis Presented</w:t>
      </w:r>
    </w:p>
    <w:p w14:paraId="3F6C6734" w14:textId="77777777" w:rsidR="008B6948" w:rsidRPr="00F4254B" w:rsidRDefault="008B6948" w:rsidP="008B6948">
      <w:pPr>
        <w:spacing w:line="360" w:lineRule="auto"/>
        <w:jc w:val="center"/>
      </w:pPr>
      <w:r w:rsidRPr="00F4254B">
        <w:t>by</w:t>
      </w:r>
    </w:p>
    <w:p w14:paraId="3CC0059D" w14:textId="2664704D" w:rsidR="008B6948" w:rsidRPr="00F4254B" w:rsidRDefault="008B6948" w:rsidP="008B6948">
      <w:pPr>
        <w:spacing w:line="360" w:lineRule="auto"/>
        <w:jc w:val="center"/>
      </w:pPr>
      <w:r>
        <w:t>AYE CHAN KYAW</w:t>
      </w:r>
    </w:p>
    <w:p w14:paraId="2DA43C11" w14:textId="77777777" w:rsidR="008B6948" w:rsidRPr="00F4254B" w:rsidRDefault="008B6948" w:rsidP="008B6948">
      <w:pPr>
        <w:spacing w:line="360" w:lineRule="auto"/>
        <w:jc w:val="center"/>
        <w:rPr>
          <w:b/>
          <w:bCs/>
          <w:caps/>
          <w:sz w:val="28"/>
        </w:rPr>
      </w:pPr>
    </w:p>
    <w:p w14:paraId="10A11E76" w14:textId="77777777" w:rsidR="008B6948" w:rsidRPr="00F4254B" w:rsidRDefault="008B6948" w:rsidP="008B6948">
      <w:pPr>
        <w:spacing w:line="360" w:lineRule="auto"/>
        <w:jc w:val="center"/>
        <w:rPr>
          <w:b/>
          <w:bCs/>
          <w:caps/>
          <w:sz w:val="28"/>
        </w:rPr>
      </w:pPr>
    </w:p>
    <w:p w14:paraId="101A56E2" w14:textId="77777777" w:rsidR="008B6948" w:rsidRPr="00F4254B" w:rsidRDefault="008B6948" w:rsidP="008B6948">
      <w:pPr>
        <w:spacing w:line="360" w:lineRule="auto"/>
      </w:pPr>
      <w:r w:rsidRPr="00F4254B">
        <w:t>Approved as to style and content by:</w:t>
      </w:r>
    </w:p>
    <w:p w14:paraId="5D83D08D" w14:textId="77777777" w:rsidR="008B6948" w:rsidRPr="00F4254B" w:rsidRDefault="008B6948" w:rsidP="008B6948">
      <w:pPr>
        <w:spacing w:line="360" w:lineRule="auto"/>
      </w:pPr>
    </w:p>
    <w:p w14:paraId="24E490C2" w14:textId="77777777" w:rsidR="008B6948" w:rsidRPr="00F4254B" w:rsidRDefault="008B6948" w:rsidP="008B6948">
      <w:pPr>
        <w:spacing w:line="360" w:lineRule="auto"/>
      </w:pPr>
    </w:p>
    <w:p w14:paraId="6F922CA7" w14:textId="77777777" w:rsidR="008B6948" w:rsidRPr="00F4254B" w:rsidRDefault="008B6948" w:rsidP="008B6948">
      <w:pPr>
        <w:tabs>
          <w:tab w:val="left" w:leader="underscore" w:pos="4320"/>
        </w:tabs>
        <w:spacing w:line="360" w:lineRule="auto"/>
        <w:ind w:left="-72"/>
      </w:pPr>
      <w:r w:rsidRPr="00F4254B">
        <w:tab/>
      </w:r>
    </w:p>
    <w:p w14:paraId="55C7FC20" w14:textId="77777777" w:rsidR="008B6948" w:rsidRPr="00F4254B" w:rsidRDefault="008B6948" w:rsidP="008B6948">
      <w:pPr>
        <w:tabs>
          <w:tab w:val="left" w:leader="underscore" w:pos="5040"/>
        </w:tabs>
        <w:spacing w:line="360" w:lineRule="auto"/>
      </w:pPr>
      <w:r w:rsidRPr="00F4254B">
        <w:t>Dr. Paing Soe, Chair</w:t>
      </w:r>
    </w:p>
    <w:p w14:paraId="74204265" w14:textId="10E5C673" w:rsidR="008B6948" w:rsidRPr="00F4254B" w:rsidRDefault="008B6948" w:rsidP="008B6948">
      <w:pPr>
        <w:tabs>
          <w:tab w:val="left" w:leader="underscore" w:pos="5040"/>
        </w:tabs>
        <w:spacing w:line="360" w:lineRule="auto"/>
      </w:pPr>
      <w:r w:rsidRPr="00F4254B">
        <w:t xml:space="preserve">President, </w:t>
      </w:r>
      <w:r w:rsidR="00CA0985">
        <w:t>PSM International College</w:t>
      </w:r>
    </w:p>
    <w:p w14:paraId="14A016AD" w14:textId="77777777" w:rsidR="008B6948" w:rsidRPr="00F4254B" w:rsidRDefault="008B6948" w:rsidP="008B6948">
      <w:pPr>
        <w:tabs>
          <w:tab w:val="left" w:leader="underscore" w:pos="5040"/>
        </w:tabs>
        <w:spacing w:line="360" w:lineRule="auto"/>
      </w:pPr>
    </w:p>
    <w:p w14:paraId="5C92B999" w14:textId="77777777" w:rsidR="008B6948" w:rsidRPr="00F4254B" w:rsidRDefault="008B6948" w:rsidP="008B6948">
      <w:pPr>
        <w:tabs>
          <w:tab w:val="left" w:leader="underscore" w:pos="5040"/>
        </w:tabs>
        <w:spacing w:line="360" w:lineRule="auto"/>
      </w:pPr>
    </w:p>
    <w:p w14:paraId="03E6F8C1" w14:textId="77777777" w:rsidR="008B6948" w:rsidRPr="00F4254B" w:rsidRDefault="008B6948" w:rsidP="008B6948">
      <w:pPr>
        <w:tabs>
          <w:tab w:val="left" w:leader="underscore" w:pos="5040"/>
        </w:tabs>
        <w:spacing w:line="360" w:lineRule="auto"/>
      </w:pPr>
    </w:p>
    <w:p w14:paraId="4EE1B33E" w14:textId="77777777" w:rsidR="008B6948" w:rsidRPr="00F4254B" w:rsidRDefault="008B6948" w:rsidP="008B6948">
      <w:pPr>
        <w:tabs>
          <w:tab w:val="left" w:leader="underscore" w:pos="4320"/>
        </w:tabs>
        <w:spacing w:line="360" w:lineRule="auto"/>
        <w:ind w:left="-72"/>
      </w:pPr>
      <w:r w:rsidRPr="00F4254B">
        <w:tab/>
      </w:r>
    </w:p>
    <w:p w14:paraId="43A63507" w14:textId="1869A2AD" w:rsidR="008B6948" w:rsidRPr="00F4254B" w:rsidRDefault="00CA0985" w:rsidP="008B6948">
      <w:pPr>
        <w:tabs>
          <w:tab w:val="left" w:leader="underscore" w:pos="5040"/>
        </w:tabs>
        <w:spacing w:line="360" w:lineRule="auto"/>
      </w:pPr>
      <w:r>
        <w:t xml:space="preserve">Daw </w:t>
      </w:r>
      <w:r w:rsidR="008B6948" w:rsidRPr="00F4254B">
        <w:t>Khaing Khaing Soe, Supervisor</w:t>
      </w:r>
    </w:p>
    <w:p w14:paraId="08ADEE30" w14:textId="59FAD397" w:rsidR="00CA0985" w:rsidRPr="00F4254B" w:rsidRDefault="008B6948" w:rsidP="00CA0985">
      <w:pPr>
        <w:tabs>
          <w:tab w:val="left" w:leader="underscore" w:pos="5040"/>
        </w:tabs>
        <w:spacing w:line="360" w:lineRule="auto"/>
      </w:pPr>
      <w:r w:rsidRPr="00F4254B">
        <w:t>Lecture</w:t>
      </w:r>
      <w:r>
        <w:t>r</w:t>
      </w:r>
      <w:r w:rsidRPr="00F4254B">
        <w:t xml:space="preserve">, </w:t>
      </w:r>
      <w:r w:rsidR="00CA0985">
        <w:t>PSM International College</w:t>
      </w:r>
    </w:p>
    <w:p w14:paraId="5E2E9DCA" w14:textId="13974A22" w:rsidR="008B6948" w:rsidRPr="00F4254B" w:rsidRDefault="008B6948" w:rsidP="008B6948">
      <w:pPr>
        <w:tabs>
          <w:tab w:val="left" w:leader="underscore" w:pos="5040"/>
        </w:tabs>
        <w:spacing w:line="360" w:lineRule="auto"/>
      </w:pPr>
    </w:p>
    <w:p w14:paraId="3D682693" w14:textId="77777777" w:rsidR="008B6948" w:rsidRPr="00F4254B" w:rsidRDefault="008B6948" w:rsidP="008B6948">
      <w:pPr>
        <w:tabs>
          <w:tab w:val="left" w:leader="underscore" w:pos="5040"/>
        </w:tabs>
        <w:spacing w:line="360" w:lineRule="auto"/>
      </w:pPr>
    </w:p>
    <w:p w14:paraId="5F9CA739" w14:textId="77777777" w:rsidR="008B6948" w:rsidRPr="00F4254B" w:rsidRDefault="008B6948" w:rsidP="008B6948">
      <w:pPr>
        <w:tabs>
          <w:tab w:val="right" w:leader="underscore" w:pos="8496"/>
        </w:tabs>
        <w:spacing w:line="360" w:lineRule="auto"/>
        <w:ind w:left="3528" w:firstLine="702"/>
      </w:pPr>
      <w:r w:rsidRPr="00F4254B">
        <w:t xml:space="preserve"> Dr. Stephen Harrison</w:t>
      </w:r>
    </w:p>
    <w:p w14:paraId="17C81D09" w14:textId="77777777" w:rsidR="008B6948" w:rsidRPr="00F4254B" w:rsidRDefault="008B6948" w:rsidP="008B6948">
      <w:pPr>
        <w:tabs>
          <w:tab w:val="right" w:leader="underscore" w:pos="8496"/>
        </w:tabs>
        <w:spacing w:line="360" w:lineRule="auto"/>
        <w:ind w:left="4320"/>
      </w:pPr>
      <w:r w:rsidRPr="00F4254B">
        <w:t xml:space="preserve">Dean </w:t>
      </w:r>
    </w:p>
    <w:p w14:paraId="7B40A4BF" w14:textId="02D06CAC" w:rsidR="00CA0985" w:rsidRDefault="00CA0985" w:rsidP="00CA0985">
      <w:pPr>
        <w:spacing w:line="360" w:lineRule="auto"/>
        <w:ind w:left="3600"/>
        <w:jc w:val="center"/>
      </w:pPr>
      <w:r>
        <w:t xml:space="preserve"> </w:t>
      </w:r>
      <w:r w:rsidR="008B6948" w:rsidRPr="00F4254B">
        <w:t xml:space="preserve">Swiss School of Business </w:t>
      </w:r>
      <w:r>
        <w:t>Research</w:t>
      </w:r>
    </w:p>
    <w:p w14:paraId="5D406E03" w14:textId="79FD3B14" w:rsidR="006B122A" w:rsidRDefault="006B122A" w:rsidP="008B6948">
      <w:pPr>
        <w:tabs>
          <w:tab w:val="right" w:leader="underscore" w:pos="8496"/>
        </w:tabs>
        <w:spacing w:line="360" w:lineRule="auto"/>
        <w:ind w:left="3600" w:firstLine="720"/>
        <w:sectPr w:rsidR="006B122A" w:rsidSect="006B122A">
          <w:footerReference w:type="even" r:id="rId8"/>
          <w:footerReference w:type="default" r:id="rId9"/>
          <w:pgSz w:w="11906" w:h="16838"/>
          <w:pgMar w:top="1440" w:right="1440" w:bottom="1440" w:left="2160" w:header="706" w:footer="706" w:gutter="0"/>
          <w:pgNumType w:fmt="lowerRoman" w:start="1"/>
          <w:cols w:space="720"/>
          <w:titlePg/>
          <w:docGrid w:linePitch="326"/>
        </w:sectPr>
      </w:pPr>
    </w:p>
    <w:p w14:paraId="48122AD5" w14:textId="17E81B54" w:rsidR="008B6948" w:rsidRDefault="008B6948" w:rsidP="006B122A"/>
    <w:p w14:paraId="1AD5AA27" w14:textId="4DF5B75D" w:rsidR="007E524F" w:rsidRDefault="007E524F" w:rsidP="007E524F">
      <w:pPr>
        <w:pStyle w:val="Heading1"/>
      </w:pPr>
      <w:bookmarkStart w:id="0" w:name="_Toc232764968"/>
      <w:r>
        <w:t>ACKNOWLEDGEMENT</w:t>
      </w:r>
      <w:bookmarkEnd w:id="0"/>
    </w:p>
    <w:p w14:paraId="11ED4C26" w14:textId="77777777" w:rsidR="007E524F" w:rsidRDefault="007E524F" w:rsidP="00085B3E">
      <w:pPr>
        <w:spacing w:line="360" w:lineRule="auto"/>
        <w:jc w:val="center"/>
      </w:pPr>
    </w:p>
    <w:p w14:paraId="578F0733" w14:textId="142C247B" w:rsidR="007E524F" w:rsidRDefault="007E524F" w:rsidP="007E524F">
      <w:pPr>
        <w:spacing w:line="360" w:lineRule="auto"/>
        <w:ind w:firstLine="720"/>
        <w:jc w:val="both"/>
      </w:pPr>
      <w:r>
        <w:t xml:space="preserve">Firstly, I would like to express my deepest gratitude to Dr. Paing Soe, President of </w:t>
      </w:r>
      <w:r w:rsidR="00CA0985" w:rsidRPr="00CA0985">
        <w:t>PSM International College</w:t>
      </w:r>
      <w:r>
        <w:t>, and Dr. Stephen Harrison, Dean of the Swiss School of Business Research, for giving me the opportunity and support to conduct this study.</w:t>
      </w:r>
    </w:p>
    <w:p w14:paraId="25140E9D" w14:textId="05E96897" w:rsidR="007E524F" w:rsidRDefault="007E524F" w:rsidP="007E524F">
      <w:pPr>
        <w:spacing w:line="360" w:lineRule="auto"/>
        <w:ind w:firstLine="720"/>
        <w:jc w:val="both"/>
      </w:pPr>
      <w:r>
        <w:t>Secondly, I am sincerely grateful to my supervisor, Daw Khaing Khaing Soe, Lecturer, for her patient guidance, valuable advice, encouragement, and continuous support throughout the preparation of this thesis. Her insightful comments, constructive feedback, and academic guidance have greatly helped me in completing this study successfully.</w:t>
      </w:r>
      <w:r>
        <w:br/>
      </w:r>
      <w:r>
        <w:tab/>
        <w:t xml:space="preserve">Furthermore, I would like to extend my appreciation to all professors, associate professors, visiting lecturers, tutors, and staff members of the </w:t>
      </w:r>
      <w:r w:rsidR="007D5CA0" w:rsidRPr="00CA0985">
        <w:t>PSM International College</w:t>
      </w:r>
      <w:r>
        <w:t xml:space="preserve"> for their academic and administrative support during my study period.</w:t>
      </w:r>
      <w:r>
        <w:br/>
      </w:r>
      <w:r>
        <w:tab/>
        <w:t>In addition, I would like to express my sincere thanks to Earthlike Ltd. and all responsible persons who supported this study by providing necessary information, guidance, and assistance. Their cooperation and valuable time made it possible for me to complete this research on the effect of digital payment integration on financial efficiency towards Earthlike Ltd. in Myanmar.</w:t>
      </w:r>
    </w:p>
    <w:p w14:paraId="0D8163C5" w14:textId="77777777" w:rsidR="007E524F" w:rsidRDefault="007E524F" w:rsidP="007E524F">
      <w:pPr>
        <w:spacing w:line="360" w:lineRule="auto"/>
        <w:ind w:firstLine="720"/>
        <w:jc w:val="both"/>
      </w:pPr>
      <w:r>
        <w:t>Finally, I would like to thank my family, friends, classmates, and all individuals who contributed directly or indirectly to this study. Their encouragement, support, shared knowledge, and experience have been very meaningful throughout my academic journey.</w:t>
      </w:r>
    </w:p>
    <w:p w14:paraId="37DD4207" w14:textId="77777777" w:rsidR="007E524F" w:rsidRDefault="007E524F" w:rsidP="007E524F">
      <w:pPr>
        <w:spacing w:line="360" w:lineRule="auto"/>
        <w:jc w:val="both"/>
      </w:pPr>
    </w:p>
    <w:p w14:paraId="3E3AC8A1" w14:textId="77777777" w:rsidR="007E524F" w:rsidRDefault="007E524F" w:rsidP="007E524F">
      <w:pPr>
        <w:spacing w:line="360" w:lineRule="auto"/>
        <w:jc w:val="both"/>
        <w:rPr>
          <w:sz w:val="32"/>
          <w:szCs w:val="32"/>
        </w:rPr>
      </w:pPr>
    </w:p>
    <w:p w14:paraId="702FAA44" w14:textId="7C803901" w:rsidR="007E524F" w:rsidRDefault="007E524F" w:rsidP="00CA0985">
      <w:pPr>
        <w:spacing w:line="360" w:lineRule="auto"/>
        <w:ind w:left="5760"/>
        <w:jc w:val="center"/>
      </w:pPr>
      <w:r>
        <w:t>Aye Chan Kyaw</w:t>
      </w:r>
    </w:p>
    <w:p w14:paraId="6FA3F47A" w14:textId="77777777" w:rsidR="007E524F" w:rsidRDefault="007E524F" w:rsidP="00CA0985">
      <w:pPr>
        <w:spacing w:line="360" w:lineRule="auto"/>
        <w:ind w:left="5760"/>
        <w:jc w:val="center"/>
        <w:rPr>
          <w:sz w:val="20"/>
          <w:szCs w:val="20"/>
        </w:rPr>
      </w:pPr>
      <w:r>
        <w:t>SSBR/2025/BBA090691</w:t>
      </w:r>
    </w:p>
    <w:p w14:paraId="7FE6DD3C" w14:textId="77777777" w:rsidR="007E524F" w:rsidRDefault="007E524F" w:rsidP="007E524F">
      <w:pPr>
        <w:spacing w:line="360" w:lineRule="auto"/>
        <w:rPr>
          <w:b/>
          <w:bCs/>
          <w:sz w:val="32"/>
          <w:szCs w:val="32"/>
        </w:rPr>
      </w:pPr>
    </w:p>
    <w:p w14:paraId="56C23CCF" w14:textId="77777777" w:rsidR="007E524F" w:rsidRDefault="007E524F" w:rsidP="007E524F">
      <w:pPr>
        <w:pStyle w:val="Heading1"/>
      </w:pPr>
      <w:r>
        <w:br w:type="page"/>
      </w:r>
    </w:p>
    <w:p w14:paraId="74A3AE55" w14:textId="77777777" w:rsidR="007E524F" w:rsidRDefault="007E524F" w:rsidP="007E524F">
      <w:pPr>
        <w:pStyle w:val="Heading1"/>
      </w:pPr>
      <w:bookmarkStart w:id="1" w:name="_Toc232764969"/>
      <w:r>
        <w:lastRenderedPageBreak/>
        <w:t>ABSTRACT</w:t>
      </w:r>
      <w:bookmarkEnd w:id="1"/>
    </w:p>
    <w:p w14:paraId="74E0AF6E" w14:textId="77777777" w:rsidR="008B6948" w:rsidRPr="008B6948" w:rsidRDefault="008B6948" w:rsidP="008B6948"/>
    <w:p w14:paraId="5BB49D1E" w14:textId="1F345EC8" w:rsidR="008B6948" w:rsidRPr="008B6948" w:rsidRDefault="008B6948" w:rsidP="002F51C7">
      <w:pPr>
        <w:pStyle w:val="NormalWeb"/>
        <w:spacing w:before="0" w:beforeAutospacing="0" w:after="0" w:afterAutospacing="0" w:line="360" w:lineRule="auto"/>
        <w:ind w:firstLine="720"/>
        <w:jc w:val="both"/>
        <w:rPr>
          <w:color w:val="000000" w:themeColor="text1"/>
        </w:rPr>
      </w:pPr>
      <w:bookmarkStart w:id="2" w:name="_f44zqqcrk9pw" w:colFirst="0" w:colLast="0"/>
      <w:bookmarkEnd w:id="2"/>
      <w:r w:rsidRPr="008B6948">
        <w:rPr>
          <w:color w:val="000000" w:themeColor="text1"/>
        </w:rPr>
        <w:t>This study examines the effect of digital payment integration on financial efficiency at Earthlike Ltd. in Myanmar. The study focuses on four dimensions: perceived ease and convenience, perceived security and trust, payment options and availability, and fee transparency. A quantitative research approach was used, and 150 valid survey responses were collected from Myanmar national users of Earthlike Ltd.’s mobile applications for the purpose of analyzing how digital payment integration influences financial efficiency. Data were collected through structured questionnaires using a five-point Likert scale and analyzed using descriptive statistics, reliability analysis, correlation analysis, and multiple regression analysis.</w:t>
      </w:r>
      <w:r w:rsidR="002F51C7">
        <w:rPr>
          <w:color w:val="000000" w:themeColor="text1"/>
        </w:rPr>
        <w:t xml:space="preserve"> </w:t>
      </w:r>
      <w:r w:rsidRPr="008B6948">
        <w:rPr>
          <w:color w:val="000000" w:themeColor="text1"/>
        </w:rPr>
        <w:t>The findings show that digital payment integration is generally perceived positively by respondents. Reliability results indicate strong internal consistency among all variables, while correlation results show positive and significant relationships between all four dimensions and financial efficiency. The regression results reveal that fee transparency and payment options and availability have significant positive effects on financial efficiency. Perceived ease and convenience show a weaker positive influence, while perceived security and trust do not show a significant direct effect. The study highlights the importance of clear fee information, suitable payment options, and smooth payment processes in improving financial efficiency at Earthlike Ltd.</w:t>
      </w:r>
    </w:p>
    <w:p w14:paraId="7D5B2BB7" w14:textId="77777777" w:rsidR="007E524F" w:rsidRPr="008B6948" w:rsidRDefault="007E524F" w:rsidP="00085B3E">
      <w:pPr>
        <w:rPr>
          <w:color w:val="000000" w:themeColor="text1"/>
        </w:rPr>
      </w:pPr>
      <w:r w:rsidRPr="008B6948">
        <w:rPr>
          <w:color w:val="000000" w:themeColor="text1"/>
        </w:rPr>
        <w:br w:type="page"/>
      </w:r>
    </w:p>
    <w:p w14:paraId="2DA8FC1A" w14:textId="77777777" w:rsidR="007E524F" w:rsidRPr="00085B3E" w:rsidRDefault="007E524F" w:rsidP="007E524F">
      <w:pPr>
        <w:pStyle w:val="Heading1"/>
        <w:rPr>
          <w:sz w:val="24"/>
          <w:szCs w:val="24"/>
        </w:rPr>
      </w:pPr>
      <w:bookmarkStart w:id="3" w:name="_Toc232764970"/>
      <w:r w:rsidRPr="004D26B2">
        <w:lastRenderedPageBreak/>
        <w:t>TABLE OF CONTENTS</w:t>
      </w:r>
      <w:bookmarkEnd w:id="3"/>
      <w:r>
        <w:br/>
      </w:r>
    </w:p>
    <w:sdt>
      <w:sdtPr>
        <w:rPr>
          <w:b w:val="0"/>
          <w:bCs w:val="0"/>
          <w:noProof w:val="0"/>
        </w:rPr>
        <w:id w:val="2054787248"/>
        <w:docPartObj>
          <w:docPartGallery w:val="Table of Contents"/>
          <w:docPartUnique/>
        </w:docPartObj>
      </w:sdtPr>
      <w:sdtContent>
        <w:p w14:paraId="10C62280" w14:textId="4B7F7D19" w:rsidR="000C52D3" w:rsidRPr="000C52D3" w:rsidRDefault="007E524F" w:rsidP="000C52D3">
          <w:pPr>
            <w:pStyle w:val="TOC1"/>
            <w:rPr>
              <w:rFonts w:asciiTheme="minorHAnsi" w:eastAsiaTheme="minorEastAsia" w:hAnsiTheme="minorHAnsi" w:cstheme="minorBidi"/>
              <w:sz w:val="22"/>
              <w:szCs w:val="22"/>
              <w:lang w:val="en-US"/>
            </w:rPr>
          </w:pPr>
          <w:r w:rsidRPr="000E4CAB">
            <w:fldChar w:fldCharType="begin"/>
          </w:r>
          <w:r w:rsidRPr="000E4CAB">
            <w:instrText xml:space="preserve"> TOC \h \u \z \t "Heading 1,1,Heading 2,2,Heading 3,3,Heading 4,4,Heading 5,5,Heading 6,6,"</w:instrText>
          </w:r>
          <w:r w:rsidRPr="000E4CAB">
            <w:fldChar w:fldCharType="separate"/>
          </w:r>
          <w:hyperlink w:anchor="_Toc232764968" w:history="1">
            <w:r w:rsidR="000C52D3" w:rsidRPr="000C52D3">
              <w:rPr>
                <w:rStyle w:val="Hyperlink"/>
              </w:rPr>
              <w:t>ACKNOWLEDGEMENT</w:t>
            </w:r>
            <w:r w:rsidR="000C52D3" w:rsidRPr="000C52D3">
              <w:rPr>
                <w:webHidden/>
                <w:color w:val="FFFFFF" w:themeColor="background1"/>
              </w:rPr>
              <w:tab/>
            </w:r>
            <w:r w:rsidR="000C52D3" w:rsidRPr="000C52D3">
              <w:rPr>
                <w:webHidden/>
              </w:rPr>
              <w:fldChar w:fldCharType="begin"/>
            </w:r>
            <w:r w:rsidR="000C52D3" w:rsidRPr="000C52D3">
              <w:rPr>
                <w:webHidden/>
              </w:rPr>
              <w:instrText xml:space="preserve"> PAGEREF _Toc232764968 \h </w:instrText>
            </w:r>
            <w:r w:rsidR="000C52D3" w:rsidRPr="000C52D3">
              <w:rPr>
                <w:webHidden/>
              </w:rPr>
            </w:r>
            <w:r w:rsidR="000C52D3" w:rsidRPr="000C52D3">
              <w:rPr>
                <w:webHidden/>
              </w:rPr>
              <w:fldChar w:fldCharType="separate"/>
            </w:r>
            <w:r w:rsidR="007D5CA0">
              <w:rPr>
                <w:webHidden/>
              </w:rPr>
              <w:t>i</w:t>
            </w:r>
            <w:r w:rsidR="000C52D3" w:rsidRPr="000C52D3">
              <w:rPr>
                <w:webHidden/>
              </w:rPr>
              <w:fldChar w:fldCharType="end"/>
            </w:r>
          </w:hyperlink>
        </w:p>
        <w:p w14:paraId="1C264B6A" w14:textId="4530D999" w:rsidR="000C52D3" w:rsidRPr="000C52D3" w:rsidRDefault="000C52D3" w:rsidP="000C52D3">
          <w:pPr>
            <w:pStyle w:val="TOC1"/>
            <w:rPr>
              <w:rFonts w:asciiTheme="minorHAnsi" w:eastAsiaTheme="minorEastAsia" w:hAnsiTheme="minorHAnsi" w:cstheme="minorBidi"/>
              <w:sz w:val="22"/>
              <w:szCs w:val="22"/>
              <w:lang w:val="en-US"/>
            </w:rPr>
          </w:pPr>
          <w:hyperlink w:anchor="_Toc232764969" w:history="1">
            <w:r w:rsidRPr="000C52D3">
              <w:rPr>
                <w:rStyle w:val="Hyperlink"/>
              </w:rPr>
              <w:t>ABSTRACT</w:t>
            </w:r>
            <w:r w:rsidRPr="000C52D3">
              <w:rPr>
                <w:webHidden/>
                <w:color w:val="FFFFFF" w:themeColor="background1"/>
              </w:rPr>
              <w:tab/>
            </w:r>
            <w:r w:rsidRPr="000C52D3">
              <w:rPr>
                <w:webHidden/>
              </w:rPr>
              <w:fldChar w:fldCharType="begin"/>
            </w:r>
            <w:r w:rsidRPr="000C52D3">
              <w:rPr>
                <w:webHidden/>
              </w:rPr>
              <w:instrText xml:space="preserve"> PAGEREF _Toc232764969 \h </w:instrText>
            </w:r>
            <w:r w:rsidRPr="000C52D3">
              <w:rPr>
                <w:webHidden/>
              </w:rPr>
            </w:r>
            <w:r w:rsidRPr="000C52D3">
              <w:rPr>
                <w:webHidden/>
              </w:rPr>
              <w:fldChar w:fldCharType="separate"/>
            </w:r>
            <w:r w:rsidR="007D5CA0">
              <w:rPr>
                <w:webHidden/>
              </w:rPr>
              <w:t>ii</w:t>
            </w:r>
            <w:r w:rsidRPr="000C52D3">
              <w:rPr>
                <w:webHidden/>
              </w:rPr>
              <w:fldChar w:fldCharType="end"/>
            </w:r>
          </w:hyperlink>
        </w:p>
        <w:p w14:paraId="0427DCDB" w14:textId="1A81DBE3" w:rsidR="000C52D3" w:rsidRPr="000C52D3" w:rsidRDefault="000C52D3" w:rsidP="000C52D3">
          <w:pPr>
            <w:pStyle w:val="TOC1"/>
            <w:rPr>
              <w:rFonts w:asciiTheme="minorHAnsi" w:eastAsiaTheme="minorEastAsia" w:hAnsiTheme="minorHAnsi" w:cstheme="minorBidi"/>
              <w:sz w:val="22"/>
              <w:szCs w:val="22"/>
              <w:lang w:val="en-US"/>
            </w:rPr>
          </w:pPr>
          <w:hyperlink w:anchor="_Toc232764970" w:history="1">
            <w:r w:rsidRPr="000C52D3">
              <w:rPr>
                <w:rStyle w:val="Hyperlink"/>
              </w:rPr>
              <w:t>TABLE OF CONTENTS</w:t>
            </w:r>
            <w:r w:rsidRPr="000C52D3">
              <w:rPr>
                <w:webHidden/>
                <w:color w:val="FFFFFF" w:themeColor="background1"/>
              </w:rPr>
              <w:tab/>
            </w:r>
            <w:r w:rsidRPr="000C52D3">
              <w:rPr>
                <w:webHidden/>
              </w:rPr>
              <w:fldChar w:fldCharType="begin"/>
            </w:r>
            <w:r w:rsidRPr="000C52D3">
              <w:rPr>
                <w:webHidden/>
              </w:rPr>
              <w:instrText xml:space="preserve"> PAGEREF _Toc232764970 \h </w:instrText>
            </w:r>
            <w:r w:rsidRPr="000C52D3">
              <w:rPr>
                <w:webHidden/>
              </w:rPr>
            </w:r>
            <w:r w:rsidRPr="000C52D3">
              <w:rPr>
                <w:webHidden/>
              </w:rPr>
              <w:fldChar w:fldCharType="separate"/>
            </w:r>
            <w:r w:rsidR="007D5CA0">
              <w:rPr>
                <w:webHidden/>
              </w:rPr>
              <w:t>iii</w:t>
            </w:r>
            <w:r w:rsidRPr="000C52D3">
              <w:rPr>
                <w:webHidden/>
              </w:rPr>
              <w:fldChar w:fldCharType="end"/>
            </w:r>
          </w:hyperlink>
        </w:p>
        <w:p w14:paraId="08506BA5" w14:textId="0EFC650D" w:rsidR="000C52D3" w:rsidRPr="000C52D3" w:rsidRDefault="000C52D3" w:rsidP="000C52D3">
          <w:pPr>
            <w:pStyle w:val="TOC1"/>
            <w:rPr>
              <w:rFonts w:asciiTheme="minorHAnsi" w:eastAsiaTheme="minorEastAsia" w:hAnsiTheme="minorHAnsi" w:cstheme="minorBidi"/>
              <w:sz w:val="22"/>
              <w:szCs w:val="22"/>
              <w:lang w:val="en-US"/>
            </w:rPr>
          </w:pPr>
          <w:hyperlink w:anchor="_Toc232764971" w:history="1">
            <w:r w:rsidRPr="000C52D3">
              <w:rPr>
                <w:rStyle w:val="Hyperlink"/>
              </w:rPr>
              <w:t>LIST OF TABLES</w:t>
            </w:r>
            <w:r w:rsidRPr="000C52D3">
              <w:rPr>
                <w:webHidden/>
                <w:color w:val="FFFFFF" w:themeColor="background1"/>
              </w:rPr>
              <w:tab/>
            </w:r>
            <w:r w:rsidRPr="000C52D3">
              <w:rPr>
                <w:webHidden/>
              </w:rPr>
              <w:fldChar w:fldCharType="begin"/>
            </w:r>
            <w:r w:rsidRPr="000C52D3">
              <w:rPr>
                <w:webHidden/>
              </w:rPr>
              <w:instrText xml:space="preserve"> PAGEREF _Toc232764971 \h </w:instrText>
            </w:r>
            <w:r w:rsidRPr="000C52D3">
              <w:rPr>
                <w:webHidden/>
              </w:rPr>
            </w:r>
            <w:r w:rsidRPr="000C52D3">
              <w:rPr>
                <w:webHidden/>
              </w:rPr>
              <w:fldChar w:fldCharType="separate"/>
            </w:r>
            <w:r w:rsidR="007D5CA0">
              <w:rPr>
                <w:webHidden/>
              </w:rPr>
              <w:t>vi</w:t>
            </w:r>
            <w:r w:rsidRPr="000C52D3">
              <w:rPr>
                <w:webHidden/>
              </w:rPr>
              <w:fldChar w:fldCharType="end"/>
            </w:r>
          </w:hyperlink>
        </w:p>
        <w:p w14:paraId="103E4142" w14:textId="39AE625C" w:rsidR="000C52D3" w:rsidRPr="000C52D3" w:rsidRDefault="000C52D3" w:rsidP="000C52D3">
          <w:pPr>
            <w:pStyle w:val="TOC1"/>
            <w:rPr>
              <w:rFonts w:asciiTheme="minorHAnsi" w:eastAsiaTheme="minorEastAsia" w:hAnsiTheme="minorHAnsi" w:cstheme="minorBidi"/>
              <w:sz w:val="22"/>
              <w:szCs w:val="22"/>
              <w:lang w:val="en-US"/>
            </w:rPr>
          </w:pPr>
          <w:hyperlink w:anchor="_Toc232764972" w:history="1">
            <w:r w:rsidRPr="000C52D3">
              <w:rPr>
                <w:rStyle w:val="Hyperlink"/>
              </w:rPr>
              <w:t>LIST OF FIGURES</w:t>
            </w:r>
            <w:r w:rsidRPr="000C52D3">
              <w:rPr>
                <w:webHidden/>
                <w:color w:val="FFFFFF" w:themeColor="background1"/>
              </w:rPr>
              <w:tab/>
            </w:r>
            <w:r w:rsidRPr="000C52D3">
              <w:rPr>
                <w:webHidden/>
              </w:rPr>
              <w:fldChar w:fldCharType="begin"/>
            </w:r>
            <w:r w:rsidRPr="000C52D3">
              <w:rPr>
                <w:webHidden/>
              </w:rPr>
              <w:instrText xml:space="preserve"> PAGEREF _Toc232764972 \h </w:instrText>
            </w:r>
            <w:r w:rsidRPr="000C52D3">
              <w:rPr>
                <w:webHidden/>
              </w:rPr>
            </w:r>
            <w:r w:rsidRPr="000C52D3">
              <w:rPr>
                <w:webHidden/>
              </w:rPr>
              <w:fldChar w:fldCharType="separate"/>
            </w:r>
            <w:r w:rsidR="007D5CA0">
              <w:rPr>
                <w:webHidden/>
              </w:rPr>
              <w:t>vii</w:t>
            </w:r>
            <w:r w:rsidRPr="000C52D3">
              <w:rPr>
                <w:webHidden/>
              </w:rPr>
              <w:fldChar w:fldCharType="end"/>
            </w:r>
          </w:hyperlink>
        </w:p>
        <w:p w14:paraId="3F5A29D0" w14:textId="54A065B9" w:rsidR="000C52D3" w:rsidRPr="000C52D3" w:rsidRDefault="000C52D3" w:rsidP="000C52D3">
          <w:pPr>
            <w:pStyle w:val="TOC1"/>
            <w:rPr>
              <w:rFonts w:asciiTheme="minorHAnsi" w:eastAsiaTheme="minorEastAsia" w:hAnsiTheme="minorHAnsi" w:cstheme="minorBidi"/>
              <w:sz w:val="22"/>
              <w:szCs w:val="22"/>
              <w:lang w:val="en-US"/>
            </w:rPr>
          </w:pPr>
          <w:hyperlink w:anchor="_Toc232764973" w:history="1">
            <w:r w:rsidRPr="000C52D3">
              <w:rPr>
                <w:rStyle w:val="Hyperlink"/>
              </w:rPr>
              <w:t>ABBRIVIATIONS</w:t>
            </w:r>
            <w:r w:rsidRPr="000C52D3">
              <w:rPr>
                <w:webHidden/>
                <w:color w:val="FFFFFF" w:themeColor="background1"/>
              </w:rPr>
              <w:tab/>
            </w:r>
            <w:r w:rsidRPr="000C52D3">
              <w:rPr>
                <w:webHidden/>
              </w:rPr>
              <w:fldChar w:fldCharType="begin"/>
            </w:r>
            <w:r w:rsidRPr="000C52D3">
              <w:rPr>
                <w:webHidden/>
              </w:rPr>
              <w:instrText xml:space="preserve"> PAGEREF _Toc232764973 \h </w:instrText>
            </w:r>
            <w:r w:rsidRPr="000C52D3">
              <w:rPr>
                <w:webHidden/>
              </w:rPr>
            </w:r>
            <w:r w:rsidRPr="000C52D3">
              <w:rPr>
                <w:webHidden/>
              </w:rPr>
              <w:fldChar w:fldCharType="separate"/>
            </w:r>
            <w:r w:rsidR="007D5CA0">
              <w:rPr>
                <w:webHidden/>
              </w:rPr>
              <w:t>vii</w:t>
            </w:r>
            <w:r w:rsidRPr="000C52D3">
              <w:rPr>
                <w:webHidden/>
              </w:rPr>
              <w:fldChar w:fldCharType="end"/>
            </w:r>
          </w:hyperlink>
        </w:p>
        <w:p w14:paraId="0102EA2E" w14:textId="6E400D08" w:rsidR="000C52D3" w:rsidRPr="000C52D3" w:rsidRDefault="000C52D3" w:rsidP="000C52D3">
          <w:pPr>
            <w:pStyle w:val="TOC1"/>
            <w:rPr>
              <w:rFonts w:asciiTheme="minorHAnsi" w:eastAsiaTheme="minorEastAsia" w:hAnsiTheme="minorHAnsi" w:cstheme="minorBidi"/>
              <w:sz w:val="22"/>
              <w:szCs w:val="22"/>
              <w:lang w:val="en-US"/>
            </w:rPr>
          </w:pPr>
          <w:hyperlink w:anchor="_Toc232764974" w:history="1">
            <w:r w:rsidRPr="000C52D3">
              <w:rPr>
                <w:rStyle w:val="Hyperlink"/>
              </w:rPr>
              <w:t>CHAPTER I</w:t>
            </w:r>
            <w:r w:rsidRPr="000C52D3">
              <w:rPr>
                <w:webHidden/>
                <w:color w:val="FFFFFF" w:themeColor="background1"/>
              </w:rPr>
              <w:tab/>
            </w:r>
            <w:r w:rsidRPr="000C52D3">
              <w:rPr>
                <w:webHidden/>
              </w:rPr>
              <w:fldChar w:fldCharType="begin"/>
            </w:r>
            <w:r w:rsidRPr="000C52D3">
              <w:rPr>
                <w:webHidden/>
              </w:rPr>
              <w:instrText xml:space="preserve"> PAGEREF _Toc232764974 \h </w:instrText>
            </w:r>
            <w:r w:rsidRPr="000C52D3">
              <w:rPr>
                <w:webHidden/>
              </w:rPr>
            </w:r>
            <w:r w:rsidRPr="000C52D3">
              <w:rPr>
                <w:webHidden/>
              </w:rPr>
              <w:fldChar w:fldCharType="separate"/>
            </w:r>
            <w:r w:rsidR="007D5CA0">
              <w:rPr>
                <w:webHidden/>
              </w:rPr>
              <w:t>1</w:t>
            </w:r>
            <w:r w:rsidRPr="000C52D3">
              <w:rPr>
                <w:webHidden/>
              </w:rPr>
              <w:fldChar w:fldCharType="end"/>
            </w:r>
          </w:hyperlink>
        </w:p>
        <w:p w14:paraId="67DEA37A" w14:textId="5DD42535" w:rsidR="000C52D3" w:rsidRPr="000C52D3" w:rsidRDefault="000C52D3" w:rsidP="000C52D3">
          <w:pPr>
            <w:pStyle w:val="TOC1"/>
            <w:rPr>
              <w:rFonts w:asciiTheme="minorHAnsi" w:eastAsiaTheme="minorEastAsia" w:hAnsiTheme="minorHAnsi" w:cstheme="minorBidi"/>
              <w:sz w:val="22"/>
              <w:szCs w:val="22"/>
              <w:lang w:val="en-US"/>
            </w:rPr>
          </w:pPr>
          <w:hyperlink w:anchor="_Toc232764975" w:history="1">
            <w:r w:rsidRPr="000C52D3">
              <w:rPr>
                <w:rStyle w:val="Hyperlink"/>
              </w:rPr>
              <w:t>INTRODUCTION</w:t>
            </w:r>
            <w:r w:rsidRPr="000C52D3">
              <w:rPr>
                <w:webHidden/>
                <w:color w:val="FFFFFF" w:themeColor="background1"/>
              </w:rPr>
              <w:tab/>
            </w:r>
            <w:r w:rsidRPr="000C52D3">
              <w:rPr>
                <w:webHidden/>
              </w:rPr>
              <w:fldChar w:fldCharType="begin"/>
            </w:r>
            <w:r w:rsidRPr="000C52D3">
              <w:rPr>
                <w:webHidden/>
              </w:rPr>
              <w:instrText xml:space="preserve"> PAGEREF _Toc232764975 \h </w:instrText>
            </w:r>
            <w:r w:rsidRPr="000C52D3">
              <w:rPr>
                <w:webHidden/>
              </w:rPr>
            </w:r>
            <w:r w:rsidRPr="000C52D3">
              <w:rPr>
                <w:webHidden/>
              </w:rPr>
              <w:fldChar w:fldCharType="separate"/>
            </w:r>
            <w:r w:rsidR="007D5CA0">
              <w:rPr>
                <w:webHidden/>
              </w:rPr>
              <w:t>1</w:t>
            </w:r>
            <w:r w:rsidRPr="000C52D3">
              <w:rPr>
                <w:webHidden/>
              </w:rPr>
              <w:fldChar w:fldCharType="end"/>
            </w:r>
          </w:hyperlink>
        </w:p>
        <w:p w14:paraId="63326513" w14:textId="6C229B34" w:rsidR="000C52D3" w:rsidRDefault="000C52D3" w:rsidP="000C52D3">
          <w:pPr>
            <w:pStyle w:val="TOC2"/>
            <w:rPr>
              <w:rFonts w:asciiTheme="minorHAnsi" w:eastAsiaTheme="minorEastAsia" w:hAnsiTheme="minorHAnsi" w:cstheme="minorBidi"/>
              <w:lang w:val="en-US"/>
            </w:rPr>
          </w:pPr>
          <w:hyperlink w:anchor="_Toc232764976" w:history="1">
            <w:r w:rsidRPr="00B05D4E">
              <w:rPr>
                <w:rStyle w:val="Hyperlink"/>
              </w:rPr>
              <w:t xml:space="preserve">1.1  </w:t>
            </w:r>
            <w:r>
              <w:rPr>
                <w:rFonts w:asciiTheme="minorHAnsi" w:eastAsiaTheme="minorEastAsia" w:hAnsiTheme="minorHAnsi" w:cstheme="minorBidi"/>
                <w:lang w:val="en-US"/>
              </w:rPr>
              <w:tab/>
            </w:r>
            <w:r w:rsidRPr="00B05D4E">
              <w:rPr>
                <w:rStyle w:val="Hyperlink"/>
              </w:rPr>
              <w:t>Background of the Study</w:t>
            </w:r>
            <w:r w:rsidRPr="000C52D3">
              <w:rPr>
                <w:webHidden/>
                <w:color w:val="FFFFFF" w:themeColor="background1"/>
              </w:rPr>
              <w:tab/>
            </w:r>
            <w:r>
              <w:rPr>
                <w:webHidden/>
              </w:rPr>
              <w:fldChar w:fldCharType="begin"/>
            </w:r>
            <w:r>
              <w:rPr>
                <w:webHidden/>
              </w:rPr>
              <w:instrText xml:space="preserve"> PAGEREF _Toc232764976 \h </w:instrText>
            </w:r>
            <w:r>
              <w:rPr>
                <w:webHidden/>
              </w:rPr>
            </w:r>
            <w:r>
              <w:rPr>
                <w:webHidden/>
              </w:rPr>
              <w:fldChar w:fldCharType="separate"/>
            </w:r>
            <w:r w:rsidR="007D5CA0">
              <w:rPr>
                <w:webHidden/>
              </w:rPr>
              <w:t>3</w:t>
            </w:r>
            <w:r>
              <w:rPr>
                <w:webHidden/>
              </w:rPr>
              <w:fldChar w:fldCharType="end"/>
            </w:r>
          </w:hyperlink>
        </w:p>
        <w:p w14:paraId="1F5C6278" w14:textId="2CB28CAE" w:rsidR="000C52D3" w:rsidRDefault="000C52D3" w:rsidP="000C52D3">
          <w:pPr>
            <w:pStyle w:val="TOC2"/>
            <w:rPr>
              <w:rFonts w:asciiTheme="minorHAnsi" w:eastAsiaTheme="minorEastAsia" w:hAnsiTheme="minorHAnsi" w:cstheme="minorBidi"/>
              <w:lang w:val="en-US"/>
            </w:rPr>
          </w:pPr>
          <w:hyperlink w:anchor="_Toc232764977" w:history="1">
            <w:r w:rsidRPr="00B05D4E">
              <w:rPr>
                <w:rStyle w:val="Hyperlink"/>
              </w:rPr>
              <w:t xml:space="preserve">1.2 </w:t>
            </w:r>
            <w:r>
              <w:rPr>
                <w:rFonts w:asciiTheme="minorHAnsi" w:eastAsiaTheme="minorEastAsia" w:hAnsiTheme="minorHAnsi" w:cstheme="minorBidi"/>
                <w:lang w:val="en-US"/>
              </w:rPr>
              <w:tab/>
            </w:r>
            <w:r w:rsidRPr="00B05D4E">
              <w:rPr>
                <w:rStyle w:val="Hyperlink"/>
              </w:rPr>
              <w:t>Problem Statement of the Study</w:t>
            </w:r>
            <w:r w:rsidRPr="000C52D3">
              <w:rPr>
                <w:webHidden/>
                <w:color w:val="FFFFFF" w:themeColor="background1"/>
              </w:rPr>
              <w:tab/>
            </w:r>
            <w:r>
              <w:rPr>
                <w:webHidden/>
              </w:rPr>
              <w:fldChar w:fldCharType="begin"/>
            </w:r>
            <w:r>
              <w:rPr>
                <w:webHidden/>
              </w:rPr>
              <w:instrText xml:space="preserve"> PAGEREF _Toc232764977 \h </w:instrText>
            </w:r>
            <w:r>
              <w:rPr>
                <w:webHidden/>
              </w:rPr>
            </w:r>
            <w:r>
              <w:rPr>
                <w:webHidden/>
              </w:rPr>
              <w:fldChar w:fldCharType="separate"/>
            </w:r>
            <w:r w:rsidR="007D5CA0">
              <w:rPr>
                <w:webHidden/>
              </w:rPr>
              <w:t>4</w:t>
            </w:r>
            <w:r>
              <w:rPr>
                <w:webHidden/>
              </w:rPr>
              <w:fldChar w:fldCharType="end"/>
            </w:r>
          </w:hyperlink>
        </w:p>
        <w:p w14:paraId="363A63E5" w14:textId="3ECFA43A" w:rsidR="000C52D3" w:rsidRDefault="000C52D3" w:rsidP="000C52D3">
          <w:pPr>
            <w:pStyle w:val="TOC2"/>
            <w:rPr>
              <w:rFonts w:asciiTheme="minorHAnsi" w:eastAsiaTheme="minorEastAsia" w:hAnsiTheme="minorHAnsi" w:cstheme="minorBidi"/>
              <w:lang w:val="en-US"/>
            </w:rPr>
          </w:pPr>
          <w:hyperlink w:anchor="_Toc232764978" w:history="1">
            <w:r w:rsidRPr="00B05D4E">
              <w:rPr>
                <w:rStyle w:val="Hyperlink"/>
              </w:rPr>
              <w:t xml:space="preserve">1.3  </w:t>
            </w:r>
            <w:r>
              <w:rPr>
                <w:rFonts w:asciiTheme="minorHAnsi" w:eastAsiaTheme="minorEastAsia" w:hAnsiTheme="minorHAnsi" w:cstheme="minorBidi"/>
                <w:lang w:val="en-US"/>
              </w:rPr>
              <w:tab/>
            </w:r>
            <w:r w:rsidRPr="00B05D4E">
              <w:rPr>
                <w:rStyle w:val="Hyperlink"/>
              </w:rPr>
              <w:t>Objective of the Study</w:t>
            </w:r>
            <w:r w:rsidRPr="000C52D3">
              <w:rPr>
                <w:webHidden/>
                <w:color w:val="FFFFFF" w:themeColor="background1"/>
              </w:rPr>
              <w:tab/>
            </w:r>
            <w:r>
              <w:rPr>
                <w:webHidden/>
              </w:rPr>
              <w:fldChar w:fldCharType="begin"/>
            </w:r>
            <w:r>
              <w:rPr>
                <w:webHidden/>
              </w:rPr>
              <w:instrText xml:space="preserve"> PAGEREF _Toc232764978 \h </w:instrText>
            </w:r>
            <w:r>
              <w:rPr>
                <w:webHidden/>
              </w:rPr>
            </w:r>
            <w:r>
              <w:rPr>
                <w:webHidden/>
              </w:rPr>
              <w:fldChar w:fldCharType="separate"/>
            </w:r>
            <w:r w:rsidR="007D5CA0">
              <w:rPr>
                <w:webHidden/>
              </w:rPr>
              <w:t>5</w:t>
            </w:r>
            <w:r>
              <w:rPr>
                <w:webHidden/>
              </w:rPr>
              <w:fldChar w:fldCharType="end"/>
            </w:r>
          </w:hyperlink>
        </w:p>
        <w:p w14:paraId="79171AE9" w14:textId="793006AA" w:rsidR="000C52D3" w:rsidRDefault="000C52D3" w:rsidP="000C52D3">
          <w:pPr>
            <w:pStyle w:val="TOC2"/>
            <w:rPr>
              <w:rFonts w:asciiTheme="minorHAnsi" w:eastAsiaTheme="minorEastAsia" w:hAnsiTheme="minorHAnsi" w:cstheme="minorBidi"/>
              <w:lang w:val="en-US"/>
            </w:rPr>
          </w:pPr>
          <w:hyperlink w:anchor="_Toc232764979" w:history="1">
            <w:r w:rsidRPr="00B05D4E">
              <w:rPr>
                <w:rStyle w:val="Hyperlink"/>
              </w:rPr>
              <w:t xml:space="preserve">1.4  </w:t>
            </w:r>
            <w:r>
              <w:rPr>
                <w:rFonts w:asciiTheme="minorHAnsi" w:eastAsiaTheme="minorEastAsia" w:hAnsiTheme="minorHAnsi" w:cstheme="minorBidi"/>
                <w:lang w:val="en-US"/>
              </w:rPr>
              <w:tab/>
            </w:r>
            <w:r w:rsidRPr="00B05D4E">
              <w:rPr>
                <w:rStyle w:val="Hyperlink"/>
              </w:rPr>
              <w:t>Research Questions of the Study</w:t>
            </w:r>
            <w:r w:rsidRPr="000C52D3">
              <w:rPr>
                <w:webHidden/>
                <w:color w:val="FFFFFF" w:themeColor="background1"/>
              </w:rPr>
              <w:tab/>
            </w:r>
            <w:r>
              <w:rPr>
                <w:webHidden/>
              </w:rPr>
              <w:fldChar w:fldCharType="begin"/>
            </w:r>
            <w:r>
              <w:rPr>
                <w:webHidden/>
              </w:rPr>
              <w:instrText xml:space="preserve"> PAGEREF _Toc232764979 \h </w:instrText>
            </w:r>
            <w:r>
              <w:rPr>
                <w:webHidden/>
              </w:rPr>
            </w:r>
            <w:r>
              <w:rPr>
                <w:webHidden/>
              </w:rPr>
              <w:fldChar w:fldCharType="separate"/>
            </w:r>
            <w:r w:rsidR="007D5CA0">
              <w:rPr>
                <w:webHidden/>
              </w:rPr>
              <w:t>5</w:t>
            </w:r>
            <w:r>
              <w:rPr>
                <w:webHidden/>
              </w:rPr>
              <w:fldChar w:fldCharType="end"/>
            </w:r>
          </w:hyperlink>
        </w:p>
        <w:p w14:paraId="06704ADE" w14:textId="73E1662D" w:rsidR="000C52D3" w:rsidRDefault="000C52D3" w:rsidP="000C52D3">
          <w:pPr>
            <w:pStyle w:val="TOC2"/>
            <w:rPr>
              <w:rFonts w:asciiTheme="minorHAnsi" w:eastAsiaTheme="minorEastAsia" w:hAnsiTheme="minorHAnsi" w:cstheme="minorBidi"/>
              <w:lang w:val="en-US"/>
            </w:rPr>
          </w:pPr>
          <w:hyperlink w:anchor="_Toc232764980" w:history="1">
            <w:r w:rsidRPr="00B05D4E">
              <w:rPr>
                <w:rStyle w:val="Hyperlink"/>
              </w:rPr>
              <w:t xml:space="preserve">1.5  </w:t>
            </w:r>
            <w:r>
              <w:rPr>
                <w:rFonts w:asciiTheme="minorHAnsi" w:eastAsiaTheme="minorEastAsia" w:hAnsiTheme="minorHAnsi" w:cstheme="minorBidi"/>
                <w:lang w:val="en-US"/>
              </w:rPr>
              <w:tab/>
            </w:r>
            <w:r w:rsidRPr="00B05D4E">
              <w:rPr>
                <w:rStyle w:val="Hyperlink"/>
              </w:rPr>
              <w:t>Scope and Limitation of the Study</w:t>
            </w:r>
            <w:r w:rsidRPr="000C52D3">
              <w:rPr>
                <w:webHidden/>
                <w:color w:val="FFFFFF" w:themeColor="background1"/>
              </w:rPr>
              <w:tab/>
            </w:r>
            <w:r>
              <w:rPr>
                <w:webHidden/>
              </w:rPr>
              <w:fldChar w:fldCharType="begin"/>
            </w:r>
            <w:r>
              <w:rPr>
                <w:webHidden/>
              </w:rPr>
              <w:instrText xml:space="preserve"> PAGEREF _Toc232764980 \h </w:instrText>
            </w:r>
            <w:r>
              <w:rPr>
                <w:webHidden/>
              </w:rPr>
            </w:r>
            <w:r>
              <w:rPr>
                <w:webHidden/>
              </w:rPr>
              <w:fldChar w:fldCharType="separate"/>
            </w:r>
            <w:r w:rsidR="007D5CA0">
              <w:rPr>
                <w:webHidden/>
              </w:rPr>
              <w:t>6</w:t>
            </w:r>
            <w:r>
              <w:rPr>
                <w:webHidden/>
              </w:rPr>
              <w:fldChar w:fldCharType="end"/>
            </w:r>
          </w:hyperlink>
        </w:p>
        <w:p w14:paraId="1CF4E19F" w14:textId="11A5714A" w:rsidR="000C52D3" w:rsidRDefault="000C52D3" w:rsidP="000C52D3">
          <w:pPr>
            <w:pStyle w:val="TOC2"/>
            <w:rPr>
              <w:rFonts w:asciiTheme="minorHAnsi" w:eastAsiaTheme="minorEastAsia" w:hAnsiTheme="minorHAnsi" w:cstheme="minorBidi"/>
              <w:lang w:val="en-US"/>
            </w:rPr>
          </w:pPr>
          <w:hyperlink w:anchor="_Toc232764981" w:history="1">
            <w:r w:rsidRPr="00B05D4E">
              <w:rPr>
                <w:rStyle w:val="Hyperlink"/>
              </w:rPr>
              <w:t xml:space="preserve">1.6  </w:t>
            </w:r>
            <w:r>
              <w:rPr>
                <w:rFonts w:asciiTheme="minorHAnsi" w:eastAsiaTheme="minorEastAsia" w:hAnsiTheme="minorHAnsi" w:cstheme="minorBidi"/>
                <w:lang w:val="en-US"/>
              </w:rPr>
              <w:tab/>
            </w:r>
            <w:r w:rsidRPr="00B05D4E">
              <w:rPr>
                <w:rStyle w:val="Hyperlink"/>
              </w:rPr>
              <w:t>Organization of the Study</w:t>
            </w:r>
            <w:r w:rsidRPr="000C52D3">
              <w:rPr>
                <w:webHidden/>
                <w:color w:val="FFFFFF" w:themeColor="background1"/>
              </w:rPr>
              <w:tab/>
            </w:r>
            <w:r>
              <w:rPr>
                <w:webHidden/>
              </w:rPr>
              <w:fldChar w:fldCharType="begin"/>
            </w:r>
            <w:r>
              <w:rPr>
                <w:webHidden/>
              </w:rPr>
              <w:instrText xml:space="preserve"> PAGEREF _Toc232764981 \h </w:instrText>
            </w:r>
            <w:r>
              <w:rPr>
                <w:webHidden/>
              </w:rPr>
            </w:r>
            <w:r>
              <w:rPr>
                <w:webHidden/>
              </w:rPr>
              <w:fldChar w:fldCharType="separate"/>
            </w:r>
            <w:r w:rsidR="007D5CA0">
              <w:rPr>
                <w:webHidden/>
              </w:rPr>
              <w:t>6</w:t>
            </w:r>
            <w:r>
              <w:rPr>
                <w:webHidden/>
              </w:rPr>
              <w:fldChar w:fldCharType="end"/>
            </w:r>
          </w:hyperlink>
        </w:p>
        <w:p w14:paraId="7980425C" w14:textId="21351F0E" w:rsidR="000C52D3" w:rsidRDefault="000C52D3" w:rsidP="000C52D3">
          <w:pPr>
            <w:pStyle w:val="TOC1"/>
            <w:rPr>
              <w:rFonts w:asciiTheme="minorHAnsi" w:eastAsiaTheme="minorEastAsia" w:hAnsiTheme="minorHAnsi" w:cstheme="minorBidi"/>
              <w:sz w:val="22"/>
              <w:szCs w:val="22"/>
              <w:lang w:val="en-US"/>
            </w:rPr>
          </w:pPr>
          <w:hyperlink w:anchor="_Toc232764982" w:history="1">
            <w:r w:rsidRPr="00B05D4E">
              <w:rPr>
                <w:rStyle w:val="Hyperlink"/>
              </w:rPr>
              <w:t>CHAPTER II</w:t>
            </w:r>
            <w:r w:rsidRPr="000C52D3">
              <w:rPr>
                <w:webHidden/>
                <w:color w:val="FFFFFF" w:themeColor="background1"/>
              </w:rPr>
              <w:tab/>
            </w:r>
            <w:r>
              <w:rPr>
                <w:webHidden/>
              </w:rPr>
              <w:fldChar w:fldCharType="begin"/>
            </w:r>
            <w:r>
              <w:rPr>
                <w:webHidden/>
              </w:rPr>
              <w:instrText xml:space="preserve"> PAGEREF _Toc232764982 \h </w:instrText>
            </w:r>
            <w:r>
              <w:rPr>
                <w:webHidden/>
              </w:rPr>
            </w:r>
            <w:r>
              <w:rPr>
                <w:webHidden/>
              </w:rPr>
              <w:fldChar w:fldCharType="separate"/>
            </w:r>
            <w:r w:rsidR="007D5CA0">
              <w:rPr>
                <w:webHidden/>
              </w:rPr>
              <w:t>8</w:t>
            </w:r>
            <w:r>
              <w:rPr>
                <w:webHidden/>
              </w:rPr>
              <w:fldChar w:fldCharType="end"/>
            </w:r>
          </w:hyperlink>
        </w:p>
        <w:p w14:paraId="487ECD11" w14:textId="67A5F531" w:rsidR="000C52D3" w:rsidRDefault="000C52D3" w:rsidP="000C52D3">
          <w:pPr>
            <w:pStyle w:val="TOC1"/>
            <w:rPr>
              <w:rFonts w:asciiTheme="minorHAnsi" w:eastAsiaTheme="minorEastAsia" w:hAnsiTheme="minorHAnsi" w:cstheme="minorBidi"/>
              <w:sz w:val="22"/>
              <w:szCs w:val="22"/>
              <w:lang w:val="en-US"/>
            </w:rPr>
          </w:pPr>
          <w:hyperlink w:anchor="_Toc232764983" w:history="1">
            <w:r w:rsidRPr="00B05D4E">
              <w:rPr>
                <w:rStyle w:val="Hyperlink"/>
              </w:rPr>
              <w:t>LITERATURE REVIEW</w:t>
            </w:r>
            <w:r w:rsidRPr="000C52D3">
              <w:rPr>
                <w:webHidden/>
                <w:color w:val="FFFFFF" w:themeColor="background1"/>
              </w:rPr>
              <w:tab/>
            </w:r>
            <w:r>
              <w:rPr>
                <w:webHidden/>
              </w:rPr>
              <w:fldChar w:fldCharType="begin"/>
            </w:r>
            <w:r>
              <w:rPr>
                <w:webHidden/>
              </w:rPr>
              <w:instrText xml:space="preserve"> PAGEREF _Toc232764983 \h </w:instrText>
            </w:r>
            <w:r>
              <w:rPr>
                <w:webHidden/>
              </w:rPr>
            </w:r>
            <w:r>
              <w:rPr>
                <w:webHidden/>
              </w:rPr>
              <w:fldChar w:fldCharType="separate"/>
            </w:r>
            <w:r w:rsidR="007D5CA0">
              <w:rPr>
                <w:webHidden/>
              </w:rPr>
              <w:t>8</w:t>
            </w:r>
            <w:r>
              <w:rPr>
                <w:webHidden/>
              </w:rPr>
              <w:fldChar w:fldCharType="end"/>
            </w:r>
          </w:hyperlink>
        </w:p>
        <w:p w14:paraId="438DD294" w14:textId="223B6EB0" w:rsidR="000C52D3" w:rsidRDefault="000C52D3" w:rsidP="000C52D3">
          <w:pPr>
            <w:pStyle w:val="TOC2"/>
            <w:rPr>
              <w:rFonts w:asciiTheme="minorHAnsi" w:eastAsiaTheme="minorEastAsia" w:hAnsiTheme="minorHAnsi" w:cstheme="minorBidi"/>
              <w:lang w:val="en-US"/>
            </w:rPr>
          </w:pPr>
          <w:hyperlink w:anchor="_Toc232764984" w:history="1">
            <w:r w:rsidRPr="00B05D4E">
              <w:rPr>
                <w:rStyle w:val="Hyperlink"/>
              </w:rPr>
              <w:t xml:space="preserve">2.1  </w:t>
            </w:r>
            <w:r>
              <w:rPr>
                <w:rFonts w:asciiTheme="minorHAnsi" w:eastAsiaTheme="minorEastAsia" w:hAnsiTheme="minorHAnsi" w:cstheme="minorBidi"/>
                <w:lang w:val="en-US"/>
              </w:rPr>
              <w:tab/>
            </w:r>
            <w:r w:rsidRPr="00B05D4E">
              <w:rPr>
                <w:rStyle w:val="Hyperlink"/>
              </w:rPr>
              <w:t>Introduction</w:t>
            </w:r>
            <w:r w:rsidRPr="000C52D3">
              <w:rPr>
                <w:webHidden/>
                <w:color w:val="FFFFFF" w:themeColor="background1"/>
              </w:rPr>
              <w:tab/>
            </w:r>
            <w:r>
              <w:rPr>
                <w:webHidden/>
              </w:rPr>
              <w:fldChar w:fldCharType="begin"/>
            </w:r>
            <w:r>
              <w:rPr>
                <w:webHidden/>
              </w:rPr>
              <w:instrText xml:space="preserve"> PAGEREF _Toc232764984 \h </w:instrText>
            </w:r>
            <w:r>
              <w:rPr>
                <w:webHidden/>
              </w:rPr>
            </w:r>
            <w:r>
              <w:rPr>
                <w:webHidden/>
              </w:rPr>
              <w:fldChar w:fldCharType="separate"/>
            </w:r>
            <w:r w:rsidR="007D5CA0">
              <w:rPr>
                <w:webHidden/>
              </w:rPr>
              <w:t>8</w:t>
            </w:r>
            <w:r>
              <w:rPr>
                <w:webHidden/>
              </w:rPr>
              <w:fldChar w:fldCharType="end"/>
            </w:r>
          </w:hyperlink>
        </w:p>
        <w:p w14:paraId="32D44398" w14:textId="47C787A1" w:rsidR="000C52D3" w:rsidRDefault="000C52D3" w:rsidP="000C52D3">
          <w:pPr>
            <w:pStyle w:val="TOC2"/>
            <w:rPr>
              <w:rFonts w:asciiTheme="minorHAnsi" w:eastAsiaTheme="minorEastAsia" w:hAnsiTheme="minorHAnsi" w:cstheme="minorBidi"/>
              <w:lang w:val="en-US"/>
            </w:rPr>
          </w:pPr>
          <w:hyperlink w:anchor="_Toc232764985" w:history="1">
            <w:r w:rsidRPr="00B05D4E">
              <w:rPr>
                <w:rStyle w:val="Hyperlink"/>
              </w:rPr>
              <w:t xml:space="preserve">2.2  </w:t>
            </w:r>
            <w:r>
              <w:rPr>
                <w:rFonts w:asciiTheme="minorHAnsi" w:eastAsiaTheme="minorEastAsia" w:hAnsiTheme="minorHAnsi" w:cstheme="minorBidi"/>
                <w:lang w:val="en-US"/>
              </w:rPr>
              <w:tab/>
            </w:r>
            <w:r w:rsidRPr="00B05D4E">
              <w:rPr>
                <w:rStyle w:val="Hyperlink"/>
              </w:rPr>
              <w:t>Introduction and Importance of the Subject Area</w:t>
            </w:r>
            <w:r w:rsidRPr="000C52D3">
              <w:rPr>
                <w:webHidden/>
                <w:color w:val="FFFFFF" w:themeColor="background1"/>
              </w:rPr>
              <w:tab/>
            </w:r>
            <w:r>
              <w:rPr>
                <w:webHidden/>
              </w:rPr>
              <w:fldChar w:fldCharType="begin"/>
            </w:r>
            <w:r>
              <w:rPr>
                <w:webHidden/>
              </w:rPr>
              <w:instrText xml:space="preserve"> PAGEREF _Toc232764985 \h </w:instrText>
            </w:r>
            <w:r>
              <w:rPr>
                <w:webHidden/>
              </w:rPr>
            </w:r>
            <w:r>
              <w:rPr>
                <w:webHidden/>
              </w:rPr>
              <w:fldChar w:fldCharType="separate"/>
            </w:r>
            <w:r w:rsidR="007D5CA0">
              <w:rPr>
                <w:webHidden/>
              </w:rPr>
              <w:t>8</w:t>
            </w:r>
            <w:r>
              <w:rPr>
                <w:webHidden/>
              </w:rPr>
              <w:fldChar w:fldCharType="end"/>
            </w:r>
          </w:hyperlink>
        </w:p>
        <w:p w14:paraId="1431F12B" w14:textId="56678741" w:rsidR="000C52D3" w:rsidRDefault="000C52D3" w:rsidP="000C52D3">
          <w:pPr>
            <w:pStyle w:val="TOC2"/>
            <w:rPr>
              <w:rFonts w:asciiTheme="minorHAnsi" w:eastAsiaTheme="minorEastAsia" w:hAnsiTheme="minorHAnsi" w:cstheme="minorBidi"/>
              <w:lang w:val="en-US"/>
            </w:rPr>
          </w:pPr>
          <w:hyperlink w:anchor="_Toc232764986" w:history="1">
            <w:r w:rsidRPr="00B05D4E">
              <w:rPr>
                <w:rStyle w:val="Hyperlink"/>
              </w:rPr>
              <w:t xml:space="preserve">2.3  </w:t>
            </w:r>
            <w:r>
              <w:rPr>
                <w:rFonts w:asciiTheme="minorHAnsi" w:eastAsiaTheme="minorEastAsia" w:hAnsiTheme="minorHAnsi" w:cstheme="minorBidi"/>
                <w:lang w:val="en-US"/>
              </w:rPr>
              <w:tab/>
            </w:r>
            <w:r w:rsidRPr="00B05D4E">
              <w:rPr>
                <w:rStyle w:val="Hyperlink"/>
              </w:rPr>
              <w:t>Theoretical Concepts and Principles</w:t>
            </w:r>
            <w:r w:rsidRPr="000C52D3">
              <w:rPr>
                <w:webHidden/>
                <w:color w:val="FFFFFF" w:themeColor="background1"/>
              </w:rPr>
              <w:tab/>
            </w:r>
            <w:r>
              <w:rPr>
                <w:webHidden/>
              </w:rPr>
              <w:fldChar w:fldCharType="begin"/>
            </w:r>
            <w:r>
              <w:rPr>
                <w:webHidden/>
              </w:rPr>
              <w:instrText xml:space="preserve"> PAGEREF _Toc232764986 \h </w:instrText>
            </w:r>
            <w:r>
              <w:rPr>
                <w:webHidden/>
              </w:rPr>
            </w:r>
            <w:r>
              <w:rPr>
                <w:webHidden/>
              </w:rPr>
              <w:fldChar w:fldCharType="separate"/>
            </w:r>
            <w:r w:rsidR="007D5CA0">
              <w:rPr>
                <w:webHidden/>
              </w:rPr>
              <w:t>10</w:t>
            </w:r>
            <w:r>
              <w:rPr>
                <w:webHidden/>
              </w:rPr>
              <w:fldChar w:fldCharType="end"/>
            </w:r>
          </w:hyperlink>
        </w:p>
        <w:p w14:paraId="5AFDB505" w14:textId="7FEAE9E9" w:rsidR="000C52D3" w:rsidRDefault="000C52D3">
          <w:pPr>
            <w:pStyle w:val="TOC3"/>
            <w:tabs>
              <w:tab w:val="left" w:pos="1440"/>
              <w:tab w:val="right" w:leader="dot" w:pos="8296"/>
            </w:tabs>
            <w:rPr>
              <w:rFonts w:asciiTheme="minorHAnsi" w:eastAsiaTheme="minorEastAsia" w:hAnsiTheme="minorHAnsi" w:cstheme="minorBidi"/>
              <w:noProof/>
              <w:sz w:val="22"/>
              <w:szCs w:val="22"/>
              <w:lang w:val="en-US"/>
            </w:rPr>
          </w:pPr>
          <w:hyperlink w:anchor="_Toc232764987" w:history="1">
            <w:r w:rsidRPr="00B05D4E">
              <w:rPr>
                <w:rStyle w:val="Hyperlink"/>
                <w:noProof/>
              </w:rPr>
              <w:t xml:space="preserve">2.3.1  </w:t>
            </w:r>
            <w:r>
              <w:rPr>
                <w:rFonts w:asciiTheme="minorHAnsi" w:eastAsiaTheme="minorEastAsia" w:hAnsiTheme="minorHAnsi" w:cstheme="minorBidi"/>
                <w:noProof/>
                <w:sz w:val="22"/>
                <w:szCs w:val="22"/>
                <w:lang w:val="en-US"/>
              </w:rPr>
              <w:tab/>
            </w:r>
            <w:r w:rsidRPr="00B05D4E">
              <w:rPr>
                <w:rStyle w:val="Hyperlink"/>
                <w:noProof/>
              </w:rPr>
              <w:t>Digital Payment Integration</w:t>
            </w:r>
            <w:r w:rsidRPr="000C52D3">
              <w:rPr>
                <w:noProof/>
                <w:webHidden/>
                <w:color w:val="FFFFFF" w:themeColor="background1"/>
              </w:rPr>
              <w:tab/>
            </w:r>
            <w:r>
              <w:rPr>
                <w:noProof/>
                <w:webHidden/>
              </w:rPr>
              <w:fldChar w:fldCharType="begin"/>
            </w:r>
            <w:r>
              <w:rPr>
                <w:noProof/>
                <w:webHidden/>
              </w:rPr>
              <w:instrText xml:space="preserve"> PAGEREF _Toc232764987 \h </w:instrText>
            </w:r>
            <w:r>
              <w:rPr>
                <w:noProof/>
                <w:webHidden/>
              </w:rPr>
            </w:r>
            <w:r>
              <w:rPr>
                <w:noProof/>
                <w:webHidden/>
              </w:rPr>
              <w:fldChar w:fldCharType="separate"/>
            </w:r>
            <w:r w:rsidR="007D5CA0">
              <w:rPr>
                <w:noProof/>
                <w:webHidden/>
              </w:rPr>
              <w:t>10</w:t>
            </w:r>
            <w:r>
              <w:rPr>
                <w:noProof/>
                <w:webHidden/>
              </w:rPr>
              <w:fldChar w:fldCharType="end"/>
            </w:r>
          </w:hyperlink>
        </w:p>
        <w:p w14:paraId="521655B6" w14:textId="12014AF4" w:rsidR="000C52D3" w:rsidRDefault="000C52D3">
          <w:pPr>
            <w:pStyle w:val="TOC3"/>
            <w:tabs>
              <w:tab w:val="left" w:pos="1440"/>
              <w:tab w:val="right" w:leader="dot" w:pos="8296"/>
            </w:tabs>
            <w:rPr>
              <w:rFonts w:asciiTheme="minorHAnsi" w:eastAsiaTheme="minorEastAsia" w:hAnsiTheme="minorHAnsi" w:cstheme="minorBidi"/>
              <w:noProof/>
              <w:sz w:val="22"/>
              <w:szCs w:val="22"/>
              <w:lang w:val="en-US"/>
            </w:rPr>
          </w:pPr>
          <w:hyperlink w:anchor="_Toc232764988" w:history="1">
            <w:r w:rsidRPr="00B05D4E">
              <w:rPr>
                <w:rStyle w:val="Hyperlink"/>
                <w:noProof/>
              </w:rPr>
              <w:t xml:space="preserve">2.3.2  </w:t>
            </w:r>
            <w:r>
              <w:rPr>
                <w:rFonts w:asciiTheme="minorHAnsi" w:eastAsiaTheme="minorEastAsia" w:hAnsiTheme="minorHAnsi" w:cstheme="minorBidi"/>
                <w:noProof/>
                <w:sz w:val="22"/>
                <w:szCs w:val="22"/>
                <w:lang w:val="en-US"/>
              </w:rPr>
              <w:tab/>
            </w:r>
            <w:r w:rsidRPr="00B05D4E">
              <w:rPr>
                <w:rStyle w:val="Hyperlink"/>
                <w:noProof/>
              </w:rPr>
              <w:t>Technology Acceptance Model</w:t>
            </w:r>
            <w:r w:rsidRPr="000C52D3">
              <w:rPr>
                <w:noProof/>
                <w:webHidden/>
                <w:color w:val="FFFFFF" w:themeColor="background1"/>
              </w:rPr>
              <w:tab/>
            </w:r>
            <w:r>
              <w:rPr>
                <w:noProof/>
                <w:webHidden/>
              </w:rPr>
              <w:fldChar w:fldCharType="begin"/>
            </w:r>
            <w:r>
              <w:rPr>
                <w:noProof/>
                <w:webHidden/>
              </w:rPr>
              <w:instrText xml:space="preserve"> PAGEREF _Toc232764988 \h </w:instrText>
            </w:r>
            <w:r>
              <w:rPr>
                <w:noProof/>
                <w:webHidden/>
              </w:rPr>
            </w:r>
            <w:r>
              <w:rPr>
                <w:noProof/>
                <w:webHidden/>
              </w:rPr>
              <w:fldChar w:fldCharType="separate"/>
            </w:r>
            <w:r w:rsidR="007D5CA0">
              <w:rPr>
                <w:noProof/>
                <w:webHidden/>
              </w:rPr>
              <w:t>11</w:t>
            </w:r>
            <w:r>
              <w:rPr>
                <w:noProof/>
                <w:webHidden/>
              </w:rPr>
              <w:fldChar w:fldCharType="end"/>
            </w:r>
          </w:hyperlink>
        </w:p>
        <w:p w14:paraId="3DE2F93D" w14:textId="5ABB7242" w:rsidR="000C52D3" w:rsidRDefault="000C52D3">
          <w:pPr>
            <w:pStyle w:val="TOC3"/>
            <w:tabs>
              <w:tab w:val="left" w:pos="1440"/>
              <w:tab w:val="right" w:leader="dot" w:pos="8296"/>
            </w:tabs>
            <w:rPr>
              <w:rFonts w:asciiTheme="minorHAnsi" w:eastAsiaTheme="minorEastAsia" w:hAnsiTheme="minorHAnsi" w:cstheme="minorBidi"/>
              <w:noProof/>
              <w:sz w:val="22"/>
              <w:szCs w:val="22"/>
              <w:lang w:val="en-US"/>
            </w:rPr>
          </w:pPr>
          <w:hyperlink w:anchor="_Toc232764989" w:history="1">
            <w:r w:rsidRPr="00B05D4E">
              <w:rPr>
                <w:rStyle w:val="Hyperlink"/>
                <w:noProof/>
              </w:rPr>
              <w:t xml:space="preserve">2.3.3  </w:t>
            </w:r>
            <w:r>
              <w:rPr>
                <w:rFonts w:asciiTheme="minorHAnsi" w:eastAsiaTheme="minorEastAsia" w:hAnsiTheme="minorHAnsi" w:cstheme="minorBidi"/>
                <w:noProof/>
                <w:sz w:val="22"/>
                <w:szCs w:val="22"/>
                <w:lang w:val="en-US"/>
              </w:rPr>
              <w:tab/>
            </w:r>
            <w:r w:rsidRPr="00B05D4E">
              <w:rPr>
                <w:rStyle w:val="Hyperlink"/>
                <w:noProof/>
              </w:rPr>
              <w:t>Trust and Perceived Risk Perspective</w:t>
            </w:r>
            <w:r w:rsidRPr="000C52D3">
              <w:rPr>
                <w:noProof/>
                <w:webHidden/>
                <w:color w:val="FFFFFF" w:themeColor="background1"/>
              </w:rPr>
              <w:tab/>
            </w:r>
            <w:r>
              <w:rPr>
                <w:noProof/>
                <w:webHidden/>
              </w:rPr>
              <w:fldChar w:fldCharType="begin"/>
            </w:r>
            <w:r>
              <w:rPr>
                <w:noProof/>
                <w:webHidden/>
              </w:rPr>
              <w:instrText xml:space="preserve"> PAGEREF _Toc232764989 \h </w:instrText>
            </w:r>
            <w:r>
              <w:rPr>
                <w:noProof/>
                <w:webHidden/>
              </w:rPr>
            </w:r>
            <w:r>
              <w:rPr>
                <w:noProof/>
                <w:webHidden/>
              </w:rPr>
              <w:fldChar w:fldCharType="separate"/>
            </w:r>
            <w:r w:rsidR="007D5CA0">
              <w:rPr>
                <w:noProof/>
                <w:webHidden/>
              </w:rPr>
              <w:t>11</w:t>
            </w:r>
            <w:r>
              <w:rPr>
                <w:noProof/>
                <w:webHidden/>
              </w:rPr>
              <w:fldChar w:fldCharType="end"/>
            </w:r>
          </w:hyperlink>
        </w:p>
        <w:p w14:paraId="478075FF" w14:textId="369E7B59" w:rsidR="000C52D3" w:rsidRDefault="000C52D3">
          <w:pPr>
            <w:pStyle w:val="TOC3"/>
            <w:tabs>
              <w:tab w:val="left" w:pos="1440"/>
              <w:tab w:val="right" w:leader="dot" w:pos="8296"/>
            </w:tabs>
            <w:rPr>
              <w:rFonts w:asciiTheme="minorHAnsi" w:eastAsiaTheme="minorEastAsia" w:hAnsiTheme="minorHAnsi" w:cstheme="minorBidi"/>
              <w:noProof/>
              <w:sz w:val="22"/>
              <w:szCs w:val="22"/>
              <w:lang w:val="en-US"/>
            </w:rPr>
          </w:pPr>
          <w:hyperlink w:anchor="_Toc232764990" w:history="1">
            <w:r w:rsidRPr="00B05D4E">
              <w:rPr>
                <w:rStyle w:val="Hyperlink"/>
                <w:noProof/>
              </w:rPr>
              <w:t xml:space="preserve">2.3.4  </w:t>
            </w:r>
            <w:r>
              <w:rPr>
                <w:rFonts w:asciiTheme="minorHAnsi" w:eastAsiaTheme="minorEastAsia" w:hAnsiTheme="minorHAnsi" w:cstheme="minorBidi"/>
                <w:noProof/>
                <w:sz w:val="22"/>
                <w:szCs w:val="22"/>
                <w:lang w:val="en-US"/>
              </w:rPr>
              <w:tab/>
            </w:r>
            <w:r w:rsidRPr="00B05D4E">
              <w:rPr>
                <w:rStyle w:val="Hyperlink"/>
                <w:noProof/>
              </w:rPr>
              <w:t>Financial Efficiency Concept</w:t>
            </w:r>
            <w:r w:rsidRPr="000C52D3">
              <w:rPr>
                <w:noProof/>
                <w:webHidden/>
                <w:color w:val="FFFFFF" w:themeColor="background1"/>
              </w:rPr>
              <w:tab/>
            </w:r>
            <w:r>
              <w:rPr>
                <w:noProof/>
                <w:webHidden/>
              </w:rPr>
              <w:fldChar w:fldCharType="begin"/>
            </w:r>
            <w:r>
              <w:rPr>
                <w:noProof/>
                <w:webHidden/>
              </w:rPr>
              <w:instrText xml:space="preserve"> PAGEREF _Toc232764990 \h </w:instrText>
            </w:r>
            <w:r>
              <w:rPr>
                <w:noProof/>
                <w:webHidden/>
              </w:rPr>
            </w:r>
            <w:r>
              <w:rPr>
                <w:noProof/>
                <w:webHidden/>
              </w:rPr>
              <w:fldChar w:fldCharType="separate"/>
            </w:r>
            <w:r w:rsidR="007D5CA0">
              <w:rPr>
                <w:noProof/>
                <w:webHidden/>
              </w:rPr>
              <w:t>12</w:t>
            </w:r>
            <w:r>
              <w:rPr>
                <w:noProof/>
                <w:webHidden/>
              </w:rPr>
              <w:fldChar w:fldCharType="end"/>
            </w:r>
          </w:hyperlink>
        </w:p>
        <w:p w14:paraId="263B9380" w14:textId="31ABCDEA" w:rsidR="000C52D3" w:rsidRDefault="000C52D3" w:rsidP="000C52D3">
          <w:pPr>
            <w:pStyle w:val="TOC2"/>
            <w:rPr>
              <w:rFonts w:asciiTheme="minorHAnsi" w:eastAsiaTheme="minorEastAsia" w:hAnsiTheme="minorHAnsi" w:cstheme="minorBidi"/>
              <w:lang w:val="en-US"/>
            </w:rPr>
          </w:pPr>
          <w:hyperlink w:anchor="_Toc232764991" w:history="1">
            <w:r w:rsidRPr="00B05D4E">
              <w:rPr>
                <w:rStyle w:val="Hyperlink"/>
              </w:rPr>
              <w:t xml:space="preserve">2.4  </w:t>
            </w:r>
            <w:r>
              <w:rPr>
                <w:rFonts w:asciiTheme="minorHAnsi" w:eastAsiaTheme="minorEastAsia" w:hAnsiTheme="minorHAnsi" w:cstheme="minorBidi"/>
                <w:lang w:val="en-US"/>
              </w:rPr>
              <w:tab/>
            </w:r>
            <w:r w:rsidRPr="00B05D4E">
              <w:rPr>
                <w:rStyle w:val="Hyperlink"/>
              </w:rPr>
              <w:t>Digital Payment Integration Dimensions</w:t>
            </w:r>
            <w:r w:rsidRPr="000C52D3">
              <w:rPr>
                <w:webHidden/>
                <w:color w:val="FFFFFF" w:themeColor="background1"/>
              </w:rPr>
              <w:tab/>
            </w:r>
            <w:r>
              <w:rPr>
                <w:webHidden/>
              </w:rPr>
              <w:fldChar w:fldCharType="begin"/>
            </w:r>
            <w:r>
              <w:rPr>
                <w:webHidden/>
              </w:rPr>
              <w:instrText xml:space="preserve"> PAGEREF _Toc232764991 \h </w:instrText>
            </w:r>
            <w:r>
              <w:rPr>
                <w:webHidden/>
              </w:rPr>
            </w:r>
            <w:r>
              <w:rPr>
                <w:webHidden/>
              </w:rPr>
              <w:fldChar w:fldCharType="separate"/>
            </w:r>
            <w:r w:rsidR="007D5CA0">
              <w:rPr>
                <w:webHidden/>
              </w:rPr>
              <w:t>12</w:t>
            </w:r>
            <w:r>
              <w:rPr>
                <w:webHidden/>
              </w:rPr>
              <w:fldChar w:fldCharType="end"/>
            </w:r>
          </w:hyperlink>
        </w:p>
        <w:p w14:paraId="56966380" w14:textId="6556A0E2" w:rsidR="000C52D3" w:rsidRDefault="000C52D3">
          <w:pPr>
            <w:pStyle w:val="TOC3"/>
            <w:tabs>
              <w:tab w:val="left" w:pos="1440"/>
              <w:tab w:val="right" w:leader="dot" w:pos="8296"/>
            </w:tabs>
            <w:rPr>
              <w:rFonts w:asciiTheme="minorHAnsi" w:eastAsiaTheme="minorEastAsia" w:hAnsiTheme="minorHAnsi" w:cstheme="minorBidi"/>
              <w:noProof/>
              <w:sz w:val="22"/>
              <w:szCs w:val="22"/>
              <w:lang w:val="en-US"/>
            </w:rPr>
          </w:pPr>
          <w:hyperlink w:anchor="_Toc232764992" w:history="1">
            <w:r w:rsidRPr="00B05D4E">
              <w:rPr>
                <w:rStyle w:val="Hyperlink"/>
                <w:noProof/>
              </w:rPr>
              <w:t xml:space="preserve">2.4.1  </w:t>
            </w:r>
            <w:r>
              <w:rPr>
                <w:rFonts w:asciiTheme="minorHAnsi" w:eastAsiaTheme="minorEastAsia" w:hAnsiTheme="minorHAnsi" w:cstheme="minorBidi"/>
                <w:noProof/>
                <w:sz w:val="22"/>
                <w:szCs w:val="22"/>
                <w:lang w:val="en-US"/>
              </w:rPr>
              <w:tab/>
            </w:r>
            <w:r w:rsidRPr="00B05D4E">
              <w:rPr>
                <w:rStyle w:val="Hyperlink"/>
                <w:noProof/>
              </w:rPr>
              <w:t>Perceived Ease and Convenience</w:t>
            </w:r>
            <w:r w:rsidRPr="000C52D3">
              <w:rPr>
                <w:noProof/>
                <w:webHidden/>
                <w:color w:val="FFFFFF" w:themeColor="background1"/>
              </w:rPr>
              <w:tab/>
            </w:r>
            <w:r>
              <w:rPr>
                <w:noProof/>
                <w:webHidden/>
              </w:rPr>
              <w:fldChar w:fldCharType="begin"/>
            </w:r>
            <w:r>
              <w:rPr>
                <w:noProof/>
                <w:webHidden/>
              </w:rPr>
              <w:instrText xml:space="preserve"> PAGEREF _Toc232764992 \h </w:instrText>
            </w:r>
            <w:r>
              <w:rPr>
                <w:noProof/>
                <w:webHidden/>
              </w:rPr>
            </w:r>
            <w:r>
              <w:rPr>
                <w:noProof/>
                <w:webHidden/>
              </w:rPr>
              <w:fldChar w:fldCharType="separate"/>
            </w:r>
            <w:r w:rsidR="007D5CA0">
              <w:rPr>
                <w:noProof/>
                <w:webHidden/>
              </w:rPr>
              <w:t>13</w:t>
            </w:r>
            <w:r>
              <w:rPr>
                <w:noProof/>
                <w:webHidden/>
              </w:rPr>
              <w:fldChar w:fldCharType="end"/>
            </w:r>
          </w:hyperlink>
        </w:p>
        <w:p w14:paraId="627402B6" w14:textId="5ABB4ABC" w:rsidR="000C52D3" w:rsidRDefault="000C52D3">
          <w:pPr>
            <w:pStyle w:val="TOC3"/>
            <w:tabs>
              <w:tab w:val="left" w:pos="1440"/>
              <w:tab w:val="right" w:leader="dot" w:pos="8296"/>
            </w:tabs>
            <w:rPr>
              <w:rFonts w:asciiTheme="minorHAnsi" w:eastAsiaTheme="minorEastAsia" w:hAnsiTheme="minorHAnsi" w:cstheme="minorBidi"/>
              <w:noProof/>
              <w:sz w:val="22"/>
              <w:szCs w:val="22"/>
              <w:lang w:val="en-US"/>
            </w:rPr>
          </w:pPr>
          <w:hyperlink w:anchor="_Toc232764993" w:history="1">
            <w:r w:rsidRPr="00B05D4E">
              <w:rPr>
                <w:rStyle w:val="Hyperlink"/>
                <w:noProof/>
              </w:rPr>
              <w:t xml:space="preserve">2.4.2  </w:t>
            </w:r>
            <w:r>
              <w:rPr>
                <w:rFonts w:asciiTheme="minorHAnsi" w:eastAsiaTheme="minorEastAsia" w:hAnsiTheme="minorHAnsi" w:cstheme="minorBidi"/>
                <w:noProof/>
                <w:sz w:val="22"/>
                <w:szCs w:val="22"/>
                <w:lang w:val="en-US"/>
              </w:rPr>
              <w:tab/>
            </w:r>
            <w:r w:rsidRPr="00B05D4E">
              <w:rPr>
                <w:rStyle w:val="Hyperlink"/>
                <w:noProof/>
              </w:rPr>
              <w:t>Perceived Security and Trust</w:t>
            </w:r>
            <w:r w:rsidRPr="000C52D3">
              <w:rPr>
                <w:noProof/>
                <w:webHidden/>
                <w:color w:val="FFFFFF" w:themeColor="background1"/>
              </w:rPr>
              <w:tab/>
            </w:r>
            <w:r>
              <w:rPr>
                <w:noProof/>
                <w:webHidden/>
              </w:rPr>
              <w:fldChar w:fldCharType="begin"/>
            </w:r>
            <w:r>
              <w:rPr>
                <w:noProof/>
                <w:webHidden/>
              </w:rPr>
              <w:instrText xml:space="preserve"> PAGEREF _Toc232764993 \h </w:instrText>
            </w:r>
            <w:r>
              <w:rPr>
                <w:noProof/>
                <w:webHidden/>
              </w:rPr>
            </w:r>
            <w:r>
              <w:rPr>
                <w:noProof/>
                <w:webHidden/>
              </w:rPr>
              <w:fldChar w:fldCharType="separate"/>
            </w:r>
            <w:r w:rsidR="007D5CA0">
              <w:rPr>
                <w:noProof/>
                <w:webHidden/>
              </w:rPr>
              <w:t>13</w:t>
            </w:r>
            <w:r>
              <w:rPr>
                <w:noProof/>
                <w:webHidden/>
              </w:rPr>
              <w:fldChar w:fldCharType="end"/>
            </w:r>
          </w:hyperlink>
        </w:p>
        <w:p w14:paraId="1798D876" w14:textId="7600F641" w:rsidR="000C52D3" w:rsidRDefault="000C52D3">
          <w:pPr>
            <w:pStyle w:val="TOC3"/>
            <w:tabs>
              <w:tab w:val="left" w:pos="1440"/>
              <w:tab w:val="right" w:leader="dot" w:pos="8296"/>
            </w:tabs>
            <w:rPr>
              <w:rFonts w:asciiTheme="minorHAnsi" w:eastAsiaTheme="minorEastAsia" w:hAnsiTheme="minorHAnsi" w:cstheme="minorBidi"/>
              <w:noProof/>
              <w:sz w:val="22"/>
              <w:szCs w:val="22"/>
              <w:lang w:val="en-US"/>
            </w:rPr>
          </w:pPr>
          <w:hyperlink w:anchor="_Toc232764994" w:history="1">
            <w:r w:rsidRPr="00B05D4E">
              <w:rPr>
                <w:rStyle w:val="Hyperlink"/>
                <w:noProof/>
              </w:rPr>
              <w:t xml:space="preserve">2.4.3  </w:t>
            </w:r>
            <w:r>
              <w:rPr>
                <w:rFonts w:asciiTheme="minorHAnsi" w:eastAsiaTheme="minorEastAsia" w:hAnsiTheme="minorHAnsi" w:cstheme="minorBidi"/>
                <w:noProof/>
                <w:sz w:val="22"/>
                <w:szCs w:val="22"/>
                <w:lang w:val="en-US"/>
              </w:rPr>
              <w:tab/>
            </w:r>
            <w:r w:rsidRPr="00B05D4E">
              <w:rPr>
                <w:rStyle w:val="Hyperlink"/>
                <w:noProof/>
              </w:rPr>
              <w:t>Payment Options and Availability</w:t>
            </w:r>
            <w:r w:rsidRPr="000C52D3">
              <w:rPr>
                <w:noProof/>
                <w:webHidden/>
                <w:color w:val="FFFFFF" w:themeColor="background1"/>
              </w:rPr>
              <w:tab/>
            </w:r>
            <w:r>
              <w:rPr>
                <w:noProof/>
                <w:webHidden/>
              </w:rPr>
              <w:fldChar w:fldCharType="begin"/>
            </w:r>
            <w:r>
              <w:rPr>
                <w:noProof/>
                <w:webHidden/>
              </w:rPr>
              <w:instrText xml:space="preserve"> PAGEREF _Toc232764994 \h </w:instrText>
            </w:r>
            <w:r>
              <w:rPr>
                <w:noProof/>
                <w:webHidden/>
              </w:rPr>
            </w:r>
            <w:r>
              <w:rPr>
                <w:noProof/>
                <w:webHidden/>
              </w:rPr>
              <w:fldChar w:fldCharType="separate"/>
            </w:r>
            <w:r w:rsidR="007D5CA0">
              <w:rPr>
                <w:noProof/>
                <w:webHidden/>
              </w:rPr>
              <w:t>14</w:t>
            </w:r>
            <w:r>
              <w:rPr>
                <w:noProof/>
                <w:webHidden/>
              </w:rPr>
              <w:fldChar w:fldCharType="end"/>
            </w:r>
          </w:hyperlink>
        </w:p>
        <w:p w14:paraId="5DB4E043" w14:textId="5D2B9274" w:rsidR="000C52D3" w:rsidRDefault="000C52D3">
          <w:pPr>
            <w:pStyle w:val="TOC3"/>
            <w:tabs>
              <w:tab w:val="left" w:pos="1440"/>
              <w:tab w:val="right" w:leader="dot" w:pos="8296"/>
            </w:tabs>
            <w:rPr>
              <w:rFonts w:asciiTheme="minorHAnsi" w:eastAsiaTheme="minorEastAsia" w:hAnsiTheme="minorHAnsi" w:cstheme="minorBidi"/>
              <w:noProof/>
              <w:sz w:val="22"/>
              <w:szCs w:val="22"/>
              <w:lang w:val="en-US"/>
            </w:rPr>
          </w:pPr>
          <w:hyperlink w:anchor="_Toc232764995" w:history="1">
            <w:r w:rsidRPr="00B05D4E">
              <w:rPr>
                <w:rStyle w:val="Hyperlink"/>
                <w:noProof/>
              </w:rPr>
              <w:t xml:space="preserve">2.4.4  </w:t>
            </w:r>
            <w:r>
              <w:rPr>
                <w:rFonts w:asciiTheme="minorHAnsi" w:eastAsiaTheme="minorEastAsia" w:hAnsiTheme="minorHAnsi" w:cstheme="minorBidi"/>
                <w:noProof/>
                <w:sz w:val="22"/>
                <w:szCs w:val="22"/>
                <w:lang w:val="en-US"/>
              </w:rPr>
              <w:tab/>
            </w:r>
            <w:r w:rsidRPr="00B05D4E">
              <w:rPr>
                <w:rStyle w:val="Hyperlink"/>
                <w:noProof/>
              </w:rPr>
              <w:t>Cost/Fee Transparency</w:t>
            </w:r>
            <w:r w:rsidRPr="000C52D3">
              <w:rPr>
                <w:noProof/>
                <w:webHidden/>
                <w:color w:val="FFFFFF" w:themeColor="background1"/>
              </w:rPr>
              <w:tab/>
            </w:r>
            <w:r>
              <w:rPr>
                <w:noProof/>
                <w:webHidden/>
              </w:rPr>
              <w:fldChar w:fldCharType="begin"/>
            </w:r>
            <w:r>
              <w:rPr>
                <w:noProof/>
                <w:webHidden/>
              </w:rPr>
              <w:instrText xml:space="preserve"> PAGEREF _Toc232764995 \h </w:instrText>
            </w:r>
            <w:r>
              <w:rPr>
                <w:noProof/>
                <w:webHidden/>
              </w:rPr>
            </w:r>
            <w:r>
              <w:rPr>
                <w:noProof/>
                <w:webHidden/>
              </w:rPr>
              <w:fldChar w:fldCharType="separate"/>
            </w:r>
            <w:r w:rsidR="007D5CA0">
              <w:rPr>
                <w:noProof/>
                <w:webHidden/>
              </w:rPr>
              <w:t>15</w:t>
            </w:r>
            <w:r>
              <w:rPr>
                <w:noProof/>
                <w:webHidden/>
              </w:rPr>
              <w:fldChar w:fldCharType="end"/>
            </w:r>
          </w:hyperlink>
        </w:p>
        <w:p w14:paraId="7F0C496C" w14:textId="63EA075D" w:rsidR="000C52D3" w:rsidRDefault="000C52D3" w:rsidP="000C52D3">
          <w:pPr>
            <w:pStyle w:val="TOC2"/>
            <w:rPr>
              <w:rFonts w:asciiTheme="minorHAnsi" w:eastAsiaTheme="minorEastAsia" w:hAnsiTheme="minorHAnsi" w:cstheme="minorBidi"/>
              <w:lang w:val="en-US"/>
            </w:rPr>
          </w:pPr>
          <w:hyperlink w:anchor="_Toc232764996" w:history="1">
            <w:r w:rsidRPr="00B05D4E">
              <w:rPr>
                <w:rStyle w:val="Hyperlink"/>
              </w:rPr>
              <w:t xml:space="preserve">2.5  </w:t>
            </w:r>
            <w:r>
              <w:rPr>
                <w:rFonts w:asciiTheme="minorHAnsi" w:eastAsiaTheme="minorEastAsia" w:hAnsiTheme="minorHAnsi" w:cstheme="minorBidi"/>
                <w:lang w:val="en-US"/>
              </w:rPr>
              <w:tab/>
            </w:r>
            <w:r w:rsidRPr="00B05D4E">
              <w:rPr>
                <w:rStyle w:val="Hyperlink"/>
              </w:rPr>
              <w:t>Financial Efficiency</w:t>
            </w:r>
            <w:r w:rsidRPr="000C52D3">
              <w:rPr>
                <w:webHidden/>
                <w:color w:val="FFFFFF" w:themeColor="background1"/>
              </w:rPr>
              <w:tab/>
            </w:r>
            <w:r>
              <w:rPr>
                <w:webHidden/>
              </w:rPr>
              <w:fldChar w:fldCharType="begin"/>
            </w:r>
            <w:r>
              <w:rPr>
                <w:webHidden/>
              </w:rPr>
              <w:instrText xml:space="preserve"> PAGEREF _Toc232764996 \h </w:instrText>
            </w:r>
            <w:r>
              <w:rPr>
                <w:webHidden/>
              </w:rPr>
            </w:r>
            <w:r>
              <w:rPr>
                <w:webHidden/>
              </w:rPr>
              <w:fldChar w:fldCharType="separate"/>
            </w:r>
            <w:r w:rsidR="007D5CA0">
              <w:rPr>
                <w:webHidden/>
              </w:rPr>
              <w:t>15</w:t>
            </w:r>
            <w:r>
              <w:rPr>
                <w:webHidden/>
              </w:rPr>
              <w:fldChar w:fldCharType="end"/>
            </w:r>
          </w:hyperlink>
        </w:p>
        <w:p w14:paraId="1569A155" w14:textId="0CF499D8" w:rsidR="000C52D3" w:rsidRDefault="000C52D3" w:rsidP="000C52D3">
          <w:pPr>
            <w:pStyle w:val="TOC2"/>
            <w:rPr>
              <w:rFonts w:asciiTheme="minorHAnsi" w:eastAsiaTheme="minorEastAsia" w:hAnsiTheme="minorHAnsi" w:cstheme="minorBidi"/>
              <w:lang w:val="en-US"/>
            </w:rPr>
          </w:pPr>
          <w:hyperlink w:anchor="_Toc232764997" w:history="1">
            <w:r w:rsidRPr="00B05D4E">
              <w:rPr>
                <w:rStyle w:val="Hyperlink"/>
              </w:rPr>
              <w:t xml:space="preserve">2.6  </w:t>
            </w:r>
            <w:r>
              <w:rPr>
                <w:rFonts w:asciiTheme="minorHAnsi" w:eastAsiaTheme="minorEastAsia" w:hAnsiTheme="minorHAnsi" w:cstheme="minorBidi"/>
                <w:lang w:val="en-US"/>
              </w:rPr>
              <w:tab/>
            </w:r>
            <w:r w:rsidRPr="00B05D4E">
              <w:rPr>
                <w:rStyle w:val="Hyperlink"/>
              </w:rPr>
              <w:t>Review of Empirical Studies</w:t>
            </w:r>
            <w:r w:rsidRPr="000C52D3">
              <w:rPr>
                <w:webHidden/>
                <w:color w:val="FFFFFF" w:themeColor="background1"/>
              </w:rPr>
              <w:tab/>
            </w:r>
            <w:r>
              <w:rPr>
                <w:webHidden/>
              </w:rPr>
              <w:fldChar w:fldCharType="begin"/>
            </w:r>
            <w:r>
              <w:rPr>
                <w:webHidden/>
              </w:rPr>
              <w:instrText xml:space="preserve"> PAGEREF _Toc232764997 \h </w:instrText>
            </w:r>
            <w:r>
              <w:rPr>
                <w:webHidden/>
              </w:rPr>
            </w:r>
            <w:r>
              <w:rPr>
                <w:webHidden/>
              </w:rPr>
              <w:fldChar w:fldCharType="separate"/>
            </w:r>
            <w:r w:rsidR="007D5CA0">
              <w:rPr>
                <w:webHidden/>
              </w:rPr>
              <w:t>16</w:t>
            </w:r>
            <w:r>
              <w:rPr>
                <w:webHidden/>
              </w:rPr>
              <w:fldChar w:fldCharType="end"/>
            </w:r>
          </w:hyperlink>
        </w:p>
        <w:p w14:paraId="105EFF57" w14:textId="6F6C7FC3" w:rsidR="000C52D3" w:rsidRDefault="000C52D3" w:rsidP="000C52D3">
          <w:pPr>
            <w:pStyle w:val="TOC2"/>
            <w:rPr>
              <w:rFonts w:asciiTheme="minorHAnsi" w:eastAsiaTheme="minorEastAsia" w:hAnsiTheme="minorHAnsi" w:cstheme="minorBidi"/>
              <w:lang w:val="en-US"/>
            </w:rPr>
          </w:pPr>
          <w:hyperlink w:anchor="_Toc232764998" w:history="1">
            <w:r w:rsidRPr="00B05D4E">
              <w:rPr>
                <w:rStyle w:val="Hyperlink"/>
              </w:rPr>
              <w:t xml:space="preserve">2.7  </w:t>
            </w:r>
            <w:r>
              <w:rPr>
                <w:rFonts w:asciiTheme="minorHAnsi" w:eastAsiaTheme="minorEastAsia" w:hAnsiTheme="minorHAnsi" w:cstheme="minorBidi"/>
                <w:lang w:val="en-US"/>
              </w:rPr>
              <w:tab/>
            </w:r>
            <w:r w:rsidRPr="00B05D4E">
              <w:rPr>
                <w:rStyle w:val="Hyperlink"/>
              </w:rPr>
              <w:t>Conceptual Framework of the Study</w:t>
            </w:r>
            <w:r w:rsidRPr="000C52D3">
              <w:rPr>
                <w:webHidden/>
                <w:color w:val="FFFFFF" w:themeColor="background1"/>
              </w:rPr>
              <w:tab/>
            </w:r>
            <w:r>
              <w:rPr>
                <w:webHidden/>
              </w:rPr>
              <w:fldChar w:fldCharType="begin"/>
            </w:r>
            <w:r>
              <w:rPr>
                <w:webHidden/>
              </w:rPr>
              <w:instrText xml:space="preserve"> PAGEREF _Toc232764998 \h </w:instrText>
            </w:r>
            <w:r>
              <w:rPr>
                <w:webHidden/>
              </w:rPr>
            </w:r>
            <w:r>
              <w:rPr>
                <w:webHidden/>
              </w:rPr>
              <w:fldChar w:fldCharType="separate"/>
            </w:r>
            <w:r w:rsidR="007D5CA0">
              <w:rPr>
                <w:webHidden/>
              </w:rPr>
              <w:t>17</w:t>
            </w:r>
            <w:r>
              <w:rPr>
                <w:webHidden/>
              </w:rPr>
              <w:fldChar w:fldCharType="end"/>
            </w:r>
          </w:hyperlink>
        </w:p>
        <w:p w14:paraId="27766EB2" w14:textId="15A30E8A" w:rsidR="000C52D3" w:rsidRDefault="000C52D3" w:rsidP="000C52D3">
          <w:pPr>
            <w:pStyle w:val="TOC1"/>
            <w:rPr>
              <w:rFonts w:asciiTheme="minorHAnsi" w:eastAsiaTheme="minorEastAsia" w:hAnsiTheme="minorHAnsi" w:cstheme="minorBidi"/>
              <w:sz w:val="22"/>
              <w:szCs w:val="22"/>
              <w:lang w:val="en-US"/>
            </w:rPr>
          </w:pPr>
          <w:hyperlink w:anchor="_Toc232764999" w:history="1">
            <w:r w:rsidRPr="00B05D4E">
              <w:rPr>
                <w:rStyle w:val="Hyperlink"/>
              </w:rPr>
              <w:t>CHAPTER III</w:t>
            </w:r>
            <w:r w:rsidRPr="000C52D3">
              <w:rPr>
                <w:webHidden/>
                <w:color w:val="FFFFFF" w:themeColor="background1"/>
              </w:rPr>
              <w:tab/>
            </w:r>
            <w:r>
              <w:rPr>
                <w:webHidden/>
              </w:rPr>
              <w:fldChar w:fldCharType="begin"/>
            </w:r>
            <w:r>
              <w:rPr>
                <w:webHidden/>
              </w:rPr>
              <w:instrText xml:space="preserve"> PAGEREF _Toc232764999 \h </w:instrText>
            </w:r>
            <w:r>
              <w:rPr>
                <w:webHidden/>
              </w:rPr>
            </w:r>
            <w:r>
              <w:rPr>
                <w:webHidden/>
              </w:rPr>
              <w:fldChar w:fldCharType="separate"/>
            </w:r>
            <w:r w:rsidR="007D5CA0">
              <w:rPr>
                <w:webHidden/>
              </w:rPr>
              <w:t>19</w:t>
            </w:r>
            <w:r>
              <w:rPr>
                <w:webHidden/>
              </w:rPr>
              <w:fldChar w:fldCharType="end"/>
            </w:r>
          </w:hyperlink>
        </w:p>
        <w:p w14:paraId="05815E16" w14:textId="79FDD9F1" w:rsidR="000C52D3" w:rsidRDefault="000C52D3" w:rsidP="000C52D3">
          <w:pPr>
            <w:pStyle w:val="TOC1"/>
            <w:rPr>
              <w:rFonts w:asciiTheme="minorHAnsi" w:eastAsiaTheme="minorEastAsia" w:hAnsiTheme="minorHAnsi" w:cstheme="minorBidi"/>
              <w:sz w:val="22"/>
              <w:szCs w:val="22"/>
              <w:lang w:val="en-US"/>
            </w:rPr>
          </w:pPr>
          <w:hyperlink w:anchor="_Toc232765000" w:history="1">
            <w:r w:rsidRPr="00B05D4E">
              <w:rPr>
                <w:rStyle w:val="Hyperlink"/>
              </w:rPr>
              <w:t>RESEARCH METHODOLOGY</w:t>
            </w:r>
            <w:r w:rsidRPr="000C52D3">
              <w:rPr>
                <w:webHidden/>
                <w:color w:val="FFFFFF" w:themeColor="background1"/>
              </w:rPr>
              <w:tab/>
            </w:r>
            <w:r>
              <w:rPr>
                <w:webHidden/>
              </w:rPr>
              <w:fldChar w:fldCharType="begin"/>
            </w:r>
            <w:r>
              <w:rPr>
                <w:webHidden/>
              </w:rPr>
              <w:instrText xml:space="preserve"> PAGEREF _Toc232765000 \h </w:instrText>
            </w:r>
            <w:r>
              <w:rPr>
                <w:webHidden/>
              </w:rPr>
            </w:r>
            <w:r>
              <w:rPr>
                <w:webHidden/>
              </w:rPr>
              <w:fldChar w:fldCharType="separate"/>
            </w:r>
            <w:r w:rsidR="007D5CA0">
              <w:rPr>
                <w:webHidden/>
              </w:rPr>
              <w:t>19</w:t>
            </w:r>
            <w:r>
              <w:rPr>
                <w:webHidden/>
              </w:rPr>
              <w:fldChar w:fldCharType="end"/>
            </w:r>
          </w:hyperlink>
        </w:p>
        <w:p w14:paraId="4F03270A" w14:textId="6F48C058" w:rsidR="000C52D3" w:rsidRDefault="000C52D3" w:rsidP="000C52D3">
          <w:pPr>
            <w:pStyle w:val="TOC2"/>
            <w:rPr>
              <w:rFonts w:asciiTheme="minorHAnsi" w:eastAsiaTheme="minorEastAsia" w:hAnsiTheme="minorHAnsi" w:cstheme="minorBidi"/>
              <w:lang w:val="en-US"/>
            </w:rPr>
          </w:pPr>
          <w:hyperlink w:anchor="_Toc232765001" w:history="1">
            <w:r w:rsidRPr="00B05D4E">
              <w:rPr>
                <w:rStyle w:val="Hyperlink"/>
              </w:rPr>
              <w:t xml:space="preserve">3.1 </w:t>
            </w:r>
            <w:r>
              <w:rPr>
                <w:rFonts w:asciiTheme="minorHAnsi" w:eastAsiaTheme="minorEastAsia" w:hAnsiTheme="minorHAnsi" w:cstheme="minorBidi"/>
                <w:lang w:val="en-US"/>
              </w:rPr>
              <w:tab/>
            </w:r>
            <w:r w:rsidRPr="00B05D4E">
              <w:rPr>
                <w:rStyle w:val="Hyperlink"/>
              </w:rPr>
              <w:t>Research Methods</w:t>
            </w:r>
            <w:r w:rsidRPr="000C52D3">
              <w:rPr>
                <w:webHidden/>
                <w:color w:val="FFFFFF" w:themeColor="background1"/>
              </w:rPr>
              <w:tab/>
            </w:r>
            <w:r>
              <w:rPr>
                <w:webHidden/>
              </w:rPr>
              <w:fldChar w:fldCharType="begin"/>
            </w:r>
            <w:r>
              <w:rPr>
                <w:webHidden/>
              </w:rPr>
              <w:instrText xml:space="preserve"> PAGEREF _Toc232765001 \h </w:instrText>
            </w:r>
            <w:r>
              <w:rPr>
                <w:webHidden/>
              </w:rPr>
            </w:r>
            <w:r>
              <w:rPr>
                <w:webHidden/>
              </w:rPr>
              <w:fldChar w:fldCharType="separate"/>
            </w:r>
            <w:r w:rsidR="007D5CA0">
              <w:rPr>
                <w:webHidden/>
              </w:rPr>
              <w:t>19</w:t>
            </w:r>
            <w:r>
              <w:rPr>
                <w:webHidden/>
              </w:rPr>
              <w:fldChar w:fldCharType="end"/>
            </w:r>
          </w:hyperlink>
        </w:p>
        <w:p w14:paraId="46FD9B8D" w14:textId="58D6A665" w:rsidR="000C52D3" w:rsidRDefault="000C52D3" w:rsidP="000C52D3">
          <w:pPr>
            <w:pStyle w:val="TOC2"/>
            <w:rPr>
              <w:rFonts w:asciiTheme="minorHAnsi" w:eastAsiaTheme="minorEastAsia" w:hAnsiTheme="minorHAnsi" w:cstheme="minorBidi"/>
              <w:lang w:val="en-US"/>
            </w:rPr>
          </w:pPr>
          <w:hyperlink w:anchor="_Toc232765002" w:history="1">
            <w:r w:rsidRPr="00B05D4E">
              <w:rPr>
                <w:rStyle w:val="Hyperlink"/>
              </w:rPr>
              <w:t xml:space="preserve">3.2  </w:t>
            </w:r>
            <w:r>
              <w:rPr>
                <w:rFonts w:asciiTheme="minorHAnsi" w:eastAsiaTheme="minorEastAsia" w:hAnsiTheme="minorHAnsi" w:cstheme="minorBidi"/>
                <w:lang w:val="en-US"/>
              </w:rPr>
              <w:tab/>
            </w:r>
            <w:r w:rsidRPr="00B05D4E">
              <w:rPr>
                <w:rStyle w:val="Hyperlink"/>
              </w:rPr>
              <w:t>Research Design and Sampling</w:t>
            </w:r>
            <w:r w:rsidRPr="000C52D3">
              <w:rPr>
                <w:webHidden/>
                <w:color w:val="FFFFFF" w:themeColor="background1"/>
              </w:rPr>
              <w:tab/>
            </w:r>
            <w:r>
              <w:rPr>
                <w:webHidden/>
              </w:rPr>
              <w:fldChar w:fldCharType="begin"/>
            </w:r>
            <w:r>
              <w:rPr>
                <w:webHidden/>
              </w:rPr>
              <w:instrText xml:space="preserve"> PAGEREF _Toc232765002 \h </w:instrText>
            </w:r>
            <w:r>
              <w:rPr>
                <w:webHidden/>
              </w:rPr>
            </w:r>
            <w:r>
              <w:rPr>
                <w:webHidden/>
              </w:rPr>
              <w:fldChar w:fldCharType="separate"/>
            </w:r>
            <w:r w:rsidR="007D5CA0">
              <w:rPr>
                <w:webHidden/>
              </w:rPr>
              <w:t>20</w:t>
            </w:r>
            <w:r>
              <w:rPr>
                <w:webHidden/>
              </w:rPr>
              <w:fldChar w:fldCharType="end"/>
            </w:r>
          </w:hyperlink>
        </w:p>
        <w:p w14:paraId="0A453FCD" w14:textId="46B48E3F" w:rsidR="000C52D3" w:rsidRDefault="000C52D3">
          <w:pPr>
            <w:pStyle w:val="TOC3"/>
            <w:tabs>
              <w:tab w:val="left" w:pos="1440"/>
              <w:tab w:val="right" w:leader="dot" w:pos="8296"/>
            </w:tabs>
            <w:rPr>
              <w:rFonts w:asciiTheme="minorHAnsi" w:eastAsiaTheme="minorEastAsia" w:hAnsiTheme="minorHAnsi" w:cstheme="minorBidi"/>
              <w:noProof/>
              <w:sz w:val="22"/>
              <w:szCs w:val="22"/>
              <w:lang w:val="en-US"/>
            </w:rPr>
          </w:pPr>
          <w:hyperlink w:anchor="_Toc232765003" w:history="1">
            <w:r w:rsidRPr="00B05D4E">
              <w:rPr>
                <w:rStyle w:val="Hyperlink"/>
                <w:noProof/>
              </w:rPr>
              <w:t xml:space="preserve">3.3.1 </w:t>
            </w:r>
            <w:r>
              <w:rPr>
                <w:rFonts w:asciiTheme="minorHAnsi" w:eastAsiaTheme="minorEastAsia" w:hAnsiTheme="minorHAnsi" w:cstheme="minorBidi"/>
                <w:noProof/>
                <w:sz w:val="22"/>
                <w:szCs w:val="22"/>
                <w:lang w:val="en-US"/>
              </w:rPr>
              <w:tab/>
            </w:r>
            <w:r w:rsidRPr="00B05D4E">
              <w:rPr>
                <w:rStyle w:val="Hyperlink"/>
                <w:noProof/>
              </w:rPr>
              <w:t xml:space="preserve"> Sample Size Calculation</w:t>
            </w:r>
            <w:r w:rsidRPr="000C52D3">
              <w:rPr>
                <w:noProof/>
                <w:webHidden/>
                <w:color w:val="FFFFFF" w:themeColor="background1"/>
              </w:rPr>
              <w:tab/>
            </w:r>
            <w:r>
              <w:rPr>
                <w:noProof/>
                <w:webHidden/>
              </w:rPr>
              <w:fldChar w:fldCharType="begin"/>
            </w:r>
            <w:r>
              <w:rPr>
                <w:noProof/>
                <w:webHidden/>
              </w:rPr>
              <w:instrText xml:space="preserve"> PAGEREF _Toc232765003 \h </w:instrText>
            </w:r>
            <w:r>
              <w:rPr>
                <w:noProof/>
                <w:webHidden/>
              </w:rPr>
            </w:r>
            <w:r>
              <w:rPr>
                <w:noProof/>
                <w:webHidden/>
              </w:rPr>
              <w:fldChar w:fldCharType="separate"/>
            </w:r>
            <w:r w:rsidR="007D5CA0">
              <w:rPr>
                <w:noProof/>
                <w:webHidden/>
              </w:rPr>
              <w:t>20</w:t>
            </w:r>
            <w:r>
              <w:rPr>
                <w:noProof/>
                <w:webHidden/>
              </w:rPr>
              <w:fldChar w:fldCharType="end"/>
            </w:r>
          </w:hyperlink>
        </w:p>
        <w:p w14:paraId="1DAD4B34" w14:textId="2E71DE42" w:rsidR="000C52D3" w:rsidRDefault="000C52D3">
          <w:pPr>
            <w:pStyle w:val="TOC3"/>
            <w:tabs>
              <w:tab w:val="left" w:pos="1440"/>
              <w:tab w:val="right" w:leader="dot" w:pos="8296"/>
            </w:tabs>
            <w:rPr>
              <w:rFonts w:asciiTheme="minorHAnsi" w:eastAsiaTheme="minorEastAsia" w:hAnsiTheme="minorHAnsi" w:cstheme="minorBidi"/>
              <w:noProof/>
              <w:sz w:val="22"/>
              <w:szCs w:val="22"/>
              <w:lang w:val="en-US"/>
            </w:rPr>
          </w:pPr>
          <w:hyperlink w:anchor="_Toc232765004" w:history="1">
            <w:r w:rsidRPr="00B05D4E">
              <w:rPr>
                <w:rStyle w:val="Hyperlink"/>
                <w:noProof/>
              </w:rPr>
              <w:t xml:space="preserve">3.3.2  </w:t>
            </w:r>
            <w:r>
              <w:rPr>
                <w:rFonts w:asciiTheme="minorHAnsi" w:eastAsiaTheme="minorEastAsia" w:hAnsiTheme="minorHAnsi" w:cstheme="minorBidi"/>
                <w:noProof/>
                <w:sz w:val="22"/>
                <w:szCs w:val="22"/>
                <w:lang w:val="en-US"/>
              </w:rPr>
              <w:tab/>
            </w:r>
            <w:r w:rsidRPr="00B05D4E">
              <w:rPr>
                <w:rStyle w:val="Hyperlink"/>
                <w:noProof/>
              </w:rPr>
              <w:t>Sampling Technique</w:t>
            </w:r>
            <w:r w:rsidRPr="000C52D3">
              <w:rPr>
                <w:noProof/>
                <w:webHidden/>
                <w:color w:val="FFFFFF" w:themeColor="background1"/>
              </w:rPr>
              <w:tab/>
            </w:r>
            <w:r>
              <w:rPr>
                <w:noProof/>
                <w:webHidden/>
              </w:rPr>
              <w:fldChar w:fldCharType="begin"/>
            </w:r>
            <w:r>
              <w:rPr>
                <w:noProof/>
                <w:webHidden/>
              </w:rPr>
              <w:instrText xml:space="preserve"> PAGEREF _Toc232765004 \h </w:instrText>
            </w:r>
            <w:r>
              <w:rPr>
                <w:noProof/>
                <w:webHidden/>
              </w:rPr>
            </w:r>
            <w:r>
              <w:rPr>
                <w:noProof/>
                <w:webHidden/>
              </w:rPr>
              <w:fldChar w:fldCharType="separate"/>
            </w:r>
            <w:r w:rsidR="007D5CA0">
              <w:rPr>
                <w:noProof/>
                <w:webHidden/>
              </w:rPr>
              <w:t>20</w:t>
            </w:r>
            <w:r>
              <w:rPr>
                <w:noProof/>
                <w:webHidden/>
              </w:rPr>
              <w:fldChar w:fldCharType="end"/>
            </w:r>
          </w:hyperlink>
        </w:p>
        <w:p w14:paraId="1C2AD86B" w14:textId="248F5C0D" w:rsidR="000C52D3" w:rsidRDefault="000C52D3" w:rsidP="000C52D3">
          <w:pPr>
            <w:pStyle w:val="TOC2"/>
            <w:rPr>
              <w:rFonts w:asciiTheme="minorHAnsi" w:eastAsiaTheme="minorEastAsia" w:hAnsiTheme="minorHAnsi" w:cstheme="minorBidi"/>
              <w:lang w:val="en-US"/>
            </w:rPr>
          </w:pPr>
          <w:hyperlink w:anchor="_Toc232765005" w:history="1">
            <w:r w:rsidRPr="00B05D4E">
              <w:rPr>
                <w:rStyle w:val="Hyperlink"/>
              </w:rPr>
              <w:t xml:space="preserve">3.4  </w:t>
            </w:r>
            <w:r>
              <w:rPr>
                <w:rFonts w:asciiTheme="minorHAnsi" w:eastAsiaTheme="minorEastAsia" w:hAnsiTheme="minorHAnsi" w:cstheme="minorBidi"/>
                <w:lang w:val="en-US"/>
              </w:rPr>
              <w:tab/>
            </w:r>
            <w:r w:rsidRPr="00B05D4E">
              <w:rPr>
                <w:rStyle w:val="Hyperlink"/>
              </w:rPr>
              <w:t>Data Collection</w:t>
            </w:r>
            <w:r w:rsidRPr="000C52D3">
              <w:rPr>
                <w:webHidden/>
                <w:color w:val="FFFFFF" w:themeColor="background1"/>
              </w:rPr>
              <w:tab/>
            </w:r>
            <w:r>
              <w:rPr>
                <w:webHidden/>
              </w:rPr>
              <w:fldChar w:fldCharType="begin"/>
            </w:r>
            <w:r>
              <w:rPr>
                <w:webHidden/>
              </w:rPr>
              <w:instrText xml:space="preserve"> PAGEREF _Toc232765005 \h </w:instrText>
            </w:r>
            <w:r>
              <w:rPr>
                <w:webHidden/>
              </w:rPr>
            </w:r>
            <w:r>
              <w:rPr>
                <w:webHidden/>
              </w:rPr>
              <w:fldChar w:fldCharType="separate"/>
            </w:r>
            <w:r w:rsidR="007D5CA0">
              <w:rPr>
                <w:webHidden/>
              </w:rPr>
              <w:t>21</w:t>
            </w:r>
            <w:r>
              <w:rPr>
                <w:webHidden/>
              </w:rPr>
              <w:fldChar w:fldCharType="end"/>
            </w:r>
          </w:hyperlink>
        </w:p>
        <w:p w14:paraId="32BD4223" w14:textId="1F240484" w:rsidR="000C52D3" w:rsidRDefault="000C52D3">
          <w:pPr>
            <w:pStyle w:val="TOC3"/>
            <w:tabs>
              <w:tab w:val="left" w:pos="1440"/>
              <w:tab w:val="right" w:leader="dot" w:pos="8296"/>
            </w:tabs>
            <w:rPr>
              <w:rFonts w:asciiTheme="minorHAnsi" w:eastAsiaTheme="minorEastAsia" w:hAnsiTheme="minorHAnsi" w:cstheme="minorBidi"/>
              <w:noProof/>
              <w:sz w:val="22"/>
              <w:szCs w:val="22"/>
              <w:lang w:val="en-US"/>
            </w:rPr>
          </w:pPr>
          <w:hyperlink w:anchor="_Toc232765006" w:history="1">
            <w:r w:rsidRPr="00B05D4E">
              <w:rPr>
                <w:rStyle w:val="Hyperlink"/>
                <w:noProof/>
              </w:rPr>
              <w:t xml:space="preserve">3.4.1  </w:t>
            </w:r>
            <w:r>
              <w:rPr>
                <w:rFonts w:asciiTheme="minorHAnsi" w:eastAsiaTheme="minorEastAsia" w:hAnsiTheme="minorHAnsi" w:cstheme="minorBidi"/>
                <w:noProof/>
                <w:sz w:val="22"/>
                <w:szCs w:val="22"/>
                <w:lang w:val="en-US"/>
              </w:rPr>
              <w:tab/>
            </w:r>
            <w:r w:rsidRPr="00B05D4E">
              <w:rPr>
                <w:rStyle w:val="Hyperlink"/>
                <w:noProof/>
              </w:rPr>
              <w:t>Primary Data</w:t>
            </w:r>
            <w:r w:rsidRPr="000C52D3">
              <w:rPr>
                <w:noProof/>
                <w:webHidden/>
                <w:color w:val="FFFFFF" w:themeColor="background1"/>
              </w:rPr>
              <w:tab/>
            </w:r>
            <w:r>
              <w:rPr>
                <w:noProof/>
                <w:webHidden/>
              </w:rPr>
              <w:fldChar w:fldCharType="begin"/>
            </w:r>
            <w:r>
              <w:rPr>
                <w:noProof/>
                <w:webHidden/>
              </w:rPr>
              <w:instrText xml:space="preserve"> PAGEREF _Toc232765006 \h </w:instrText>
            </w:r>
            <w:r>
              <w:rPr>
                <w:noProof/>
                <w:webHidden/>
              </w:rPr>
            </w:r>
            <w:r>
              <w:rPr>
                <w:noProof/>
                <w:webHidden/>
              </w:rPr>
              <w:fldChar w:fldCharType="separate"/>
            </w:r>
            <w:r w:rsidR="007D5CA0">
              <w:rPr>
                <w:noProof/>
                <w:webHidden/>
              </w:rPr>
              <w:t>21</w:t>
            </w:r>
            <w:r>
              <w:rPr>
                <w:noProof/>
                <w:webHidden/>
              </w:rPr>
              <w:fldChar w:fldCharType="end"/>
            </w:r>
          </w:hyperlink>
        </w:p>
        <w:p w14:paraId="219EF436" w14:textId="2376096A" w:rsidR="000C52D3" w:rsidRDefault="000C52D3">
          <w:pPr>
            <w:pStyle w:val="TOC3"/>
            <w:tabs>
              <w:tab w:val="left" w:pos="1440"/>
              <w:tab w:val="right" w:leader="dot" w:pos="8296"/>
            </w:tabs>
            <w:rPr>
              <w:rFonts w:asciiTheme="minorHAnsi" w:eastAsiaTheme="minorEastAsia" w:hAnsiTheme="minorHAnsi" w:cstheme="minorBidi"/>
              <w:noProof/>
              <w:sz w:val="22"/>
              <w:szCs w:val="22"/>
              <w:lang w:val="en-US"/>
            </w:rPr>
          </w:pPr>
          <w:hyperlink w:anchor="_Toc232765007" w:history="1">
            <w:r w:rsidRPr="00B05D4E">
              <w:rPr>
                <w:rStyle w:val="Hyperlink"/>
                <w:noProof/>
              </w:rPr>
              <w:t xml:space="preserve">3.4.2  </w:t>
            </w:r>
            <w:r>
              <w:rPr>
                <w:rFonts w:asciiTheme="minorHAnsi" w:eastAsiaTheme="minorEastAsia" w:hAnsiTheme="minorHAnsi" w:cstheme="minorBidi"/>
                <w:noProof/>
                <w:sz w:val="22"/>
                <w:szCs w:val="22"/>
                <w:lang w:val="en-US"/>
              </w:rPr>
              <w:tab/>
            </w:r>
            <w:r w:rsidRPr="00B05D4E">
              <w:rPr>
                <w:rStyle w:val="Hyperlink"/>
                <w:noProof/>
              </w:rPr>
              <w:t>Secondary Data</w:t>
            </w:r>
            <w:r w:rsidRPr="000C52D3">
              <w:rPr>
                <w:noProof/>
                <w:webHidden/>
                <w:color w:val="FFFFFF" w:themeColor="background1"/>
              </w:rPr>
              <w:tab/>
            </w:r>
            <w:r>
              <w:rPr>
                <w:noProof/>
                <w:webHidden/>
              </w:rPr>
              <w:fldChar w:fldCharType="begin"/>
            </w:r>
            <w:r>
              <w:rPr>
                <w:noProof/>
                <w:webHidden/>
              </w:rPr>
              <w:instrText xml:space="preserve"> PAGEREF _Toc232765007 \h </w:instrText>
            </w:r>
            <w:r>
              <w:rPr>
                <w:noProof/>
                <w:webHidden/>
              </w:rPr>
            </w:r>
            <w:r>
              <w:rPr>
                <w:noProof/>
                <w:webHidden/>
              </w:rPr>
              <w:fldChar w:fldCharType="separate"/>
            </w:r>
            <w:r w:rsidR="007D5CA0">
              <w:rPr>
                <w:noProof/>
                <w:webHidden/>
              </w:rPr>
              <w:t>22</w:t>
            </w:r>
            <w:r>
              <w:rPr>
                <w:noProof/>
                <w:webHidden/>
              </w:rPr>
              <w:fldChar w:fldCharType="end"/>
            </w:r>
          </w:hyperlink>
        </w:p>
        <w:p w14:paraId="6A0B77A2" w14:textId="2A69F7FB" w:rsidR="000C52D3" w:rsidRDefault="000C52D3" w:rsidP="000C52D3">
          <w:pPr>
            <w:pStyle w:val="TOC2"/>
            <w:rPr>
              <w:rFonts w:asciiTheme="minorHAnsi" w:eastAsiaTheme="minorEastAsia" w:hAnsiTheme="minorHAnsi" w:cstheme="minorBidi"/>
              <w:lang w:val="en-US"/>
            </w:rPr>
          </w:pPr>
          <w:hyperlink w:anchor="_Toc232765008" w:history="1">
            <w:r w:rsidRPr="00B05D4E">
              <w:rPr>
                <w:rStyle w:val="Hyperlink"/>
              </w:rPr>
              <w:t xml:space="preserve">3.5   </w:t>
            </w:r>
            <w:r>
              <w:rPr>
                <w:rFonts w:asciiTheme="minorHAnsi" w:eastAsiaTheme="minorEastAsia" w:hAnsiTheme="minorHAnsi" w:cstheme="minorBidi"/>
                <w:lang w:val="en-US"/>
              </w:rPr>
              <w:tab/>
            </w:r>
            <w:r w:rsidRPr="00B05D4E">
              <w:rPr>
                <w:rStyle w:val="Hyperlink"/>
              </w:rPr>
              <w:t>Measurement of Variables</w:t>
            </w:r>
            <w:r w:rsidRPr="000C52D3">
              <w:rPr>
                <w:webHidden/>
                <w:color w:val="FFFFFF" w:themeColor="background1"/>
              </w:rPr>
              <w:tab/>
            </w:r>
            <w:r>
              <w:rPr>
                <w:webHidden/>
              </w:rPr>
              <w:fldChar w:fldCharType="begin"/>
            </w:r>
            <w:r>
              <w:rPr>
                <w:webHidden/>
              </w:rPr>
              <w:instrText xml:space="preserve"> PAGEREF _Toc232765008 \h </w:instrText>
            </w:r>
            <w:r>
              <w:rPr>
                <w:webHidden/>
              </w:rPr>
            </w:r>
            <w:r>
              <w:rPr>
                <w:webHidden/>
              </w:rPr>
              <w:fldChar w:fldCharType="separate"/>
            </w:r>
            <w:r w:rsidR="007D5CA0">
              <w:rPr>
                <w:webHidden/>
              </w:rPr>
              <w:t>22</w:t>
            </w:r>
            <w:r>
              <w:rPr>
                <w:webHidden/>
              </w:rPr>
              <w:fldChar w:fldCharType="end"/>
            </w:r>
          </w:hyperlink>
        </w:p>
        <w:p w14:paraId="54F96EA6" w14:textId="07233AAE" w:rsidR="000C52D3" w:rsidRDefault="000C52D3" w:rsidP="000C52D3">
          <w:pPr>
            <w:pStyle w:val="TOC2"/>
            <w:rPr>
              <w:rFonts w:asciiTheme="minorHAnsi" w:eastAsiaTheme="minorEastAsia" w:hAnsiTheme="minorHAnsi" w:cstheme="minorBidi"/>
              <w:lang w:val="en-US"/>
            </w:rPr>
          </w:pPr>
          <w:hyperlink w:anchor="_Toc232765009" w:history="1">
            <w:r w:rsidRPr="00B05D4E">
              <w:rPr>
                <w:rStyle w:val="Hyperlink"/>
              </w:rPr>
              <w:t xml:space="preserve">3.6 </w:t>
            </w:r>
            <w:r>
              <w:rPr>
                <w:rFonts w:asciiTheme="minorHAnsi" w:eastAsiaTheme="minorEastAsia" w:hAnsiTheme="minorHAnsi" w:cstheme="minorBidi"/>
                <w:lang w:val="en-US"/>
              </w:rPr>
              <w:tab/>
            </w:r>
            <w:r w:rsidRPr="00B05D4E">
              <w:rPr>
                <w:rStyle w:val="Hyperlink"/>
              </w:rPr>
              <w:t xml:space="preserve"> Data Analysis of the Study</w:t>
            </w:r>
            <w:r w:rsidRPr="000C52D3">
              <w:rPr>
                <w:webHidden/>
                <w:color w:val="FFFFFF" w:themeColor="background1"/>
              </w:rPr>
              <w:tab/>
            </w:r>
            <w:r>
              <w:rPr>
                <w:webHidden/>
              </w:rPr>
              <w:fldChar w:fldCharType="begin"/>
            </w:r>
            <w:r>
              <w:rPr>
                <w:webHidden/>
              </w:rPr>
              <w:instrText xml:space="preserve"> PAGEREF _Toc232765009 \h </w:instrText>
            </w:r>
            <w:r>
              <w:rPr>
                <w:webHidden/>
              </w:rPr>
            </w:r>
            <w:r>
              <w:rPr>
                <w:webHidden/>
              </w:rPr>
              <w:fldChar w:fldCharType="separate"/>
            </w:r>
            <w:r w:rsidR="007D5CA0">
              <w:rPr>
                <w:webHidden/>
              </w:rPr>
              <w:t>23</w:t>
            </w:r>
            <w:r>
              <w:rPr>
                <w:webHidden/>
              </w:rPr>
              <w:fldChar w:fldCharType="end"/>
            </w:r>
          </w:hyperlink>
        </w:p>
        <w:p w14:paraId="0016A642" w14:textId="6E5FB74B" w:rsidR="000C52D3" w:rsidRDefault="000C52D3">
          <w:pPr>
            <w:pStyle w:val="TOC3"/>
            <w:tabs>
              <w:tab w:val="left" w:pos="1440"/>
              <w:tab w:val="right" w:leader="dot" w:pos="8296"/>
            </w:tabs>
            <w:rPr>
              <w:rFonts w:asciiTheme="minorHAnsi" w:eastAsiaTheme="minorEastAsia" w:hAnsiTheme="minorHAnsi" w:cstheme="minorBidi"/>
              <w:noProof/>
              <w:sz w:val="22"/>
              <w:szCs w:val="22"/>
              <w:lang w:val="en-US"/>
            </w:rPr>
          </w:pPr>
          <w:hyperlink w:anchor="_Toc232765010" w:history="1">
            <w:r w:rsidRPr="00B05D4E">
              <w:rPr>
                <w:rStyle w:val="Hyperlink"/>
                <w:noProof/>
              </w:rPr>
              <w:t xml:space="preserve">3.6.1  </w:t>
            </w:r>
            <w:r>
              <w:rPr>
                <w:rFonts w:asciiTheme="minorHAnsi" w:eastAsiaTheme="minorEastAsia" w:hAnsiTheme="minorHAnsi" w:cstheme="minorBidi"/>
                <w:noProof/>
                <w:sz w:val="22"/>
                <w:szCs w:val="22"/>
                <w:lang w:val="en-US"/>
              </w:rPr>
              <w:tab/>
            </w:r>
            <w:r w:rsidRPr="00B05D4E">
              <w:rPr>
                <w:rStyle w:val="Hyperlink"/>
                <w:noProof/>
              </w:rPr>
              <w:t>Descriptive Analysis</w:t>
            </w:r>
            <w:r w:rsidRPr="000C52D3">
              <w:rPr>
                <w:noProof/>
                <w:webHidden/>
                <w:color w:val="FFFFFF" w:themeColor="background1"/>
              </w:rPr>
              <w:tab/>
            </w:r>
            <w:r>
              <w:rPr>
                <w:noProof/>
                <w:webHidden/>
              </w:rPr>
              <w:fldChar w:fldCharType="begin"/>
            </w:r>
            <w:r>
              <w:rPr>
                <w:noProof/>
                <w:webHidden/>
              </w:rPr>
              <w:instrText xml:space="preserve"> PAGEREF _Toc232765010 \h </w:instrText>
            </w:r>
            <w:r>
              <w:rPr>
                <w:noProof/>
                <w:webHidden/>
              </w:rPr>
            </w:r>
            <w:r>
              <w:rPr>
                <w:noProof/>
                <w:webHidden/>
              </w:rPr>
              <w:fldChar w:fldCharType="separate"/>
            </w:r>
            <w:r w:rsidR="007D5CA0">
              <w:rPr>
                <w:noProof/>
                <w:webHidden/>
              </w:rPr>
              <w:t>23</w:t>
            </w:r>
            <w:r>
              <w:rPr>
                <w:noProof/>
                <w:webHidden/>
              </w:rPr>
              <w:fldChar w:fldCharType="end"/>
            </w:r>
          </w:hyperlink>
        </w:p>
        <w:p w14:paraId="7FF4DE2E" w14:textId="167BED90" w:rsidR="000C52D3" w:rsidRDefault="000C52D3">
          <w:pPr>
            <w:pStyle w:val="TOC3"/>
            <w:tabs>
              <w:tab w:val="left" w:pos="1440"/>
              <w:tab w:val="right" w:leader="dot" w:pos="8296"/>
            </w:tabs>
            <w:rPr>
              <w:rFonts w:asciiTheme="minorHAnsi" w:eastAsiaTheme="minorEastAsia" w:hAnsiTheme="minorHAnsi" w:cstheme="minorBidi"/>
              <w:noProof/>
              <w:sz w:val="22"/>
              <w:szCs w:val="22"/>
              <w:lang w:val="en-US"/>
            </w:rPr>
          </w:pPr>
          <w:hyperlink w:anchor="_Toc232765011" w:history="1">
            <w:r w:rsidRPr="00B05D4E">
              <w:rPr>
                <w:rStyle w:val="Hyperlink"/>
                <w:noProof/>
              </w:rPr>
              <w:t xml:space="preserve">3.6.2  </w:t>
            </w:r>
            <w:r>
              <w:rPr>
                <w:rFonts w:asciiTheme="minorHAnsi" w:eastAsiaTheme="minorEastAsia" w:hAnsiTheme="minorHAnsi" w:cstheme="minorBidi"/>
                <w:noProof/>
                <w:sz w:val="22"/>
                <w:szCs w:val="22"/>
                <w:lang w:val="en-US"/>
              </w:rPr>
              <w:tab/>
            </w:r>
            <w:r w:rsidRPr="00B05D4E">
              <w:rPr>
                <w:rStyle w:val="Hyperlink"/>
                <w:noProof/>
              </w:rPr>
              <w:t>Inferential Analysis</w:t>
            </w:r>
            <w:r w:rsidRPr="000C52D3">
              <w:rPr>
                <w:noProof/>
                <w:webHidden/>
                <w:color w:val="FFFFFF" w:themeColor="background1"/>
              </w:rPr>
              <w:tab/>
            </w:r>
            <w:r>
              <w:rPr>
                <w:noProof/>
                <w:webHidden/>
              </w:rPr>
              <w:fldChar w:fldCharType="begin"/>
            </w:r>
            <w:r>
              <w:rPr>
                <w:noProof/>
                <w:webHidden/>
              </w:rPr>
              <w:instrText xml:space="preserve"> PAGEREF _Toc232765011 \h </w:instrText>
            </w:r>
            <w:r>
              <w:rPr>
                <w:noProof/>
                <w:webHidden/>
              </w:rPr>
            </w:r>
            <w:r>
              <w:rPr>
                <w:noProof/>
                <w:webHidden/>
              </w:rPr>
              <w:fldChar w:fldCharType="separate"/>
            </w:r>
            <w:r w:rsidR="007D5CA0">
              <w:rPr>
                <w:noProof/>
                <w:webHidden/>
              </w:rPr>
              <w:t>23</w:t>
            </w:r>
            <w:r>
              <w:rPr>
                <w:noProof/>
                <w:webHidden/>
              </w:rPr>
              <w:fldChar w:fldCharType="end"/>
            </w:r>
          </w:hyperlink>
        </w:p>
        <w:p w14:paraId="6FFC915B" w14:textId="7C560BFC" w:rsidR="000C52D3" w:rsidRDefault="000C52D3">
          <w:pPr>
            <w:pStyle w:val="TOC3"/>
            <w:tabs>
              <w:tab w:val="left" w:pos="1440"/>
              <w:tab w:val="right" w:leader="dot" w:pos="8296"/>
            </w:tabs>
            <w:rPr>
              <w:rFonts w:asciiTheme="minorHAnsi" w:eastAsiaTheme="minorEastAsia" w:hAnsiTheme="minorHAnsi" w:cstheme="minorBidi"/>
              <w:noProof/>
              <w:sz w:val="22"/>
              <w:szCs w:val="22"/>
              <w:lang w:val="en-US"/>
            </w:rPr>
          </w:pPr>
          <w:hyperlink w:anchor="_Toc232765012" w:history="1">
            <w:r w:rsidRPr="00B05D4E">
              <w:rPr>
                <w:rStyle w:val="Hyperlink"/>
                <w:noProof/>
              </w:rPr>
              <w:t xml:space="preserve">3.6.3  </w:t>
            </w:r>
            <w:r>
              <w:rPr>
                <w:rFonts w:asciiTheme="minorHAnsi" w:eastAsiaTheme="minorEastAsia" w:hAnsiTheme="minorHAnsi" w:cstheme="minorBidi"/>
                <w:noProof/>
                <w:sz w:val="22"/>
                <w:szCs w:val="22"/>
                <w:lang w:val="en-US"/>
              </w:rPr>
              <w:tab/>
            </w:r>
            <w:r w:rsidRPr="00B05D4E">
              <w:rPr>
                <w:rStyle w:val="Hyperlink"/>
                <w:noProof/>
              </w:rPr>
              <w:t>Financial Efficiency Index</w:t>
            </w:r>
            <w:r w:rsidRPr="000C52D3">
              <w:rPr>
                <w:noProof/>
                <w:webHidden/>
                <w:color w:val="FFFFFF" w:themeColor="background1"/>
              </w:rPr>
              <w:tab/>
            </w:r>
            <w:r>
              <w:rPr>
                <w:noProof/>
                <w:webHidden/>
              </w:rPr>
              <w:fldChar w:fldCharType="begin"/>
            </w:r>
            <w:r>
              <w:rPr>
                <w:noProof/>
                <w:webHidden/>
              </w:rPr>
              <w:instrText xml:space="preserve"> PAGEREF _Toc232765012 \h </w:instrText>
            </w:r>
            <w:r>
              <w:rPr>
                <w:noProof/>
                <w:webHidden/>
              </w:rPr>
            </w:r>
            <w:r>
              <w:rPr>
                <w:noProof/>
                <w:webHidden/>
              </w:rPr>
              <w:fldChar w:fldCharType="separate"/>
            </w:r>
            <w:r w:rsidR="007D5CA0">
              <w:rPr>
                <w:noProof/>
                <w:webHidden/>
              </w:rPr>
              <w:t>24</w:t>
            </w:r>
            <w:r>
              <w:rPr>
                <w:noProof/>
                <w:webHidden/>
              </w:rPr>
              <w:fldChar w:fldCharType="end"/>
            </w:r>
          </w:hyperlink>
        </w:p>
        <w:p w14:paraId="47614745" w14:textId="7B77D614" w:rsidR="000C52D3" w:rsidRDefault="000C52D3" w:rsidP="000C52D3">
          <w:pPr>
            <w:pStyle w:val="TOC2"/>
            <w:rPr>
              <w:rFonts w:asciiTheme="minorHAnsi" w:eastAsiaTheme="minorEastAsia" w:hAnsiTheme="minorHAnsi" w:cstheme="minorBidi"/>
              <w:lang w:val="en-US"/>
            </w:rPr>
          </w:pPr>
          <w:hyperlink w:anchor="_Toc232765013" w:history="1">
            <w:r w:rsidRPr="00B05D4E">
              <w:rPr>
                <w:rStyle w:val="Hyperlink"/>
              </w:rPr>
              <w:t xml:space="preserve">3.7  </w:t>
            </w:r>
            <w:r>
              <w:rPr>
                <w:rFonts w:asciiTheme="minorHAnsi" w:eastAsiaTheme="minorEastAsia" w:hAnsiTheme="minorHAnsi" w:cstheme="minorBidi"/>
                <w:lang w:val="en-US"/>
              </w:rPr>
              <w:tab/>
            </w:r>
            <w:r w:rsidRPr="00B05D4E">
              <w:rPr>
                <w:rStyle w:val="Hyperlink"/>
              </w:rPr>
              <w:t>Reliability Process</w:t>
            </w:r>
            <w:r w:rsidRPr="000C52D3">
              <w:rPr>
                <w:webHidden/>
                <w:color w:val="FFFFFF" w:themeColor="background1"/>
              </w:rPr>
              <w:tab/>
            </w:r>
            <w:r>
              <w:rPr>
                <w:webHidden/>
              </w:rPr>
              <w:fldChar w:fldCharType="begin"/>
            </w:r>
            <w:r>
              <w:rPr>
                <w:webHidden/>
              </w:rPr>
              <w:instrText xml:space="preserve"> PAGEREF _Toc232765013 \h </w:instrText>
            </w:r>
            <w:r>
              <w:rPr>
                <w:webHidden/>
              </w:rPr>
            </w:r>
            <w:r>
              <w:rPr>
                <w:webHidden/>
              </w:rPr>
              <w:fldChar w:fldCharType="separate"/>
            </w:r>
            <w:r w:rsidR="007D5CA0">
              <w:rPr>
                <w:webHidden/>
              </w:rPr>
              <w:t>24</w:t>
            </w:r>
            <w:r>
              <w:rPr>
                <w:webHidden/>
              </w:rPr>
              <w:fldChar w:fldCharType="end"/>
            </w:r>
          </w:hyperlink>
        </w:p>
        <w:p w14:paraId="79F7FB9A" w14:textId="70647003" w:rsidR="000C52D3" w:rsidRDefault="000C52D3" w:rsidP="000C52D3">
          <w:pPr>
            <w:pStyle w:val="TOC2"/>
            <w:rPr>
              <w:rFonts w:asciiTheme="minorHAnsi" w:eastAsiaTheme="minorEastAsia" w:hAnsiTheme="minorHAnsi" w:cstheme="minorBidi"/>
              <w:lang w:val="en-US"/>
            </w:rPr>
          </w:pPr>
          <w:hyperlink w:anchor="_Toc232765014" w:history="1">
            <w:r w:rsidRPr="00B05D4E">
              <w:rPr>
                <w:rStyle w:val="Hyperlink"/>
              </w:rPr>
              <w:t xml:space="preserve">3.8 </w:t>
            </w:r>
            <w:r>
              <w:rPr>
                <w:rFonts w:asciiTheme="minorHAnsi" w:eastAsiaTheme="minorEastAsia" w:hAnsiTheme="minorHAnsi" w:cstheme="minorBidi"/>
                <w:lang w:val="en-US"/>
              </w:rPr>
              <w:tab/>
            </w:r>
            <w:r w:rsidRPr="00B05D4E">
              <w:rPr>
                <w:rStyle w:val="Hyperlink"/>
              </w:rPr>
              <w:t>Validity and Data Interpretation</w:t>
            </w:r>
            <w:r w:rsidRPr="000C52D3">
              <w:rPr>
                <w:webHidden/>
                <w:color w:val="FFFFFF" w:themeColor="background1"/>
              </w:rPr>
              <w:tab/>
            </w:r>
            <w:r>
              <w:rPr>
                <w:webHidden/>
              </w:rPr>
              <w:fldChar w:fldCharType="begin"/>
            </w:r>
            <w:r>
              <w:rPr>
                <w:webHidden/>
              </w:rPr>
              <w:instrText xml:space="preserve"> PAGEREF _Toc232765014 \h </w:instrText>
            </w:r>
            <w:r>
              <w:rPr>
                <w:webHidden/>
              </w:rPr>
            </w:r>
            <w:r>
              <w:rPr>
                <w:webHidden/>
              </w:rPr>
              <w:fldChar w:fldCharType="separate"/>
            </w:r>
            <w:r w:rsidR="007D5CA0">
              <w:rPr>
                <w:webHidden/>
              </w:rPr>
              <w:t>25</w:t>
            </w:r>
            <w:r>
              <w:rPr>
                <w:webHidden/>
              </w:rPr>
              <w:fldChar w:fldCharType="end"/>
            </w:r>
          </w:hyperlink>
        </w:p>
        <w:p w14:paraId="397C4579" w14:textId="1E0804DC" w:rsidR="000C52D3" w:rsidRDefault="000C52D3" w:rsidP="000C52D3">
          <w:pPr>
            <w:pStyle w:val="TOC2"/>
            <w:rPr>
              <w:rFonts w:asciiTheme="minorHAnsi" w:eastAsiaTheme="minorEastAsia" w:hAnsiTheme="minorHAnsi" w:cstheme="minorBidi"/>
              <w:lang w:val="en-US"/>
            </w:rPr>
          </w:pPr>
          <w:hyperlink w:anchor="_Toc232765015" w:history="1">
            <w:r w:rsidRPr="00B05D4E">
              <w:rPr>
                <w:rStyle w:val="Hyperlink"/>
              </w:rPr>
              <w:t xml:space="preserve">3.9  </w:t>
            </w:r>
            <w:r>
              <w:rPr>
                <w:rFonts w:asciiTheme="minorHAnsi" w:eastAsiaTheme="minorEastAsia" w:hAnsiTheme="minorHAnsi" w:cstheme="minorBidi"/>
                <w:lang w:val="en-US"/>
              </w:rPr>
              <w:tab/>
            </w:r>
            <w:r w:rsidRPr="00B05D4E">
              <w:rPr>
                <w:rStyle w:val="Hyperlink"/>
              </w:rPr>
              <w:t>Ethical Considerations</w:t>
            </w:r>
            <w:r w:rsidRPr="000C52D3">
              <w:rPr>
                <w:webHidden/>
                <w:color w:val="FFFFFF" w:themeColor="background1"/>
              </w:rPr>
              <w:tab/>
            </w:r>
            <w:r>
              <w:rPr>
                <w:webHidden/>
              </w:rPr>
              <w:fldChar w:fldCharType="begin"/>
            </w:r>
            <w:r>
              <w:rPr>
                <w:webHidden/>
              </w:rPr>
              <w:instrText xml:space="preserve"> PAGEREF _Toc232765015 \h </w:instrText>
            </w:r>
            <w:r>
              <w:rPr>
                <w:webHidden/>
              </w:rPr>
            </w:r>
            <w:r>
              <w:rPr>
                <w:webHidden/>
              </w:rPr>
              <w:fldChar w:fldCharType="separate"/>
            </w:r>
            <w:r w:rsidR="007D5CA0">
              <w:rPr>
                <w:webHidden/>
              </w:rPr>
              <w:t>25</w:t>
            </w:r>
            <w:r>
              <w:rPr>
                <w:webHidden/>
              </w:rPr>
              <w:fldChar w:fldCharType="end"/>
            </w:r>
          </w:hyperlink>
        </w:p>
        <w:p w14:paraId="6F81F69D" w14:textId="41318E53" w:rsidR="000C52D3" w:rsidRDefault="000C52D3" w:rsidP="000C52D3">
          <w:pPr>
            <w:pStyle w:val="TOC2"/>
            <w:rPr>
              <w:rFonts w:asciiTheme="minorHAnsi" w:eastAsiaTheme="minorEastAsia" w:hAnsiTheme="minorHAnsi" w:cstheme="minorBidi"/>
              <w:lang w:val="en-US"/>
            </w:rPr>
          </w:pPr>
          <w:hyperlink w:anchor="_Toc232765016" w:history="1">
            <w:r w:rsidRPr="00B05D4E">
              <w:rPr>
                <w:rStyle w:val="Hyperlink"/>
              </w:rPr>
              <w:t xml:space="preserve">3.10  </w:t>
            </w:r>
            <w:r>
              <w:rPr>
                <w:rFonts w:asciiTheme="minorHAnsi" w:eastAsiaTheme="minorEastAsia" w:hAnsiTheme="minorHAnsi" w:cstheme="minorBidi"/>
                <w:lang w:val="en-US"/>
              </w:rPr>
              <w:tab/>
            </w:r>
            <w:r w:rsidRPr="00B05D4E">
              <w:rPr>
                <w:rStyle w:val="Hyperlink"/>
              </w:rPr>
              <w:t>Chapter Summary</w:t>
            </w:r>
            <w:r w:rsidRPr="000C52D3">
              <w:rPr>
                <w:webHidden/>
                <w:color w:val="FFFFFF" w:themeColor="background1"/>
              </w:rPr>
              <w:tab/>
            </w:r>
            <w:r>
              <w:rPr>
                <w:webHidden/>
              </w:rPr>
              <w:fldChar w:fldCharType="begin"/>
            </w:r>
            <w:r>
              <w:rPr>
                <w:webHidden/>
              </w:rPr>
              <w:instrText xml:space="preserve"> PAGEREF _Toc232765016 \h </w:instrText>
            </w:r>
            <w:r>
              <w:rPr>
                <w:webHidden/>
              </w:rPr>
            </w:r>
            <w:r>
              <w:rPr>
                <w:webHidden/>
              </w:rPr>
              <w:fldChar w:fldCharType="separate"/>
            </w:r>
            <w:r w:rsidR="007D5CA0">
              <w:rPr>
                <w:webHidden/>
              </w:rPr>
              <w:t>26</w:t>
            </w:r>
            <w:r>
              <w:rPr>
                <w:webHidden/>
              </w:rPr>
              <w:fldChar w:fldCharType="end"/>
            </w:r>
          </w:hyperlink>
        </w:p>
        <w:p w14:paraId="67DEE60F" w14:textId="73383B8B" w:rsidR="000C52D3" w:rsidRDefault="000C52D3" w:rsidP="000C52D3">
          <w:pPr>
            <w:pStyle w:val="TOC1"/>
            <w:rPr>
              <w:rFonts w:asciiTheme="minorHAnsi" w:eastAsiaTheme="minorEastAsia" w:hAnsiTheme="minorHAnsi" w:cstheme="minorBidi"/>
              <w:sz w:val="22"/>
              <w:szCs w:val="22"/>
              <w:lang w:val="en-US"/>
            </w:rPr>
          </w:pPr>
          <w:hyperlink w:anchor="_Toc232765017" w:history="1">
            <w:r w:rsidRPr="00B05D4E">
              <w:rPr>
                <w:rStyle w:val="Hyperlink"/>
              </w:rPr>
              <w:t>CHAPTER IV</w:t>
            </w:r>
            <w:r w:rsidRPr="000C52D3">
              <w:rPr>
                <w:webHidden/>
                <w:color w:val="FFFFFF" w:themeColor="background1"/>
              </w:rPr>
              <w:tab/>
            </w:r>
            <w:r>
              <w:rPr>
                <w:webHidden/>
              </w:rPr>
              <w:fldChar w:fldCharType="begin"/>
            </w:r>
            <w:r>
              <w:rPr>
                <w:webHidden/>
              </w:rPr>
              <w:instrText xml:space="preserve"> PAGEREF _Toc232765017 \h </w:instrText>
            </w:r>
            <w:r>
              <w:rPr>
                <w:webHidden/>
              </w:rPr>
            </w:r>
            <w:r>
              <w:rPr>
                <w:webHidden/>
              </w:rPr>
              <w:fldChar w:fldCharType="separate"/>
            </w:r>
            <w:r w:rsidR="007D5CA0">
              <w:rPr>
                <w:webHidden/>
              </w:rPr>
              <w:t>27</w:t>
            </w:r>
            <w:r>
              <w:rPr>
                <w:webHidden/>
              </w:rPr>
              <w:fldChar w:fldCharType="end"/>
            </w:r>
          </w:hyperlink>
        </w:p>
        <w:p w14:paraId="6D2CC58F" w14:textId="2E3E7ED7" w:rsidR="000C52D3" w:rsidRDefault="000C52D3" w:rsidP="000C52D3">
          <w:pPr>
            <w:pStyle w:val="TOC1"/>
            <w:rPr>
              <w:rFonts w:asciiTheme="minorHAnsi" w:eastAsiaTheme="minorEastAsia" w:hAnsiTheme="minorHAnsi" w:cstheme="minorBidi"/>
              <w:sz w:val="22"/>
              <w:szCs w:val="22"/>
              <w:lang w:val="en-US"/>
            </w:rPr>
          </w:pPr>
          <w:hyperlink w:anchor="_Toc232765018" w:history="1">
            <w:r w:rsidRPr="00B05D4E">
              <w:rPr>
                <w:rStyle w:val="Hyperlink"/>
              </w:rPr>
              <w:t>ANALYSIS AND RESULTS</w:t>
            </w:r>
            <w:r w:rsidRPr="000C52D3">
              <w:rPr>
                <w:webHidden/>
                <w:color w:val="FFFFFF" w:themeColor="background1"/>
              </w:rPr>
              <w:tab/>
            </w:r>
            <w:r>
              <w:rPr>
                <w:webHidden/>
              </w:rPr>
              <w:fldChar w:fldCharType="begin"/>
            </w:r>
            <w:r>
              <w:rPr>
                <w:webHidden/>
              </w:rPr>
              <w:instrText xml:space="preserve"> PAGEREF _Toc232765018 \h </w:instrText>
            </w:r>
            <w:r>
              <w:rPr>
                <w:webHidden/>
              </w:rPr>
            </w:r>
            <w:r>
              <w:rPr>
                <w:webHidden/>
              </w:rPr>
              <w:fldChar w:fldCharType="separate"/>
            </w:r>
            <w:r w:rsidR="007D5CA0">
              <w:rPr>
                <w:webHidden/>
              </w:rPr>
              <w:t>27</w:t>
            </w:r>
            <w:r>
              <w:rPr>
                <w:webHidden/>
              </w:rPr>
              <w:fldChar w:fldCharType="end"/>
            </w:r>
          </w:hyperlink>
        </w:p>
        <w:p w14:paraId="69A3DF4E" w14:textId="035F4685" w:rsidR="000C52D3" w:rsidRDefault="000C52D3" w:rsidP="000C52D3">
          <w:pPr>
            <w:pStyle w:val="TOC2"/>
            <w:rPr>
              <w:rFonts w:asciiTheme="minorHAnsi" w:eastAsiaTheme="minorEastAsia" w:hAnsiTheme="minorHAnsi" w:cstheme="minorBidi"/>
              <w:lang w:val="en-US"/>
            </w:rPr>
          </w:pPr>
          <w:hyperlink w:anchor="_Toc232765019" w:history="1">
            <w:r w:rsidRPr="00B05D4E">
              <w:rPr>
                <w:rStyle w:val="Hyperlink"/>
              </w:rPr>
              <w:t xml:space="preserve">4.1  </w:t>
            </w:r>
            <w:r>
              <w:rPr>
                <w:rFonts w:asciiTheme="minorHAnsi" w:eastAsiaTheme="minorEastAsia" w:hAnsiTheme="minorHAnsi" w:cstheme="minorBidi"/>
                <w:lang w:val="en-US"/>
              </w:rPr>
              <w:tab/>
            </w:r>
            <w:r w:rsidRPr="00B05D4E">
              <w:rPr>
                <w:rStyle w:val="Hyperlink"/>
              </w:rPr>
              <w:t>Demographic Profile of Respondents</w:t>
            </w:r>
            <w:r w:rsidRPr="000C52D3">
              <w:rPr>
                <w:webHidden/>
                <w:color w:val="FFFFFF" w:themeColor="background1"/>
              </w:rPr>
              <w:tab/>
            </w:r>
            <w:r>
              <w:rPr>
                <w:webHidden/>
              </w:rPr>
              <w:fldChar w:fldCharType="begin"/>
            </w:r>
            <w:r>
              <w:rPr>
                <w:webHidden/>
              </w:rPr>
              <w:instrText xml:space="preserve"> PAGEREF _Toc232765019 \h </w:instrText>
            </w:r>
            <w:r>
              <w:rPr>
                <w:webHidden/>
              </w:rPr>
            </w:r>
            <w:r>
              <w:rPr>
                <w:webHidden/>
              </w:rPr>
              <w:fldChar w:fldCharType="separate"/>
            </w:r>
            <w:r w:rsidR="007D5CA0">
              <w:rPr>
                <w:webHidden/>
              </w:rPr>
              <w:t>27</w:t>
            </w:r>
            <w:r>
              <w:rPr>
                <w:webHidden/>
              </w:rPr>
              <w:fldChar w:fldCharType="end"/>
            </w:r>
          </w:hyperlink>
        </w:p>
        <w:p w14:paraId="4EBAA3F4" w14:textId="0C935A33" w:rsidR="000C52D3" w:rsidRDefault="000C52D3">
          <w:pPr>
            <w:pStyle w:val="TOC3"/>
            <w:tabs>
              <w:tab w:val="left" w:pos="1440"/>
              <w:tab w:val="right" w:leader="dot" w:pos="8296"/>
            </w:tabs>
            <w:rPr>
              <w:rFonts w:asciiTheme="minorHAnsi" w:eastAsiaTheme="minorEastAsia" w:hAnsiTheme="minorHAnsi" w:cstheme="minorBidi"/>
              <w:noProof/>
              <w:sz w:val="22"/>
              <w:szCs w:val="22"/>
              <w:lang w:val="en-US"/>
            </w:rPr>
          </w:pPr>
          <w:hyperlink w:anchor="_Toc232765020" w:history="1">
            <w:r w:rsidRPr="00B05D4E">
              <w:rPr>
                <w:rStyle w:val="Hyperlink"/>
                <w:noProof/>
              </w:rPr>
              <w:t xml:space="preserve">4.1.1  </w:t>
            </w:r>
            <w:r>
              <w:rPr>
                <w:rFonts w:asciiTheme="minorHAnsi" w:eastAsiaTheme="minorEastAsia" w:hAnsiTheme="minorHAnsi" w:cstheme="minorBidi"/>
                <w:noProof/>
                <w:sz w:val="22"/>
                <w:szCs w:val="22"/>
                <w:lang w:val="en-US"/>
              </w:rPr>
              <w:tab/>
            </w:r>
            <w:r w:rsidRPr="00B05D4E">
              <w:rPr>
                <w:rStyle w:val="Hyperlink"/>
                <w:noProof/>
              </w:rPr>
              <w:t>Screening Information of Respondents</w:t>
            </w:r>
            <w:r w:rsidRPr="000C52D3">
              <w:rPr>
                <w:noProof/>
                <w:webHidden/>
                <w:color w:val="FFFFFF" w:themeColor="background1"/>
              </w:rPr>
              <w:tab/>
            </w:r>
            <w:r>
              <w:rPr>
                <w:noProof/>
                <w:webHidden/>
              </w:rPr>
              <w:fldChar w:fldCharType="begin"/>
            </w:r>
            <w:r>
              <w:rPr>
                <w:noProof/>
                <w:webHidden/>
              </w:rPr>
              <w:instrText xml:space="preserve"> PAGEREF _Toc232765020 \h </w:instrText>
            </w:r>
            <w:r>
              <w:rPr>
                <w:noProof/>
                <w:webHidden/>
              </w:rPr>
            </w:r>
            <w:r>
              <w:rPr>
                <w:noProof/>
                <w:webHidden/>
              </w:rPr>
              <w:fldChar w:fldCharType="separate"/>
            </w:r>
            <w:r w:rsidR="007D5CA0">
              <w:rPr>
                <w:noProof/>
                <w:webHidden/>
              </w:rPr>
              <w:t>27</w:t>
            </w:r>
            <w:r>
              <w:rPr>
                <w:noProof/>
                <w:webHidden/>
              </w:rPr>
              <w:fldChar w:fldCharType="end"/>
            </w:r>
          </w:hyperlink>
        </w:p>
        <w:p w14:paraId="6930A1B4" w14:textId="3C5F9EF3" w:rsidR="000C52D3" w:rsidRDefault="000C52D3" w:rsidP="000C52D3">
          <w:pPr>
            <w:pStyle w:val="TOC2"/>
            <w:rPr>
              <w:rFonts w:asciiTheme="minorHAnsi" w:eastAsiaTheme="minorEastAsia" w:hAnsiTheme="minorHAnsi" w:cstheme="minorBidi"/>
              <w:lang w:val="en-US"/>
            </w:rPr>
          </w:pPr>
          <w:hyperlink w:anchor="_Toc232765021" w:history="1">
            <w:r w:rsidRPr="00B05D4E">
              <w:rPr>
                <w:rStyle w:val="Hyperlink"/>
              </w:rPr>
              <w:t xml:space="preserve">4.1.2 </w:t>
            </w:r>
            <w:r>
              <w:rPr>
                <w:rFonts w:asciiTheme="minorHAnsi" w:eastAsiaTheme="minorEastAsia" w:hAnsiTheme="minorHAnsi" w:cstheme="minorBidi"/>
                <w:lang w:val="en-US"/>
              </w:rPr>
              <w:tab/>
            </w:r>
            <w:r w:rsidRPr="00B05D4E">
              <w:rPr>
                <w:rStyle w:val="Hyperlink"/>
              </w:rPr>
              <w:t>Gender of Respondents</w:t>
            </w:r>
            <w:r w:rsidRPr="000C52D3">
              <w:rPr>
                <w:webHidden/>
                <w:color w:val="FFFFFF" w:themeColor="background1"/>
              </w:rPr>
              <w:tab/>
            </w:r>
            <w:r>
              <w:rPr>
                <w:webHidden/>
              </w:rPr>
              <w:fldChar w:fldCharType="begin"/>
            </w:r>
            <w:r>
              <w:rPr>
                <w:webHidden/>
              </w:rPr>
              <w:instrText xml:space="preserve"> PAGEREF _Toc232765021 \h </w:instrText>
            </w:r>
            <w:r>
              <w:rPr>
                <w:webHidden/>
              </w:rPr>
            </w:r>
            <w:r>
              <w:rPr>
                <w:webHidden/>
              </w:rPr>
              <w:fldChar w:fldCharType="separate"/>
            </w:r>
            <w:r w:rsidR="007D5CA0">
              <w:rPr>
                <w:webHidden/>
              </w:rPr>
              <w:t>28</w:t>
            </w:r>
            <w:r>
              <w:rPr>
                <w:webHidden/>
              </w:rPr>
              <w:fldChar w:fldCharType="end"/>
            </w:r>
          </w:hyperlink>
        </w:p>
        <w:p w14:paraId="09B85CF9" w14:textId="06B060F4" w:rsidR="000C52D3" w:rsidRDefault="000C52D3">
          <w:pPr>
            <w:pStyle w:val="TOC3"/>
            <w:tabs>
              <w:tab w:val="left" w:pos="1440"/>
              <w:tab w:val="right" w:leader="dot" w:pos="8296"/>
            </w:tabs>
            <w:rPr>
              <w:rFonts w:asciiTheme="minorHAnsi" w:eastAsiaTheme="minorEastAsia" w:hAnsiTheme="minorHAnsi" w:cstheme="minorBidi"/>
              <w:noProof/>
              <w:sz w:val="22"/>
              <w:szCs w:val="22"/>
              <w:lang w:val="en-US"/>
            </w:rPr>
          </w:pPr>
          <w:hyperlink w:anchor="_Toc232765022" w:history="1">
            <w:r w:rsidRPr="00B05D4E">
              <w:rPr>
                <w:rStyle w:val="Hyperlink"/>
                <w:noProof/>
              </w:rPr>
              <w:t xml:space="preserve">4.1.3  </w:t>
            </w:r>
            <w:r>
              <w:rPr>
                <w:rFonts w:asciiTheme="minorHAnsi" w:eastAsiaTheme="minorEastAsia" w:hAnsiTheme="minorHAnsi" w:cstheme="minorBidi"/>
                <w:noProof/>
                <w:sz w:val="22"/>
                <w:szCs w:val="22"/>
                <w:lang w:val="en-US"/>
              </w:rPr>
              <w:tab/>
            </w:r>
            <w:r w:rsidRPr="00B05D4E">
              <w:rPr>
                <w:rStyle w:val="Hyperlink"/>
                <w:noProof/>
              </w:rPr>
              <w:t>Age of Respondents</w:t>
            </w:r>
            <w:r w:rsidRPr="000C52D3">
              <w:rPr>
                <w:noProof/>
                <w:webHidden/>
                <w:color w:val="FFFFFF" w:themeColor="background1"/>
              </w:rPr>
              <w:tab/>
            </w:r>
            <w:r>
              <w:rPr>
                <w:noProof/>
                <w:webHidden/>
              </w:rPr>
              <w:fldChar w:fldCharType="begin"/>
            </w:r>
            <w:r>
              <w:rPr>
                <w:noProof/>
                <w:webHidden/>
              </w:rPr>
              <w:instrText xml:space="preserve"> PAGEREF _Toc232765022 \h </w:instrText>
            </w:r>
            <w:r>
              <w:rPr>
                <w:noProof/>
                <w:webHidden/>
              </w:rPr>
            </w:r>
            <w:r>
              <w:rPr>
                <w:noProof/>
                <w:webHidden/>
              </w:rPr>
              <w:fldChar w:fldCharType="separate"/>
            </w:r>
            <w:r w:rsidR="007D5CA0">
              <w:rPr>
                <w:noProof/>
                <w:webHidden/>
              </w:rPr>
              <w:t>28</w:t>
            </w:r>
            <w:r>
              <w:rPr>
                <w:noProof/>
                <w:webHidden/>
              </w:rPr>
              <w:fldChar w:fldCharType="end"/>
            </w:r>
          </w:hyperlink>
        </w:p>
        <w:p w14:paraId="00D36320" w14:textId="338D057F" w:rsidR="000C52D3" w:rsidRDefault="000C52D3">
          <w:pPr>
            <w:pStyle w:val="TOC3"/>
            <w:tabs>
              <w:tab w:val="left" w:pos="1440"/>
              <w:tab w:val="right" w:leader="dot" w:pos="8296"/>
            </w:tabs>
            <w:rPr>
              <w:rFonts w:asciiTheme="minorHAnsi" w:eastAsiaTheme="minorEastAsia" w:hAnsiTheme="minorHAnsi" w:cstheme="minorBidi"/>
              <w:noProof/>
              <w:sz w:val="22"/>
              <w:szCs w:val="22"/>
              <w:lang w:val="en-US"/>
            </w:rPr>
          </w:pPr>
          <w:hyperlink w:anchor="_Toc232765023" w:history="1">
            <w:r w:rsidRPr="00B05D4E">
              <w:rPr>
                <w:rStyle w:val="Hyperlink"/>
                <w:noProof/>
              </w:rPr>
              <w:t xml:space="preserve">4.1.4 </w:t>
            </w:r>
            <w:r>
              <w:rPr>
                <w:rFonts w:asciiTheme="minorHAnsi" w:eastAsiaTheme="minorEastAsia" w:hAnsiTheme="minorHAnsi" w:cstheme="minorBidi"/>
                <w:noProof/>
                <w:sz w:val="22"/>
                <w:szCs w:val="22"/>
                <w:lang w:val="en-US"/>
              </w:rPr>
              <w:tab/>
            </w:r>
            <w:r w:rsidRPr="00B05D4E">
              <w:rPr>
                <w:rStyle w:val="Hyperlink"/>
                <w:noProof/>
              </w:rPr>
              <w:t>Education Level of Respondents</w:t>
            </w:r>
            <w:r w:rsidRPr="000C52D3">
              <w:rPr>
                <w:noProof/>
                <w:webHidden/>
                <w:color w:val="FFFFFF" w:themeColor="background1"/>
              </w:rPr>
              <w:tab/>
            </w:r>
            <w:r>
              <w:rPr>
                <w:noProof/>
                <w:webHidden/>
              </w:rPr>
              <w:fldChar w:fldCharType="begin"/>
            </w:r>
            <w:r>
              <w:rPr>
                <w:noProof/>
                <w:webHidden/>
              </w:rPr>
              <w:instrText xml:space="preserve"> PAGEREF _Toc232765023 \h </w:instrText>
            </w:r>
            <w:r>
              <w:rPr>
                <w:noProof/>
                <w:webHidden/>
              </w:rPr>
            </w:r>
            <w:r>
              <w:rPr>
                <w:noProof/>
                <w:webHidden/>
              </w:rPr>
              <w:fldChar w:fldCharType="separate"/>
            </w:r>
            <w:r w:rsidR="007D5CA0">
              <w:rPr>
                <w:noProof/>
                <w:webHidden/>
              </w:rPr>
              <w:t>29</w:t>
            </w:r>
            <w:r>
              <w:rPr>
                <w:noProof/>
                <w:webHidden/>
              </w:rPr>
              <w:fldChar w:fldCharType="end"/>
            </w:r>
          </w:hyperlink>
        </w:p>
        <w:p w14:paraId="488E6B9C" w14:textId="7F30AFB7" w:rsidR="000C52D3" w:rsidRDefault="000C52D3">
          <w:pPr>
            <w:pStyle w:val="TOC3"/>
            <w:tabs>
              <w:tab w:val="left" w:pos="1440"/>
              <w:tab w:val="right" w:leader="dot" w:pos="8296"/>
            </w:tabs>
            <w:rPr>
              <w:rFonts w:asciiTheme="minorHAnsi" w:eastAsiaTheme="minorEastAsia" w:hAnsiTheme="minorHAnsi" w:cstheme="minorBidi"/>
              <w:noProof/>
              <w:sz w:val="22"/>
              <w:szCs w:val="22"/>
              <w:lang w:val="en-US"/>
            </w:rPr>
          </w:pPr>
          <w:hyperlink w:anchor="_Toc232765024" w:history="1">
            <w:r w:rsidRPr="00B05D4E">
              <w:rPr>
                <w:rStyle w:val="Hyperlink"/>
                <w:noProof/>
              </w:rPr>
              <w:t xml:space="preserve">4.1.5 </w:t>
            </w:r>
            <w:r>
              <w:rPr>
                <w:rFonts w:asciiTheme="minorHAnsi" w:eastAsiaTheme="minorEastAsia" w:hAnsiTheme="minorHAnsi" w:cstheme="minorBidi"/>
                <w:noProof/>
                <w:sz w:val="22"/>
                <w:szCs w:val="22"/>
                <w:lang w:val="en-US"/>
              </w:rPr>
              <w:tab/>
            </w:r>
            <w:r w:rsidRPr="00B05D4E">
              <w:rPr>
                <w:rStyle w:val="Hyperlink"/>
                <w:noProof/>
              </w:rPr>
              <w:t>Occupation of Respondents</w:t>
            </w:r>
            <w:r w:rsidRPr="000C52D3">
              <w:rPr>
                <w:noProof/>
                <w:webHidden/>
                <w:color w:val="FFFFFF" w:themeColor="background1"/>
              </w:rPr>
              <w:tab/>
            </w:r>
            <w:r>
              <w:rPr>
                <w:noProof/>
                <w:webHidden/>
              </w:rPr>
              <w:fldChar w:fldCharType="begin"/>
            </w:r>
            <w:r>
              <w:rPr>
                <w:noProof/>
                <w:webHidden/>
              </w:rPr>
              <w:instrText xml:space="preserve"> PAGEREF _Toc232765024 \h </w:instrText>
            </w:r>
            <w:r>
              <w:rPr>
                <w:noProof/>
                <w:webHidden/>
              </w:rPr>
            </w:r>
            <w:r>
              <w:rPr>
                <w:noProof/>
                <w:webHidden/>
              </w:rPr>
              <w:fldChar w:fldCharType="separate"/>
            </w:r>
            <w:r w:rsidR="007D5CA0">
              <w:rPr>
                <w:noProof/>
                <w:webHidden/>
              </w:rPr>
              <w:t>29</w:t>
            </w:r>
            <w:r>
              <w:rPr>
                <w:noProof/>
                <w:webHidden/>
              </w:rPr>
              <w:fldChar w:fldCharType="end"/>
            </w:r>
          </w:hyperlink>
        </w:p>
        <w:p w14:paraId="1AC3273A" w14:textId="41C88E06" w:rsidR="000C52D3" w:rsidRDefault="000C52D3">
          <w:pPr>
            <w:pStyle w:val="TOC3"/>
            <w:tabs>
              <w:tab w:val="left" w:pos="1440"/>
              <w:tab w:val="right" w:leader="dot" w:pos="8296"/>
            </w:tabs>
            <w:rPr>
              <w:rFonts w:asciiTheme="minorHAnsi" w:eastAsiaTheme="minorEastAsia" w:hAnsiTheme="minorHAnsi" w:cstheme="minorBidi"/>
              <w:noProof/>
              <w:sz w:val="22"/>
              <w:szCs w:val="22"/>
              <w:lang w:val="en-US"/>
            </w:rPr>
          </w:pPr>
          <w:hyperlink w:anchor="_Toc232765025" w:history="1">
            <w:r w:rsidRPr="00B05D4E">
              <w:rPr>
                <w:rStyle w:val="Hyperlink"/>
                <w:noProof/>
              </w:rPr>
              <w:t xml:space="preserve">4.1.6  </w:t>
            </w:r>
            <w:r>
              <w:rPr>
                <w:rFonts w:asciiTheme="minorHAnsi" w:eastAsiaTheme="minorEastAsia" w:hAnsiTheme="minorHAnsi" w:cstheme="minorBidi"/>
                <w:noProof/>
                <w:sz w:val="22"/>
                <w:szCs w:val="22"/>
                <w:lang w:val="en-US"/>
              </w:rPr>
              <w:tab/>
            </w:r>
            <w:r w:rsidRPr="00B05D4E">
              <w:rPr>
                <w:rStyle w:val="Hyperlink"/>
                <w:noProof/>
              </w:rPr>
              <w:t>Current Country of Residence of Respondents</w:t>
            </w:r>
            <w:r w:rsidRPr="000C52D3">
              <w:rPr>
                <w:noProof/>
                <w:webHidden/>
                <w:color w:val="FFFFFF" w:themeColor="background1"/>
              </w:rPr>
              <w:tab/>
            </w:r>
            <w:r>
              <w:rPr>
                <w:noProof/>
                <w:webHidden/>
              </w:rPr>
              <w:fldChar w:fldCharType="begin"/>
            </w:r>
            <w:r>
              <w:rPr>
                <w:noProof/>
                <w:webHidden/>
              </w:rPr>
              <w:instrText xml:space="preserve"> PAGEREF _Toc232765025 \h </w:instrText>
            </w:r>
            <w:r>
              <w:rPr>
                <w:noProof/>
                <w:webHidden/>
              </w:rPr>
            </w:r>
            <w:r>
              <w:rPr>
                <w:noProof/>
                <w:webHidden/>
              </w:rPr>
              <w:fldChar w:fldCharType="separate"/>
            </w:r>
            <w:r w:rsidR="007D5CA0">
              <w:rPr>
                <w:noProof/>
                <w:webHidden/>
              </w:rPr>
              <w:t>30</w:t>
            </w:r>
            <w:r>
              <w:rPr>
                <w:noProof/>
                <w:webHidden/>
              </w:rPr>
              <w:fldChar w:fldCharType="end"/>
            </w:r>
          </w:hyperlink>
        </w:p>
        <w:p w14:paraId="4BC49C0F" w14:textId="47400188" w:rsidR="000C52D3" w:rsidRDefault="000C52D3">
          <w:pPr>
            <w:pStyle w:val="TOC3"/>
            <w:tabs>
              <w:tab w:val="left" w:pos="1440"/>
              <w:tab w:val="right" w:leader="dot" w:pos="8296"/>
            </w:tabs>
            <w:rPr>
              <w:rFonts w:asciiTheme="minorHAnsi" w:eastAsiaTheme="minorEastAsia" w:hAnsiTheme="minorHAnsi" w:cstheme="minorBidi"/>
              <w:noProof/>
              <w:sz w:val="22"/>
              <w:szCs w:val="22"/>
              <w:lang w:val="en-US"/>
            </w:rPr>
          </w:pPr>
          <w:hyperlink w:anchor="_Toc232765026" w:history="1">
            <w:r w:rsidRPr="00B05D4E">
              <w:rPr>
                <w:rStyle w:val="Hyperlink"/>
                <w:noProof/>
              </w:rPr>
              <w:t xml:space="preserve">4.1.7  </w:t>
            </w:r>
            <w:r>
              <w:rPr>
                <w:rFonts w:asciiTheme="minorHAnsi" w:eastAsiaTheme="minorEastAsia" w:hAnsiTheme="minorHAnsi" w:cstheme="minorBidi"/>
                <w:noProof/>
                <w:sz w:val="22"/>
                <w:szCs w:val="22"/>
                <w:lang w:val="en-US"/>
              </w:rPr>
              <w:tab/>
            </w:r>
            <w:r w:rsidRPr="00B05D4E">
              <w:rPr>
                <w:rStyle w:val="Hyperlink"/>
                <w:noProof/>
              </w:rPr>
              <w:t>Earthlike Mobile Application Used by Respondents</w:t>
            </w:r>
            <w:r w:rsidRPr="000C52D3">
              <w:rPr>
                <w:noProof/>
                <w:webHidden/>
                <w:color w:val="FFFFFF" w:themeColor="background1"/>
              </w:rPr>
              <w:tab/>
            </w:r>
            <w:r>
              <w:rPr>
                <w:noProof/>
                <w:webHidden/>
              </w:rPr>
              <w:fldChar w:fldCharType="begin"/>
            </w:r>
            <w:r>
              <w:rPr>
                <w:noProof/>
                <w:webHidden/>
              </w:rPr>
              <w:instrText xml:space="preserve"> PAGEREF _Toc232765026 \h </w:instrText>
            </w:r>
            <w:r>
              <w:rPr>
                <w:noProof/>
                <w:webHidden/>
              </w:rPr>
            </w:r>
            <w:r>
              <w:rPr>
                <w:noProof/>
                <w:webHidden/>
              </w:rPr>
              <w:fldChar w:fldCharType="separate"/>
            </w:r>
            <w:r w:rsidR="007D5CA0">
              <w:rPr>
                <w:noProof/>
                <w:webHidden/>
              </w:rPr>
              <w:t>30</w:t>
            </w:r>
            <w:r>
              <w:rPr>
                <w:noProof/>
                <w:webHidden/>
              </w:rPr>
              <w:fldChar w:fldCharType="end"/>
            </w:r>
          </w:hyperlink>
        </w:p>
        <w:p w14:paraId="50A3C9EF" w14:textId="1D63B39E" w:rsidR="000C52D3" w:rsidRDefault="000C52D3">
          <w:pPr>
            <w:pStyle w:val="TOC3"/>
            <w:tabs>
              <w:tab w:val="left" w:pos="1440"/>
              <w:tab w:val="right" w:leader="dot" w:pos="8296"/>
            </w:tabs>
            <w:rPr>
              <w:rFonts w:asciiTheme="minorHAnsi" w:eastAsiaTheme="minorEastAsia" w:hAnsiTheme="minorHAnsi" w:cstheme="minorBidi"/>
              <w:noProof/>
              <w:sz w:val="22"/>
              <w:szCs w:val="22"/>
              <w:lang w:val="en-US"/>
            </w:rPr>
          </w:pPr>
          <w:hyperlink w:anchor="_Toc232765027" w:history="1">
            <w:r w:rsidRPr="00B05D4E">
              <w:rPr>
                <w:rStyle w:val="Hyperlink"/>
                <w:noProof/>
              </w:rPr>
              <w:t xml:space="preserve">4.1.8  </w:t>
            </w:r>
            <w:r>
              <w:rPr>
                <w:rFonts w:asciiTheme="minorHAnsi" w:eastAsiaTheme="minorEastAsia" w:hAnsiTheme="minorHAnsi" w:cstheme="minorBidi"/>
                <w:noProof/>
                <w:sz w:val="22"/>
                <w:szCs w:val="22"/>
                <w:lang w:val="en-US"/>
              </w:rPr>
              <w:tab/>
            </w:r>
            <w:r w:rsidRPr="00B05D4E">
              <w:rPr>
                <w:rStyle w:val="Hyperlink"/>
                <w:noProof/>
              </w:rPr>
              <w:t>Frequency of Application Usage</w:t>
            </w:r>
            <w:r w:rsidRPr="000C52D3">
              <w:rPr>
                <w:noProof/>
                <w:webHidden/>
                <w:color w:val="FFFFFF" w:themeColor="background1"/>
              </w:rPr>
              <w:tab/>
            </w:r>
            <w:r>
              <w:rPr>
                <w:noProof/>
                <w:webHidden/>
              </w:rPr>
              <w:fldChar w:fldCharType="begin"/>
            </w:r>
            <w:r>
              <w:rPr>
                <w:noProof/>
                <w:webHidden/>
              </w:rPr>
              <w:instrText xml:space="preserve"> PAGEREF _Toc232765027 \h </w:instrText>
            </w:r>
            <w:r>
              <w:rPr>
                <w:noProof/>
                <w:webHidden/>
              </w:rPr>
            </w:r>
            <w:r>
              <w:rPr>
                <w:noProof/>
                <w:webHidden/>
              </w:rPr>
              <w:fldChar w:fldCharType="separate"/>
            </w:r>
            <w:r w:rsidR="007D5CA0">
              <w:rPr>
                <w:noProof/>
                <w:webHidden/>
              </w:rPr>
              <w:t>31</w:t>
            </w:r>
            <w:r>
              <w:rPr>
                <w:noProof/>
                <w:webHidden/>
              </w:rPr>
              <w:fldChar w:fldCharType="end"/>
            </w:r>
          </w:hyperlink>
        </w:p>
        <w:p w14:paraId="3686B18A" w14:textId="25755333" w:rsidR="000C52D3" w:rsidRDefault="000C52D3">
          <w:pPr>
            <w:pStyle w:val="TOC3"/>
            <w:tabs>
              <w:tab w:val="left" w:pos="1440"/>
              <w:tab w:val="right" w:leader="dot" w:pos="8296"/>
            </w:tabs>
            <w:rPr>
              <w:rFonts w:asciiTheme="minorHAnsi" w:eastAsiaTheme="minorEastAsia" w:hAnsiTheme="minorHAnsi" w:cstheme="minorBidi"/>
              <w:noProof/>
              <w:sz w:val="22"/>
              <w:szCs w:val="22"/>
              <w:lang w:val="en-US"/>
            </w:rPr>
          </w:pPr>
          <w:hyperlink w:anchor="_Toc232765028" w:history="1">
            <w:r w:rsidRPr="00B05D4E">
              <w:rPr>
                <w:rStyle w:val="Hyperlink"/>
                <w:noProof/>
              </w:rPr>
              <w:t xml:space="preserve">4.1.9 </w:t>
            </w:r>
            <w:r>
              <w:rPr>
                <w:rFonts w:asciiTheme="minorHAnsi" w:eastAsiaTheme="minorEastAsia" w:hAnsiTheme="minorHAnsi" w:cstheme="minorBidi"/>
                <w:noProof/>
                <w:sz w:val="22"/>
                <w:szCs w:val="22"/>
                <w:lang w:val="en-US"/>
              </w:rPr>
              <w:tab/>
            </w:r>
            <w:r w:rsidRPr="00B05D4E">
              <w:rPr>
                <w:rStyle w:val="Hyperlink"/>
                <w:noProof/>
              </w:rPr>
              <w:t>Subscription or Purchase Through the Application</w:t>
            </w:r>
            <w:r w:rsidRPr="000C52D3">
              <w:rPr>
                <w:noProof/>
                <w:webHidden/>
                <w:color w:val="FFFFFF" w:themeColor="background1"/>
              </w:rPr>
              <w:tab/>
            </w:r>
            <w:r>
              <w:rPr>
                <w:noProof/>
                <w:webHidden/>
              </w:rPr>
              <w:fldChar w:fldCharType="begin"/>
            </w:r>
            <w:r>
              <w:rPr>
                <w:noProof/>
                <w:webHidden/>
              </w:rPr>
              <w:instrText xml:space="preserve"> PAGEREF _Toc232765028 \h </w:instrText>
            </w:r>
            <w:r>
              <w:rPr>
                <w:noProof/>
                <w:webHidden/>
              </w:rPr>
            </w:r>
            <w:r>
              <w:rPr>
                <w:noProof/>
                <w:webHidden/>
              </w:rPr>
              <w:fldChar w:fldCharType="separate"/>
            </w:r>
            <w:r w:rsidR="007D5CA0">
              <w:rPr>
                <w:noProof/>
                <w:webHidden/>
              </w:rPr>
              <w:t>32</w:t>
            </w:r>
            <w:r>
              <w:rPr>
                <w:noProof/>
                <w:webHidden/>
              </w:rPr>
              <w:fldChar w:fldCharType="end"/>
            </w:r>
          </w:hyperlink>
        </w:p>
        <w:p w14:paraId="6855BB32" w14:textId="6872DCB4" w:rsidR="000C52D3" w:rsidRDefault="000C52D3">
          <w:pPr>
            <w:pStyle w:val="TOC3"/>
            <w:tabs>
              <w:tab w:val="left" w:pos="1440"/>
              <w:tab w:val="right" w:leader="dot" w:pos="8296"/>
            </w:tabs>
            <w:rPr>
              <w:rFonts w:asciiTheme="minorHAnsi" w:eastAsiaTheme="minorEastAsia" w:hAnsiTheme="minorHAnsi" w:cstheme="minorBidi"/>
              <w:noProof/>
              <w:sz w:val="22"/>
              <w:szCs w:val="22"/>
              <w:lang w:val="en-US"/>
            </w:rPr>
          </w:pPr>
          <w:hyperlink w:anchor="_Toc232765029" w:history="1">
            <w:r w:rsidRPr="00B05D4E">
              <w:rPr>
                <w:rStyle w:val="Hyperlink"/>
                <w:noProof/>
              </w:rPr>
              <w:t xml:space="preserve">4.1.10 </w:t>
            </w:r>
            <w:r>
              <w:rPr>
                <w:rFonts w:asciiTheme="minorHAnsi" w:eastAsiaTheme="minorEastAsia" w:hAnsiTheme="minorHAnsi" w:cstheme="minorBidi"/>
                <w:noProof/>
                <w:sz w:val="22"/>
                <w:szCs w:val="22"/>
                <w:lang w:val="en-US"/>
              </w:rPr>
              <w:tab/>
            </w:r>
            <w:r w:rsidRPr="00B05D4E">
              <w:rPr>
                <w:rStyle w:val="Hyperlink"/>
                <w:noProof/>
              </w:rPr>
              <w:t>Digital Payment Methods Used by Respondents</w:t>
            </w:r>
            <w:r w:rsidRPr="000C52D3">
              <w:rPr>
                <w:noProof/>
                <w:webHidden/>
                <w:color w:val="FFFFFF" w:themeColor="background1"/>
              </w:rPr>
              <w:tab/>
            </w:r>
            <w:r>
              <w:rPr>
                <w:noProof/>
                <w:webHidden/>
              </w:rPr>
              <w:fldChar w:fldCharType="begin"/>
            </w:r>
            <w:r>
              <w:rPr>
                <w:noProof/>
                <w:webHidden/>
              </w:rPr>
              <w:instrText xml:space="preserve"> PAGEREF _Toc232765029 \h </w:instrText>
            </w:r>
            <w:r>
              <w:rPr>
                <w:noProof/>
                <w:webHidden/>
              </w:rPr>
            </w:r>
            <w:r>
              <w:rPr>
                <w:noProof/>
                <w:webHidden/>
              </w:rPr>
              <w:fldChar w:fldCharType="separate"/>
            </w:r>
            <w:r w:rsidR="007D5CA0">
              <w:rPr>
                <w:noProof/>
                <w:webHidden/>
              </w:rPr>
              <w:t>32</w:t>
            </w:r>
            <w:r>
              <w:rPr>
                <w:noProof/>
                <w:webHidden/>
              </w:rPr>
              <w:fldChar w:fldCharType="end"/>
            </w:r>
          </w:hyperlink>
        </w:p>
        <w:p w14:paraId="3BFB529E" w14:textId="56C5B77A" w:rsidR="000C52D3" w:rsidRDefault="000C52D3" w:rsidP="000C52D3">
          <w:pPr>
            <w:pStyle w:val="TOC2"/>
            <w:rPr>
              <w:rFonts w:asciiTheme="minorHAnsi" w:eastAsiaTheme="minorEastAsia" w:hAnsiTheme="minorHAnsi" w:cstheme="minorBidi"/>
              <w:lang w:val="en-US"/>
            </w:rPr>
          </w:pPr>
          <w:hyperlink w:anchor="_Toc232765030" w:history="1">
            <w:r w:rsidRPr="00B05D4E">
              <w:rPr>
                <w:rStyle w:val="Hyperlink"/>
              </w:rPr>
              <w:t xml:space="preserve">4.2  </w:t>
            </w:r>
            <w:r>
              <w:rPr>
                <w:rFonts w:asciiTheme="minorHAnsi" w:eastAsiaTheme="minorEastAsia" w:hAnsiTheme="minorHAnsi" w:cstheme="minorBidi"/>
                <w:lang w:val="en-US"/>
              </w:rPr>
              <w:tab/>
            </w:r>
            <w:r w:rsidRPr="00B05D4E">
              <w:rPr>
                <w:rStyle w:val="Hyperlink"/>
              </w:rPr>
              <w:t>Reliability Test of the Variables</w:t>
            </w:r>
            <w:r w:rsidRPr="000C52D3">
              <w:rPr>
                <w:webHidden/>
                <w:color w:val="FFFFFF" w:themeColor="background1"/>
              </w:rPr>
              <w:tab/>
            </w:r>
            <w:r>
              <w:rPr>
                <w:webHidden/>
              </w:rPr>
              <w:fldChar w:fldCharType="begin"/>
            </w:r>
            <w:r>
              <w:rPr>
                <w:webHidden/>
              </w:rPr>
              <w:instrText xml:space="preserve"> PAGEREF _Toc232765030 \h </w:instrText>
            </w:r>
            <w:r>
              <w:rPr>
                <w:webHidden/>
              </w:rPr>
            </w:r>
            <w:r>
              <w:rPr>
                <w:webHidden/>
              </w:rPr>
              <w:fldChar w:fldCharType="separate"/>
            </w:r>
            <w:r w:rsidR="007D5CA0">
              <w:rPr>
                <w:webHidden/>
              </w:rPr>
              <w:t>33</w:t>
            </w:r>
            <w:r>
              <w:rPr>
                <w:webHidden/>
              </w:rPr>
              <w:fldChar w:fldCharType="end"/>
            </w:r>
          </w:hyperlink>
        </w:p>
        <w:p w14:paraId="339D4EFE" w14:textId="52ECFA1E" w:rsidR="000C52D3" w:rsidRDefault="000C52D3" w:rsidP="000C52D3">
          <w:pPr>
            <w:pStyle w:val="TOC2"/>
            <w:rPr>
              <w:rFonts w:asciiTheme="minorHAnsi" w:eastAsiaTheme="minorEastAsia" w:hAnsiTheme="minorHAnsi" w:cstheme="minorBidi"/>
              <w:lang w:val="en-US"/>
            </w:rPr>
          </w:pPr>
          <w:hyperlink w:anchor="_Toc232765031" w:history="1">
            <w:r w:rsidRPr="00B05D4E">
              <w:rPr>
                <w:rStyle w:val="Hyperlink"/>
              </w:rPr>
              <w:t xml:space="preserve">4.3 </w:t>
            </w:r>
            <w:r>
              <w:rPr>
                <w:rFonts w:asciiTheme="minorHAnsi" w:eastAsiaTheme="minorEastAsia" w:hAnsiTheme="minorHAnsi" w:cstheme="minorBidi"/>
                <w:lang w:val="en-US"/>
              </w:rPr>
              <w:tab/>
            </w:r>
            <w:r w:rsidRPr="00B05D4E">
              <w:rPr>
                <w:rStyle w:val="Hyperlink"/>
              </w:rPr>
              <w:t>Descriptive Analysis of Digital Payment Integration and Financial Efficiency</w:t>
            </w:r>
            <w:r>
              <w:rPr>
                <w:webHidden/>
              </w:rPr>
              <w:tab/>
            </w:r>
            <w:r>
              <w:rPr>
                <w:webHidden/>
              </w:rPr>
              <w:fldChar w:fldCharType="begin"/>
            </w:r>
            <w:r>
              <w:rPr>
                <w:webHidden/>
              </w:rPr>
              <w:instrText xml:space="preserve"> PAGEREF _Toc232765031 \h </w:instrText>
            </w:r>
            <w:r>
              <w:rPr>
                <w:webHidden/>
              </w:rPr>
            </w:r>
            <w:r>
              <w:rPr>
                <w:webHidden/>
              </w:rPr>
              <w:fldChar w:fldCharType="separate"/>
            </w:r>
            <w:r w:rsidR="007D5CA0">
              <w:rPr>
                <w:webHidden/>
              </w:rPr>
              <w:t>33</w:t>
            </w:r>
            <w:r>
              <w:rPr>
                <w:webHidden/>
              </w:rPr>
              <w:fldChar w:fldCharType="end"/>
            </w:r>
          </w:hyperlink>
        </w:p>
        <w:p w14:paraId="34EC26B6" w14:textId="0050D4E9" w:rsidR="000C52D3" w:rsidRDefault="000C52D3">
          <w:pPr>
            <w:pStyle w:val="TOC3"/>
            <w:tabs>
              <w:tab w:val="left" w:pos="1440"/>
              <w:tab w:val="right" w:leader="dot" w:pos="8296"/>
            </w:tabs>
            <w:rPr>
              <w:rFonts w:asciiTheme="minorHAnsi" w:eastAsiaTheme="minorEastAsia" w:hAnsiTheme="minorHAnsi" w:cstheme="minorBidi"/>
              <w:noProof/>
              <w:sz w:val="22"/>
              <w:szCs w:val="22"/>
              <w:lang w:val="en-US"/>
            </w:rPr>
          </w:pPr>
          <w:hyperlink w:anchor="_Toc232765032" w:history="1">
            <w:r w:rsidRPr="00B05D4E">
              <w:rPr>
                <w:rStyle w:val="Hyperlink"/>
                <w:noProof/>
              </w:rPr>
              <w:t xml:space="preserve">4.3.1  </w:t>
            </w:r>
            <w:r>
              <w:rPr>
                <w:rFonts w:asciiTheme="minorHAnsi" w:eastAsiaTheme="minorEastAsia" w:hAnsiTheme="minorHAnsi" w:cstheme="minorBidi"/>
                <w:noProof/>
                <w:sz w:val="22"/>
                <w:szCs w:val="22"/>
                <w:lang w:val="en-US"/>
              </w:rPr>
              <w:tab/>
            </w:r>
            <w:r w:rsidRPr="00B05D4E">
              <w:rPr>
                <w:rStyle w:val="Hyperlink"/>
                <w:noProof/>
              </w:rPr>
              <w:t>Descriptive Analysis of Perceived Ease &amp; Convenience</w:t>
            </w:r>
            <w:r w:rsidRPr="000C52D3">
              <w:rPr>
                <w:noProof/>
                <w:webHidden/>
                <w:color w:val="FFFFFF" w:themeColor="background1"/>
              </w:rPr>
              <w:tab/>
            </w:r>
            <w:r>
              <w:rPr>
                <w:noProof/>
                <w:webHidden/>
              </w:rPr>
              <w:fldChar w:fldCharType="begin"/>
            </w:r>
            <w:r>
              <w:rPr>
                <w:noProof/>
                <w:webHidden/>
              </w:rPr>
              <w:instrText xml:space="preserve"> PAGEREF _Toc232765032 \h </w:instrText>
            </w:r>
            <w:r>
              <w:rPr>
                <w:noProof/>
                <w:webHidden/>
              </w:rPr>
            </w:r>
            <w:r>
              <w:rPr>
                <w:noProof/>
                <w:webHidden/>
              </w:rPr>
              <w:fldChar w:fldCharType="separate"/>
            </w:r>
            <w:r w:rsidR="007D5CA0">
              <w:rPr>
                <w:noProof/>
                <w:webHidden/>
              </w:rPr>
              <w:t>34</w:t>
            </w:r>
            <w:r>
              <w:rPr>
                <w:noProof/>
                <w:webHidden/>
              </w:rPr>
              <w:fldChar w:fldCharType="end"/>
            </w:r>
          </w:hyperlink>
        </w:p>
        <w:p w14:paraId="6295F60C" w14:textId="4A608079" w:rsidR="000C52D3" w:rsidRDefault="000C52D3">
          <w:pPr>
            <w:pStyle w:val="TOC3"/>
            <w:tabs>
              <w:tab w:val="left" w:pos="1440"/>
              <w:tab w:val="right" w:leader="dot" w:pos="8296"/>
            </w:tabs>
            <w:rPr>
              <w:rFonts w:asciiTheme="minorHAnsi" w:eastAsiaTheme="minorEastAsia" w:hAnsiTheme="minorHAnsi" w:cstheme="minorBidi"/>
              <w:noProof/>
              <w:sz w:val="22"/>
              <w:szCs w:val="22"/>
              <w:lang w:val="en-US"/>
            </w:rPr>
          </w:pPr>
          <w:hyperlink w:anchor="_Toc232765033" w:history="1">
            <w:r w:rsidRPr="00B05D4E">
              <w:rPr>
                <w:rStyle w:val="Hyperlink"/>
                <w:noProof/>
              </w:rPr>
              <w:t xml:space="preserve">4.3.2  </w:t>
            </w:r>
            <w:r>
              <w:rPr>
                <w:rFonts w:asciiTheme="minorHAnsi" w:eastAsiaTheme="minorEastAsia" w:hAnsiTheme="minorHAnsi" w:cstheme="minorBidi"/>
                <w:noProof/>
                <w:sz w:val="22"/>
                <w:szCs w:val="22"/>
                <w:lang w:val="en-US"/>
              </w:rPr>
              <w:tab/>
            </w:r>
            <w:r w:rsidRPr="00B05D4E">
              <w:rPr>
                <w:rStyle w:val="Hyperlink"/>
                <w:noProof/>
              </w:rPr>
              <w:t>Descriptive Analysis of Perceived Security &amp; Trust</w:t>
            </w:r>
            <w:r w:rsidRPr="000C52D3">
              <w:rPr>
                <w:noProof/>
                <w:webHidden/>
                <w:color w:val="FFFFFF" w:themeColor="background1"/>
              </w:rPr>
              <w:tab/>
            </w:r>
            <w:r>
              <w:rPr>
                <w:noProof/>
                <w:webHidden/>
              </w:rPr>
              <w:fldChar w:fldCharType="begin"/>
            </w:r>
            <w:r>
              <w:rPr>
                <w:noProof/>
                <w:webHidden/>
              </w:rPr>
              <w:instrText xml:space="preserve"> PAGEREF _Toc232765033 \h </w:instrText>
            </w:r>
            <w:r>
              <w:rPr>
                <w:noProof/>
                <w:webHidden/>
              </w:rPr>
            </w:r>
            <w:r>
              <w:rPr>
                <w:noProof/>
                <w:webHidden/>
              </w:rPr>
              <w:fldChar w:fldCharType="separate"/>
            </w:r>
            <w:r w:rsidR="007D5CA0">
              <w:rPr>
                <w:noProof/>
                <w:webHidden/>
              </w:rPr>
              <w:t>34</w:t>
            </w:r>
            <w:r>
              <w:rPr>
                <w:noProof/>
                <w:webHidden/>
              </w:rPr>
              <w:fldChar w:fldCharType="end"/>
            </w:r>
          </w:hyperlink>
        </w:p>
        <w:p w14:paraId="2E0D13B6" w14:textId="566648FB" w:rsidR="000C52D3" w:rsidRDefault="000C52D3">
          <w:pPr>
            <w:pStyle w:val="TOC3"/>
            <w:tabs>
              <w:tab w:val="left" w:pos="1440"/>
              <w:tab w:val="right" w:leader="dot" w:pos="8296"/>
            </w:tabs>
            <w:rPr>
              <w:rFonts w:asciiTheme="minorHAnsi" w:eastAsiaTheme="minorEastAsia" w:hAnsiTheme="minorHAnsi" w:cstheme="minorBidi"/>
              <w:noProof/>
              <w:sz w:val="22"/>
              <w:szCs w:val="22"/>
              <w:lang w:val="en-US"/>
            </w:rPr>
          </w:pPr>
          <w:hyperlink w:anchor="_Toc232765034" w:history="1">
            <w:r w:rsidRPr="00B05D4E">
              <w:rPr>
                <w:rStyle w:val="Hyperlink"/>
                <w:noProof/>
              </w:rPr>
              <w:t xml:space="preserve">4.3.3  </w:t>
            </w:r>
            <w:r>
              <w:rPr>
                <w:rFonts w:asciiTheme="minorHAnsi" w:eastAsiaTheme="minorEastAsia" w:hAnsiTheme="minorHAnsi" w:cstheme="minorBidi"/>
                <w:noProof/>
                <w:sz w:val="22"/>
                <w:szCs w:val="22"/>
                <w:lang w:val="en-US"/>
              </w:rPr>
              <w:tab/>
            </w:r>
            <w:r w:rsidRPr="00B05D4E">
              <w:rPr>
                <w:rStyle w:val="Hyperlink"/>
                <w:noProof/>
              </w:rPr>
              <w:t>Descriptive Analysis of Payment Options &amp; Availability</w:t>
            </w:r>
            <w:r w:rsidRPr="000C52D3">
              <w:rPr>
                <w:noProof/>
                <w:webHidden/>
                <w:color w:val="FFFFFF" w:themeColor="background1"/>
              </w:rPr>
              <w:tab/>
            </w:r>
            <w:r>
              <w:rPr>
                <w:noProof/>
                <w:webHidden/>
              </w:rPr>
              <w:fldChar w:fldCharType="begin"/>
            </w:r>
            <w:r>
              <w:rPr>
                <w:noProof/>
                <w:webHidden/>
              </w:rPr>
              <w:instrText xml:space="preserve"> PAGEREF _Toc232765034 \h </w:instrText>
            </w:r>
            <w:r>
              <w:rPr>
                <w:noProof/>
                <w:webHidden/>
              </w:rPr>
            </w:r>
            <w:r>
              <w:rPr>
                <w:noProof/>
                <w:webHidden/>
              </w:rPr>
              <w:fldChar w:fldCharType="separate"/>
            </w:r>
            <w:r w:rsidR="007D5CA0">
              <w:rPr>
                <w:noProof/>
                <w:webHidden/>
              </w:rPr>
              <w:t>35</w:t>
            </w:r>
            <w:r>
              <w:rPr>
                <w:noProof/>
                <w:webHidden/>
              </w:rPr>
              <w:fldChar w:fldCharType="end"/>
            </w:r>
          </w:hyperlink>
        </w:p>
        <w:p w14:paraId="46B9EF6E" w14:textId="18EEAA5F" w:rsidR="000C52D3" w:rsidRDefault="000C52D3">
          <w:pPr>
            <w:pStyle w:val="TOC3"/>
            <w:tabs>
              <w:tab w:val="left" w:pos="1440"/>
              <w:tab w:val="right" w:leader="dot" w:pos="8296"/>
            </w:tabs>
            <w:rPr>
              <w:rFonts w:asciiTheme="minorHAnsi" w:eastAsiaTheme="minorEastAsia" w:hAnsiTheme="minorHAnsi" w:cstheme="minorBidi"/>
              <w:noProof/>
              <w:sz w:val="22"/>
              <w:szCs w:val="22"/>
              <w:lang w:val="en-US"/>
            </w:rPr>
          </w:pPr>
          <w:hyperlink w:anchor="_Toc232765035" w:history="1">
            <w:r w:rsidRPr="00B05D4E">
              <w:rPr>
                <w:rStyle w:val="Hyperlink"/>
                <w:noProof/>
              </w:rPr>
              <w:t xml:space="preserve">4.3.4  </w:t>
            </w:r>
            <w:r>
              <w:rPr>
                <w:rFonts w:asciiTheme="minorHAnsi" w:eastAsiaTheme="minorEastAsia" w:hAnsiTheme="minorHAnsi" w:cstheme="minorBidi"/>
                <w:noProof/>
                <w:sz w:val="22"/>
                <w:szCs w:val="22"/>
                <w:lang w:val="en-US"/>
              </w:rPr>
              <w:tab/>
            </w:r>
            <w:r w:rsidRPr="00B05D4E">
              <w:rPr>
                <w:rStyle w:val="Hyperlink"/>
                <w:noProof/>
              </w:rPr>
              <w:t>Descriptive Analysis of Fee Transparency</w:t>
            </w:r>
            <w:r w:rsidRPr="000C52D3">
              <w:rPr>
                <w:noProof/>
                <w:webHidden/>
                <w:color w:val="FFFFFF" w:themeColor="background1"/>
              </w:rPr>
              <w:tab/>
            </w:r>
            <w:r>
              <w:rPr>
                <w:noProof/>
                <w:webHidden/>
              </w:rPr>
              <w:fldChar w:fldCharType="begin"/>
            </w:r>
            <w:r>
              <w:rPr>
                <w:noProof/>
                <w:webHidden/>
              </w:rPr>
              <w:instrText xml:space="preserve"> PAGEREF _Toc232765035 \h </w:instrText>
            </w:r>
            <w:r>
              <w:rPr>
                <w:noProof/>
                <w:webHidden/>
              </w:rPr>
            </w:r>
            <w:r>
              <w:rPr>
                <w:noProof/>
                <w:webHidden/>
              </w:rPr>
              <w:fldChar w:fldCharType="separate"/>
            </w:r>
            <w:r w:rsidR="007D5CA0">
              <w:rPr>
                <w:noProof/>
                <w:webHidden/>
              </w:rPr>
              <w:t>36</w:t>
            </w:r>
            <w:r>
              <w:rPr>
                <w:noProof/>
                <w:webHidden/>
              </w:rPr>
              <w:fldChar w:fldCharType="end"/>
            </w:r>
          </w:hyperlink>
        </w:p>
        <w:p w14:paraId="66231F48" w14:textId="12FC3B84" w:rsidR="000C52D3" w:rsidRDefault="000C52D3" w:rsidP="000C52D3">
          <w:pPr>
            <w:pStyle w:val="TOC2"/>
            <w:rPr>
              <w:rFonts w:asciiTheme="minorHAnsi" w:eastAsiaTheme="minorEastAsia" w:hAnsiTheme="minorHAnsi" w:cstheme="minorBidi"/>
              <w:lang w:val="en-US"/>
            </w:rPr>
          </w:pPr>
          <w:hyperlink w:anchor="_Toc232765036" w:history="1">
            <w:r w:rsidRPr="00B05D4E">
              <w:rPr>
                <w:rStyle w:val="Hyperlink"/>
              </w:rPr>
              <w:t xml:space="preserve">4.4  </w:t>
            </w:r>
            <w:r>
              <w:rPr>
                <w:rFonts w:asciiTheme="minorHAnsi" w:eastAsiaTheme="minorEastAsia" w:hAnsiTheme="minorHAnsi" w:cstheme="minorBidi"/>
                <w:lang w:val="en-US"/>
              </w:rPr>
              <w:tab/>
            </w:r>
            <w:r w:rsidRPr="000C52D3">
              <w:rPr>
                <w:rFonts w:asciiTheme="minorHAnsi" w:eastAsiaTheme="minorEastAsia" w:hAnsiTheme="minorHAnsi" w:cstheme="minorBidi"/>
                <w:sz w:val="24"/>
                <w:szCs w:val="24"/>
                <w:lang w:val="en-US"/>
              </w:rPr>
              <w:tab/>
            </w:r>
            <w:r w:rsidRPr="000C52D3">
              <w:rPr>
                <w:rStyle w:val="Hyperlink"/>
                <w:sz w:val="24"/>
                <w:szCs w:val="24"/>
              </w:rPr>
              <w:t>Analysis on Relationship Between Digital Payment Integration Factors and Financial Efficiency</w:t>
            </w:r>
            <w:r w:rsidRPr="000C52D3">
              <w:rPr>
                <w:webHidden/>
                <w:color w:val="FFFFFF" w:themeColor="background1"/>
              </w:rPr>
              <w:tab/>
            </w:r>
            <w:r>
              <w:rPr>
                <w:webHidden/>
              </w:rPr>
              <w:fldChar w:fldCharType="begin"/>
            </w:r>
            <w:r>
              <w:rPr>
                <w:webHidden/>
              </w:rPr>
              <w:instrText xml:space="preserve"> PAGEREF _Toc232765036 \h </w:instrText>
            </w:r>
            <w:r>
              <w:rPr>
                <w:webHidden/>
              </w:rPr>
            </w:r>
            <w:r>
              <w:rPr>
                <w:webHidden/>
              </w:rPr>
              <w:fldChar w:fldCharType="separate"/>
            </w:r>
            <w:r w:rsidR="007D5CA0">
              <w:rPr>
                <w:webHidden/>
              </w:rPr>
              <w:t>38</w:t>
            </w:r>
            <w:r>
              <w:rPr>
                <w:webHidden/>
              </w:rPr>
              <w:fldChar w:fldCharType="end"/>
            </w:r>
          </w:hyperlink>
        </w:p>
        <w:p w14:paraId="6C740291" w14:textId="1FA11902" w:rsidR="000C52D3" w:rsidRDefault="000C52D3" w:rsidP="000C52D3">
          <w:pPr>
            <w:pStyle w:val="TOC2"/>
            <w:rPr>
              <w:rFonts w:asciiTheme="minorHAnsi" w:eastAsiaTheme="minorEastAsia" w:hAnsiTheme="minorHAnsi" w:cstheme="minorBidi"/>
              <w:lang w:val="en-US"/>
            </w:rPr>
          </w:pPr>
          <w:hyperlink w:anchor="_Toc232765037" w:history="1">
            <w:r w:rsidRPr="00B05D4E">
              <w:rPr>
                <w:rStyle w:val="Hyperlink"/>
              </w:rPr>
              <w:t xml:space="preserve">4.5  </w:t>
            </w:r>
            <w:r>
              <w:rPr>
                <w:rFonts w:asciiTheme="minorHAnsi" w:eastAsiaTheme="minorEastAsia" w:hAnsiTheme="minorHAnsi" w:cstheme="minorBidi"/>
                <w:lang w:val="en-US"/>
              </w:rPr>
              <w:tab/>
            </w:r>
            <w:r w:rsidRPr="00B05D4E">
              <w:rPr>
                <w:rStyle w:val="Hyperlink"/>
              </w:rPr>
              <w:t>Multiple Regression Analysis</w:t>
            </w:r>
            <w:r w:rsidRPr="000C52D3">
              <w:rPr>
                <w:webHidden/>
                <w:color w:val="FFFFFF" w:themeColor="background1"/>
              </w:rPr>
              <w:tab/>
            </w:r>
            <w:r>
              <w:rPr>
                <w:webHidden/>
              </w:rPr>
              <w:fldChar w:fldCharType="begin"/>
            </w:r>
            <w:r>
              <w:rPr>
                <w:webHidden/>
              </w:rPr>
              <w:instrText xml:space="preserve"> PAGEREF _Toc232765037 \h </w:instrText>
            </w:r>
            <w:r>
              <w:rPr>
                <w:webHidden/>
              </w:rPr>
            </w:r>
            <w:r>
              <w:rPr>
                <w:webHidden/>
              </w:rPr>
              <w:fldChar w:fldCharType="separate"/>
            </w:r>
            <w:r w:rsidR="007D5CA0">
              <w:rPr>
                <w:webHidden/>
              </w:rPr>
              <w:t>38</w:t>
            </w:r>
            <w:r>
              <w:rPr>
                <w:webHidden/>
              </w:rPr>
              <w:fldChar w:fldCharType="end"/>
            </w:r>
          </w:hyperlink>
        </w:p>
        <w:p w14:paraId="399366B8" w14:textId="69FFC51D" w:rsidR="000C52D3" w:rsidRDefault="000C52D3" w:rsidP="000C52D3">
          <w:pPr>
            <w:pStyle w:val="TOC2"/>
            <w:rPr>
              <w:rFonts w:asciiTheme="minorHAnsi" w:eastAsiaTheme="minorEastAsia" w:hAnsiTheme="minorHAnsi" w:cstheme="minorBidi"/>
              <w:lang w:val="en-US"/>
            </w:rPr>
          </w:pPr>
          <w:hyperlink w:anchor="_Toc232765038" w:history="1">
            <w:r w:rsidRPr="00B05D4E">
              <w:rPr>
                <w:rStyle w:val="Hyperlink"/>
              </w:rPr>
              <w:t xml:space="preserve">4.5.1  </w:t>
            </w:r>
            <w:r>
              <w:rPr>
                <w:rFonts w:asciiTheme="minorHAnsi" w:eastAsiaTheme="minorEastAsia" w:hAnsiTheme="minorHAnsi" w:cstheme="minorBidi"/>
                <w:lang w:val="en-US"/>
              </w:rPr>
              <w:tab/>
            </w:r>
            <w:r w:rsidRPr="00B05D4E">
              <w:rPr>
                <w:rStyle w:val="Hyperlink"/>
              </w:rPr>
              <w:t>Analysis on Digital Payment Integration Factors and Financial Efficiency</w:t>
            </w:r>
            <w:r w:rsidRPr="000C52D3">
              <w:rPr>
                <w:webHidden/>
                <w:color w:val="FFFFFF" w:themeColor="background1"/>
              </w:rPr>
              <w:tab/>
            </w:r>
            <w:r>
              <w:rPr>
                <w:webHidden/>
              </w:rPr>
              <w:fldChar w:fldCharType="begin"/>
            </w:r>
            <w:r>
              <w:rPr>
                <w:webHidden/>
              </w:rPr>
              <w:instrText xml:space="preserve"> PAGEREF _Toc232765038 \h </w:instrText>
            </w:r>
            <w:r>
              <w:rPr>
                <w:webHidden/>
              </w:rPr>
            </w:r>
            <w:r>
              <w:rPr>
                <w:webHidden/>
              </w:rPr>
              <w:fldChar w:fldCharType="separate"/>
            </w:r>
            <w:r w:rsidR="007D5CA0">
              <w:rPr>
                <w:webHidden/>
              </w:rPr>
              <w:t>39</w:t>
            </w:r>
            <w:r>
              <w:rPr>
                <w:webHidden/>
              </w:rPr>
              <w:fldChar w:fldCharType="end"/>
            </w:r>
          </w:hyperlink>
        </w:p>
        <w:p w14:paraId="66D86600" w14:textId="25B0DF35" w:rsidR="000C52D3" w:rsidRDefault="000C52D3" w:rsidP="000C52D3">
          <w:pPr>
            <w:pStyle w:val="TOC2"/>
            <w:rPr>
              <w:rFonts w:asciiTheme="minorHAnsi" w:eastAsiaTheme="minorEastAsia" w:hAnsiTheme="minorHAnsi" w:cstheme="minorBidi"/>
              <w:lang w:val="en-US"/>
            </w:rPr>
          </w:pPr>
          <w:hyperlink w:anchor="_Toc232765039" w:history="1">
            <w:r w:rsidRPr="00B05D4E">
              <w:rPr>
                <w:rStyle w:val="Hyperlink"/>
              </w:rPr>
              <w:t xml:space="preserve">4.6 </w:t>
            </w:r>
            <w:r>
              <w:rPr>
                <w:rFonts w:asciiTheme="minorHAnsi" w:eastAsiaTheme="minorEastAsia" w:hAnsiTheme="minorHAnsi" w:cstheme="minorBidi"/>
                <w:lang w:val="en-US"/>
              </w:rPr>
              <w:tab/>
            </w:r>
            <w:r w:rsidRPr="00B05D4E">
              <w:rPr>
                <w:rStyle w:val="Hyperlink"/>
              </w:rPr>
              <w:t>Conceptual Framework with Statistical Results</w:t>
            </w:r>
            <w:r w:rsidRPr="000C52D3">
              <w:rPr>
                <w:webHidden/>
                <w:color w:val="FFFFFF" w:themeColor="background1"/>
              </w:rPr>
              <w:tab/>
            </w:r>
            <w:r>
              <w:rPr>
                <w:webHidden/>
              </w:rPr>
              <w:fldChar w:fldCharType="begin"/>
            </w:r>
            <w:r>
              <w:rPr>
                <w:webHidden/>
              </w:rPr>
              <w:instrText xml:space="preserve"> PAGEREF _Toc232765039 \h </w:instrText>
            </w:r>
            <w:r>
              <w:rPr>
                <w:webHidden/>
              </w:rPr>
            </w:r>
            <w:r>
              <w:rPr>
                <w:webHidden/>
              </w:rPr>
              <w:fldChar w:fldCharType="separate"/>
            </w:r>
            <w:r w:rsidR="007D5CA0">
              <w:rPr>
                <w:webHidden/>
              </w:rPr>
              <w:t>42</w:t>
            </w:r>
            <w:r>
              <w:rPr>
                <w:webHidden/>
              </w:rPr>
              <w:fldChar w:fldCharType="end"/>
            </w:r>
          </w:hyperlink>
        </w:p>
        <w:p w14:paraId="16CE00F1" w14:textId="06F36CE9" w:rsidR="000C52D3" w:rsidRDefault="000C52D3" w:rsidP="000C52D3">
          <w:pPr>
            <w:pStyle w:val="TOC1"/>
            <w:rPr>
              <w:rFonts w:asciiTheme="minorHAnsi" w:eastAsiaTheme="minorEastAsia" w:hAnsiTheme="minorHAnsi" w:cstheme="minorBidi"/>
              <w:sz w:val="22"/>
              <w:szCs w:val="22"/>
              <w:lang w:val="en-US"/>
            </w:rPr>
          </w:pPr>
          <w:hyperlink w:anchor="_Toc232765040" w:history="1">
            <w:r w:rsidRPr="00B05D4E">
              <w:rPr>
                <w:rStyle w:val="Hyperlink"/>
              </w:rPr>
              <w:t>CHAPTER V</w:t>
            </w:r>
            <w:r w:rsidRPr="000C52D3">
              <w:rPr>
                <w:webHidden/>
                <w:color w:val="FFFFFF" w:themeColor="background1"/>
              </w:rPr>
              <w:tab/>
            </w:r>
            <w:r>
              <w:rPr>
                <w:webHidden/>
              </w:rPr>
              <w:fldChar w:fldCharType="begin"/>
            </w:r>
            <w:r>
              <w:rPr>
                <w:webHidden/>
              </w:rPr>
              <w:instrText xml:space="preserve"> PAGEREF _Toc232765040 \h </w:instrText>
            </w:r>
            <w:r>
              <w:rPr>
                <w:webHidden/>
              </w:rPr>
            </w:r>
            <w:r>
              <w:rPr>
                <w:webHidden/>
              </w:rPr>
              <w:fldChar w:fldCharType="separate"/>
            </w:r>
            <w:r w:rsidR="007D5CA0">
              <w:rPr>
                <w:webHidden/>
              </w:rPr>
              <w:t>43</w:t>
            </w:r>
            <w:r>
              <w:rPr>
                <w:webHidden/>
              </w:rPr>
              <w:fldChar w:fldCharType="end"/>
            </w:r>
          </w:hyperlink>
        </w:p>
        <w:p w14:paraId="7806E973" w14:textId="32FDC9AC" w:rsidR="000C52D3" w:rsidRDefault="000C52D3" w:rsidP="000C52D3">
          <w:pPr>
            <w:pStyle w:val="TOC1"/>
            <w:rPr>
              <w:rFonts w:asciiTheme="minorHAnsi" w:eastAsiaTheme="minorEastAsia" w:hAnsiTheme="minorHAnsi" w:cstheme="minorBidi"/>
              <w:sz w:val="22"/>
              <w:szCs w:val="22"/>
              <w:lang w:val="en-US"/>
            </w:rPr>
          </w:pPr>
          <w:hyperlink w:anchor="_Toc232765041" w:history="1">
            <w:r w:rsidRPr="00B05D4E">
              <w:rPr>
                <w:rStyle w:val="Hyperlink"/>
              </w:rPr>
              <w:t>CONCLUSION</w:t>
            </w:r>
            <w:r w:rsidRPr="000C52D3">
              <w:rPr>
                <w:webHidden/>
                <w:color w:val="FFFFFF" w:themeColor="background1"/>
              </w:rPr>
              <w:tab/>
            </w:r>
            <w:r>
              <w:rPr>
                <w:webHidden/>
              </w:rPr>
              <w:fldChar w:fldCharType="begin"/>
            </w:r>
            <w:r>
              <w:rPr>
                <w:webHidden/>
              </w:rPr>
              <w:instrText xml:space="preserve"> PAGEREF _Toc232765041 \h </w:instrText>
            </w:r>
            <w:r>
              <w:rPr>
                <w:webHidden/>
              </w:rPr>
            </w:r>
            <w:r>
              <w:rPr>
                <w:webHidden/>
              </w:rPr>
              <w:fldChar w:fldCharType="separate"/>
            </w:r>
            <w:r w:rsidR="007D5CA0">
              <w:rPr>
                <w:webHidden/>
              </w:rPr>
              <w:t>43</w:t>
            </w:r>
            <w:r>
              <w:rPr>
                <w:webHidden/>
              </w:rPr>
              <w:fldChar w:fldCharType="end"/>
            </w:r>
          </w:hyperlink>
        </w:p>
        <w:p w14:paraId="3C36E10E" w14:textId="413B7B91" w:rsidR="000C52D3" w:rsidRDefault="000C52D3" w:rsidP="000C52D3">
          <w:pPr>
            <w:pStyle w:val="TOC2"/>
            <w:rPr>
              <w:rFonts w:asciiTheme="minorHAnsi" w:eastAsiaTheme="minorEastAsia" w:hAnsiTheme="minorHAnsi" w:cstheme="minorBidi"/>
              <w:lang w:val="en-US"/>
            </w:rPr>
          </w:pPr>
          <w:hyperlink w:anchor="_Toc232765042" w:history="1">
            <w:r w:rsidRPr="00B05D4E">
              <w:rPr>
                <w:rStyle w:val="Hyperlink"/>
              </w:rPr>
              <w:t xml:space="preserve">5.1 </w:t>
            </w:r>
            <w:r>
              <w:rPr>
                <w:rFonts w:asciiTheme="minorHAnsi" w:eastAsiaTheme="minorEastAsia" w:hAnsiTheme="minorHAnsi" w:cstheme="minorBidi"/>
                <w:lang w:val="en-US"/>
              </w:rPr>
              <w:tab/>
            </w:r>
            <w:r w:rsidRPr="00B05D4E">
              <w:rPr>
                <w:rStyle w:val="Hyperlink"/>
              </w:rPr>
              <w:t>Findings and Discussions</w:t>
            </w:r>
            <w:r w:rsidRPr="000C52D3">
              <w:rPr>
                <w:webHidden/>
                <w:color w:val="FFFFFF" w:themeColor="background1"/>
              </w:rPr>
              <w:tab/>
            </w:r>
            <w:r>
              <w:rPr>
                <w:webHidden/>
              </w:rPr>
              <w:fldChar w:fldCharType="begin"/>
            </w:r>
            <w:r>
              <w:rPr>
                <w:webHidden/>
              </w:rPr>
              <w:instrText xml:space="preserve"> PAGEREF _Toc232765042 \h </w:instrText>
            </w:r>
            <w:r>
              <w:rPr>
                <w:webHidden/>
              </w:rPr>
            </w:r>
            <w:r>
              <w:rPr>
                <w:webHidden/>
              </w:rPr>
              <w:fldChar w:fldCharType="separate"/>
            </w:r>
            <w:r w:rsidR="007D5CA0">
              <w:rPr>
                <w:webHidden/>
              </w:rPr>
              <w:t>43</w:t>
            </w:r>
            <w:r>
              <w:rPr>
                <w:webHidden/>
              </w:rPr>
              <w:fldChar w:fldCharType="end"/>
            </w:r>
          </w:hyperlink>
        </w:p>
        <w:p w14:paraId="2064AEBA" w14:textId="0EA6355E" w:rsidR="000C52D3" w:rsidRDefault="000C52D3">
          <w:pPr>
            <w:pStyle w:val="TOC3"/>
            <w:tabs>
              <w:tab w:val="left" w:pos="1440"/>
              <w:tab w:val="right" w:leader="dot" w:pos="8296"/>
            </w:tabs>
            <w:rPr>
              <w:rFonts w:asciiTheme="minorHAnsi" w:eastAsiaTheme="minorEastAsia" w:hAnsiTheme="minorHAnsi" w:cstheme="minorBidi"/>
              <w:noProof/>
              <w:sz w:val="22"/>
              <w:szCs w:val="22"/>
              <w:lang w:val="en-US"/>
            </w:rPr>
          </w:pPr>
          <w:hyperlink w:anchor="_Toc232765043" w:history="1">
            <w:r w:rsidRPr="00B05D4E">
              <w:rPr>
                <w:rStyle w:val="Hyperlink"/>
                <w:noProof/>
              </w:rPr>
              <w:t xml:space="preserve">5.1.1  </w:t>
            </w:r>
            <w:r>
              <w:rPr>
                <w:rFonts w:asciiTheme="minorHAnsi" w:eastAsiaTheme="minorEastAsia" w:hAnsiTheme="minorHAnsi" w:cstheme="minorBidi"/>
                <w:noProof/>
                <w:sz w:val="22"/>
                <w:szCs w:val="22"/>
                <w:lang w:val="en-US"/>
              </w:rPr>
              <w:tab/>
            </w:r>
            <w:r w:rsidRPr="00B05D4E">
              <w:rPr>
                <w:rStyle w:val="Hyperlink"/>
                <w:noProof/>
              </w:rPr>
              <w:t>Summary of Major Findings</w:t>
            </w:r>
            <w:r w:rsidRPr="000C52D3">
              <w:rPr>
                <w:noProof/>
                <w:webHidden/>
                <w:color w:val="FFFFFF" w:themeColor="background1"/>
              </w:rPr>
              <w:tab/>
            </w:r>
            <w:r>
              <w:rPr>
                <w:noProof/>
                <w:webHidden/>
              </w:rPr>
              <w:fldChar w:fldCharType="begin"/>
            </w:r>
            <w:r>
              <w:rPr>
                <w:noProof/>
                <w:webHidden/>
              </w:rPr>
              <w:instrText xml:space="preserve"> PAGEREF _Toc232765043 \h </w:instrText>
            </w:r>
            <w:r>
              <w:rPr>
                <w:noProof/>
                <w:webHidden/>
              </w:rPr>
            </w:r>
            <w:r>
              <w:rPr>
                <w:noProof/>
                <w:webHidden/>
              </w:rPr>
              <w:fldChar w:fldCharType="separate"/>
            </w:r>
            <w:r w:rsidR="007D5CA0">
              <w:rPr>
                <w:noProof/>
                <w:webHidden/>
              </w:rPr>
              <w:t>43</w:t>
            </w:r>
            <w:r>
              <w:rPr>
                <w:noProof/>
                <w:webHidden/>
              </w:rPr>
              <w:fldChar w:fldCharType="end"/>
            </w:r>
          </w:hyperlink>
        </w:p>
        <w:p w14:paraId="518FEAD7" w14:textId="5FDF4F87" w:rsidR="000C52D3" w:rsidRDefault="000C52D3">
          <w:pPr>
            <w:pStyle w:val="TOC3"/>
            <w:tabs>
              <w:tab w:val="left" w:pos="1440"/>
              <w:tab w:val="right" w:leader="dot" w:pos="8296"/>
            </w:tabs>
            <w:rPr>
              <w:rFonts w:asciiTheme="minorHAnsi" w:eastAsiaTheme="minorEastAsia" w:hAnsiTheme="minorHAnsi" w:cstheme="minorBidi"/>
              <w:noProof/>
              <w:sz w:val="22"/>
              <w:szCs w:val="22"/>
              <w:lang w:val="en-US"/>
            </w:rPr>
          </w:pPr>
          <w:hyperlink w:anchor="_Toc232765044" w:history="1">
            <w:r w:rsidRPr="00B05D4E">
              <w:rPr>
                <w:rStyle w:val="Hyperlink"/>
                <w:noProof/>
              </w:rPr>
              <w:t xml:space="preserve">5.1.2  </w:t>
            </w:r>
            <w:r>
              <w:rPr>
                <w:rFonts w:asciiTheme="minorHAnsi" w:eastAsiaTheme="minorEastAsia" w:hAnsiTheme="minorHAnsi" w:cstheme="minorBidi"/>
                <w:noProof/>
                <w:sz w:val="22"/>
                <w:szCs w:val="22"/>
                <w:lang w:val="en-US"/>
              </w:rPr>
              <w:tab/>
            </w:r>
            <w:r w:rsidRPr="00B05D4E">
              <w:rPr>
                <w:rStyle w:val="Hyperlink"/>
                <w:noProof/>
              </w:rPr>
              <w:t>Fee Transparency and Financial Efficiency</w:t>
            </w:r>
            <w:r w:rsidRPr="000C52D3">
              <w:rPr>
                <w:noProof/>
                <w:webHidden/>
                <w:color w:val="FFFFFF" w:themeColor="background1"/>
              </w:rPr>
              <w:tab/>
            </w:r>
            <w:r>
              <w:rPr>
                <w:noProof/>
                <w:webHidden/>
              </w:rPr>
              <w:fldChar w:fldCharType="begin"/>
            </w:r>
            <w:r>
              <w:rPr>
                <w:noProof/>
                <w:webHidden/>
              </w:rPr>
              <w:instrText xml:space="preserve"> PAGEREF _Toc232765044 \h </w:instrText>
            </w:r>
            <w:r>
              <w:rPr>
                <w:noProof/>
                <w:webHidden/>
              </w:rPr>
            </w:r>
            <w:r>
              <w:rPr>
                <w:noProof/>
                <w:webHidden/>
              </w:rPr>
              <w:fldChar w:fldCharType="separate"/>
            </w:r>
            <w:r w:rsidR="007D5CA0">
              <w:rPr>
                <w:noProof/>
                <w:webHidden/>
              </w:rPr>
              <w:t>44</w:t>
            </w:r>
            <w:r>
              <w:rPr>
                <w:noProof/>
                <w:webHidden/>
              </w:rPr>
              <w:fldChar w:fldCharType="end"/>
            </w:r>
          </w:hyperlink>
        </w:p>
        <w:p w14:paraId="193108B5" w14:textId="0F12BC12" w:rsidR="000C52D3" w:rsidRDefault="000C52D3">
          <w:pPr>
            <w:pStyle w:val="TOC3"/>
            <w:tabs>
              <w:tab w:val="left" w:pos="1440"/>
              <w:tab w:val="right" w:leader="dot" w:pos="8296"/>
            </w:tabs>
            <w:rPr>
              <w:rFonts w:asciiTheme="minorHAnsi" w:eastAsiaTheme="minorEastAsia" w:hAnsiTheme="minorHAnsi" w:cstheme="minorBidi"/>
              <w:noProof/>
              <w:sz w:val="22"/>
              <w:szCs w:val="22"/>
              <w:lang w:val="en-US"/>
            </w:rPr>
          </w:pPr>
          <w:hyperlink w:anchor="_Toc232765045" w:history="1">
            <w:r w:rsidRPr="00B05D4E">
              <w:rPr>
                <w:rStyle w:val="Hyperlink"/>
                <w:noProof/>
              </w:rPr>
              <w:t xml:space="preserve">5.1.3  </w:t>
            </w:r>
            <w:r>
              <w:rPr>
                <w:rFonts w:asciiTheme="minorHAnsi" w:eastAsiaTheme="minorEastAsia" w:hAnsiTheme="minorHAnsi" w:cstheme="minorBidi"/>
                <w:noProof/>
                <w:sz w:val="22"/>
                <w:szCs w:val="22"/>
                <w:lang w:val="en-US"/>
              </w:rPr>
              <w:tab/>
            </w:r>
            <w:r w:rsidRPr="00B05D4E">
              <w:rPr>
                <w:rStyle w:val="Hyperlink"/>
                <w:noProof/>
              </w:rPr>
              <w:t>Payment Options and Availability and Financial Efficiency</w:t>
            </w:r>
            <w:r w:rsidRPr="000C52D3">
              <w:rPr>
                <w:noProof/>
                <w:webHidden/>
                <w:color w:val="FFFFFF" w:themeColor="background1"/>
              </w:rPr>
              <w:tab/>
            </w:r>
            <w:r>
              <w:rPr>
                <w:noProof/>
                <w:webHidden/>
              </w:rPr>
              <w:fldChar w:fldCharType="begin"/>
            </w:r>
            <w:r>
              <w:rPr>
                <w:noProof/>
                <w:webHidden/>
              </w:rPr>
              <w:instrText xml:space="preserve"> PAGEREF _Toc232765045 \h </w:instrText>
            </w:r>
            <w:r>
              <w:rPr>
                <w:noProof/>
                <w:webHidden/>
              </w:rPr>
            </w:r>
            <w:r>
              <w:rPr>
                <w:noProof/>
                <w:webHidden/>
              </w:rPr>
              <w:fldChar w:fldCharType="separate"/>
            </w:r>
            <w:r w:rsidR="007D5CA0">
              <w:rPr>
                <w:noProof/>
                <w:webHidden/>
              </w:rPr>
              <w:t>45</w:t>
            </w:r>
            <w:r>
              <w:rPr>
                <w:noProof/>
                <w:webHidden/>
              </w:rPr>
              <w:fldChar w:fldCharType="end"/>
            </w:r>
          </w:hyperlink>
        </w:p>
        <w:p w14:paraId="0927CFFD" w14:textId="669AAB93" w:rsidR="000C52D3" w:rsidRDefault="000C52D3">
          <w:pPr>
            <w:pStyle w:val="TOC3"/>
            <w:tabs>
              <w:tab w:val="left" w:pos="1440"/>
              <w:tab w:val="right" w:leader="dot" w:pos="8296"/>
            </w:tabs>
            <w:rPr>
              <w:rFonts w:asciiTheme="minorHAnsi" w:eastAsiaTheme="minorEastAsia" w:hAnsiTheme="minorHAnsi" w:cstheme="minorBidi"/>
              <w:noProof/>
              <w:sz w:val="22"/>
              <w:szCs w:val="22"/>
              <w:lang w:val="en-US"/>
            </w:rPr>
          </w:pPr>
          <w:hyperlink w:anchor="_Toc232765046" w:history="1">
            <w:r w:rsidRPr="00B05D4E">
              <w:rPr>
                <w:rStyle w:val="Hyperlink"/>
                <w:noProof/>
              </w:rPr>
              <w:t xml:space="preserve">5.1.4  </w:t>
            </w:r>
            <w:r>
              <w:rPr>
                <w:rFonts w:asciiTheme="minorHAnsi" w:eastAsiaTheme="minorEastAsia" w:hAnsiTheme="minorHAnsi" w:cstheme="minorBidi"/>
                <w:noProof/>
                <w:sz w:val="22"/>
                <w:szCs w:val="22"/>
                <w:lang w:val="en-US"/>
              </w:rPr>
              <w:tab/>
            </w:r>
            <w:r w:rsidRPr="00B05D4E">
              <w:rPr>
                <w:rStyle w:val="Hyperlink"/>
                <w:noProof/>
              </w:rPr>
              <w:t>Perceived Ease and Convenience and Financial Efficiency</w:t>
            </w:r>
            <w:r w:rsidRPr="000C52D3">
              <w:rPr>
                <w:noProof/>
                <w:webHidden/>
                <w:color w:val="FFFFFF" w:themeColor="background1"/>
              </w:rPr>
              <w:tab/>
            </w:r>
            <w:r>
              <w:rPr>
                <w:noProof/>
                <w:webHidden/>
              </w:rPr>
              <w:fldChar w:fldCharType="begin"/>
            </w:r>
            <w:r>
              <w:rPr>
                <w:noProof/>
                <w:webHidden/>
              </w:rPr>
              <w:instrText xml:space="preserve"> PAGEREF _Toc232765046 \h </w:instrText>
            </w:r>
            <w:r>
              <w:rPr>
                <w:noProof/>
                <w:webHidden/>
              </w:rPr>
            </w:r>
            <w:r>
              <w:rPr>
                <w:noProof/>
                <w:webHidden/>
              </w:rPr>
              <w:fldChar w:fldCharType="separate"/>
            </w:r>
            <w:r w:rsidR="007D5CA0">
              <w:rPr>
                <w:noProof/>
                <w:webHidden/>
              </w:rPr>
              <w:t>45</w:t>
            </w:r>
            <w:r>
              <w:rPr>
                <w:noProof/>
                <w:webHidden/>
              </w:rPr>
              <w:fldChar w:fldCharType="end"/>
            </w:r>
          </w:hyperlink>
        </w:p>
        <w:p w14:paraId="5762D448" w14:textId="48B3F781" w:rsidR="000C52D3" w:rsidRDefault="000C52D3">
          <w:pPr>
            <w:pStyle w:val="TOC3"/>
            <w:tabs>
              <w:tab w:val="left" w:pos="1440"/>
              <w:tab w:val="right" w:leader="dot" w:pos="8296"/>
            </w:tabs>
            <w:rPr>
              <w:rFonts w:asciiTheme="minorHAnsi" w:eastAsiaTheme="minorEastAsia" w:hAnsiTheme="minorHAnsi" w:cstheme="minorBidi"/>
              <w:noProof/>
              <w:sz w:val="22"/>
              <w:szCs w:val="22"/>
              <w:lang w:val="en-US"/>
            </w:rPr>
          </w:pPr>
          <w:hyperlink w:anchor="_Toc232765047" w:history="1">
            <w:r w:rsidRPr="00B05D4E">
              <w:rPr>
                <w:rStyle w:val="Hyperlink"/>
                <w:noProof/>
              </w:rPr>
              <w:t xml:space="preserve">5.1.5  </w:t>
            </w:r>
            <w:r>
              <w:rPr>
                <w:rFonts w:asciiTheme="minorHAnsi" w:eastAsiaTheme="minorEastAsia" w:hAnsiTheme="minorHAnsi" w:cstheme="minorBidi"/>
                <w:noProof/>
                <w:sz w:val="22"/>
                <w:szCs w:val="22"/>
                <w:lang w:val="en-US"/>
              </w:rPr>
              <w:tab/>
            </w:r>
            <w:r w:rsidRPr="00B05D4E">
              <w:rPr>
                <w:rStyle w:val="Hyperlink"/>
                <w:noProof/>
              </w:rPr>
              <w:t>Perceived Security and Trust and Financial Efficiency</w:t>
            </w:r>
            <w:r w:rsidRPr="000C52D3">
              <w:rPr>
                <w:noProof/>
                <w:webHidden/>
                <w:color w:val="FFFFFF" w:themeColor="background1"/>
              </w:rPr>
              <w:tab/>
            </w:r>
            <w:r>
              <w:rPr>
                <w:noProof/>
                <w:webHidden/>
              </w:rPr>
              <w:fldChar w:fldCharType="begin"/>
            </w:r>
            <w:r>
              <w:rPr>
                <w:noProof/>
                <w:webHidden/>
              </w:rPr>
              <w:instrText xml:space="preserve"> PAGEREF _Toc232765047 \h </w:instrText>
            </w:r>
            <w:r>
              <w:rPr>
                <w:noProof/>
                <w:webHidden/>
              </w:rPr>
            </w:r>
            <w:r>
              <w:rPr>
                <w:noProof/>
                <w:webHidden/>
              </w:rPr>
              <w:fldChar w:fldCharType="separate"/>
            </w:r>
            <w:r w:rsidR="007D5CA0">
              <w:rPr>
                <w:noProof/>
                <w:webHidden/>
              </w:rPr>
              <w:t>46</w:t>
            </w:r>
            <w:r>
              <w:rPr>
                <w:noProof/>
                <w:webHidden/>
              </w:rPr>
              <w:fldChar w:fldCharType="end"/>
            </w:r>
          </w:hyperlink>
        </w:p>
        <w:p w14:paraId="0576B0EA" w14:textId="4F520FD7" w:rsidR="000C52D3" w:rsidRDefault="000C52D3">
          <w:pPr>
            <w:pStyle w:val="TOC3"/>
            <w:tabs>
              <w:tab w:val="left" w:pos="1440"/>
              <w:tab w:val="right" w:leader="dot" w:pos="8296"/>
            </w:tabs>
            <w:rPr>
              <w:rFonts w:asciiTheme="minorHAnsi" w:eastAsiaTheme="minorEastAsia" w:hAnsiTheme="minorHAnsi" w:cstheme="minorBidi"/>
              <w:noProof/>
              <w:sz w:val="22"/>
              <w:szCs w:val="22"/>
              <w:lang w:val="en-US"/>
            </w:rPr>
          </w:pPr>
          <w:hyperlink w:anchor="_Toc232765048" w:history="1">
            <w:r w:rsidRPr="00B05D4E">
              <w:rPr>
                <w:rStyle w:val="Hyperlink"/>
                <w:noProof/>
              </w:rPr>
              <w:t xml:space="preserve">5.1.6  </w:t>
            </w:r>
            <w:r>
              <w:rPr>
                <w:rFonts w:asciiTheme="minorHAnsi" w:eastAsiaTheme="minorEastAsia" w:hAnsiTheme="minorHAnsi" w:cstheme="minorBidi"/>
                <w:noProof/>
                <w:sz w:val="22"/>
                <w:szCs w:val="22"/>
                <w:lang w:val="en-US"/>
              </w:rPr>
              <w:tab/>
            </w:r>
            <w:r w:rsidRPr="00B05D4E">
              <w:rPr>
                <w:rStyle w:val="Hyperlink"/>
                <w:noProof/>
              </w:rPr>
              <w:t>Discussion in Relation to the Conceptual Framework</w:t>
            </w:r>
            <w:r w:rsidRPr="000C52D3">
              <w:rPr>
                <w:noProof/>
                <w:webHidden/>
                <w:color w:val="FFFFFF" w:themeColor="background1"/>
              </w:rPr>
              <w:tab/>
            </w:r>
            <w:r>
              <w:rPr>
                <w:noProof/>
                <w:webHidden/>
              </w:rPr>
              <w:fldChar w:fldCharType="begin"/>
            </w:r>
            <w:r>
              <w:rPr>
                <w:noProof/>
                <w:webHidden/>
              </w:rPr>
              <w:instrText xml:space="preserve"> PAGEREF _Toc232765048 \h </w:instrText>
            </w:r>
            <w:r>
              <w:rPr>
                <w:noProof/>
                <w:webHidden/>
              </w:rPr>
            </w:r>
            <w:r>
              <w:rPr>
                <w:noProof/>
                <w:webHidden/>
              </w:rPr>
              <w:fldChar w:fldCharType="separate"/>
            </w:r>
            <w:r w:rsidR="007D5CA0">
              <w:rPr>
                <w:noProof/>
                <w:webHidden/>
              </w:rPr>
              <w:t>47</w:t>
            </w:r>
            <w:r>
              <w:rPr>
                <w:noProof/>
                <w:webHidden/>
              </w:rPr>
              <w:fldChar w:fldCharType="end"/>
            </w:r>
          </w:hyperlink>
        </w:p>
        <w:p w14:paraId="356DC3EB" w14:textId="6E4EE527" w:rsidR="000C52D3" w:rsidRDefault="000C52D3">
          <w:pPr>
            <w:pStyle w:val="TOC3"/>
            <w:tabs>
              <w:tab w:val="left" w:pos="1440"/>
              <w:tab w:val="right" w:leader="dot" w:pos="8296"/>
            </w:tabs>
            <w:rPr>
              <w:rFonts w:asciiTheme="minorHAnsi" w:eastAsiaTheme="minorEastAsia" w:hAnsiTheme="minorHAnsi" w:cstheme="minorBidi"/>
              <w:noProof/>
              <w:sz w:val="22"/>
              <w:szCs w:val="22"/>
              <w:lang w:val="en-US"/>
            </w:rPr>
          </w:pPr>
          <w:hyperlink w:anchor="_Toc232765049" w:history="1">
            <w:r w:rsidRPr="00B05D4E">
              <w:rPr>
                <w:rStyle w:val="Hyperlink"/>
                <w:noProof/>
              </w:rPr>
              <w:t xml:space="preserve">5.1.7  </w:t>
            </w:r>
            <w:r>
              <w:rPr>
                <w:rFonts w:asciiTheme="minorHAnsi" w:eastAsiaTheme="minorEastAsia" w:hAnsiTheme="minorHAnsi" w:cstheme="minorBidi"/>
                <w:noProof/>
                <w:sz w:val="22"/>
                <w:szCs w:val="22"/>
                <w:lang w:val="en-US"/>
              </w:rPr>
              <w:tab/>
            </w:r>
            <w:r w:rsidRPr="00B05D4E">
              <w:rPr>
                <w:rStyle w:val="Hyperlink"/>
                <w:noProof/>
              </w:rPr>
              <w:t>Overall Discussion</w:t>
            </w:r>
            <w:r w:rsidRPr="000C52D3">
              <w:rPr>
                <w:noProof/>
                <w:webHidden/>
                <w:color w:val="FFFFFF" w:themeColor="background1"/>
              </w:rPr>
              <w:tab/>
            </w:r>
            <w:r>
              <w:rPr>
                <w:noProof/>
                <w:webHidden/>
              </w:rPr>
              <w:fldChar w:fldCharType="begin"/>
            </w:r>
            <w:r>
              <w:rPr>
                <w:noProof/>
                <w:webHidden/>
              </w:rPr>
              <w:instrText xml:space="preserve"> PAGEREF _Toc232765049 \h </w:instrText>
            </w:r>
            <w:r>
              <w:rPr>
                <w:noProof/>
                <w:webHidden/>
              </w:rPr>
            </w:r>
            <w:r>
              <w:rPr>
                <w:noProof/>
                <w:webHidden/>
              </w:rPr>
              <w:fldChar w:fldCharType="separate"/>
            </w:r>
            <w:r w:rsidR="007D5CA0">
              <w:rPr>
                <w:noProof/>
                <w:webHidden/>
              </w:rPr>
              <w:t>47</w:t>
            </w:r>
            <w:r>
              <w:rPr>
                <w:noProof/>
                <w:webHidden/>
              </w:rPr>
              <w:fldChar w:fldCharType="end"/>
            </w:r>
          </w:hyperlink>
        </w:p>
        <w:p w14:paraId="4F01F014" w14:textId="4111A7CE" w:rsidR="000C52D3" w:rsidRDefault="000C52D3" w:rsidP="000C52D3">
          <w:pPr>
            <w:pStyle w:val="TOC2"/>
            <w:rPr>
              <w:rFonts w:asciiTheme="minorHAnsi" w:eastAsiaTheme="minorEastAsia" w:hAnsiTheme="minorHAnsi" w:cstheme="minorBidi"/>
              <w:lang w:val="en-US"/>
            </w:rPr>
          </w:pPr>
          <w:hyperlink w:anchor="_Toc232765050" w:history="1">
            <w:r w:rsidRPr="00B05D4E">
              <w:rPr>
                <w:rStyle w:val="Hyperlink"/>
              </w:rPr>
              <w:t xml:space="preserve">5.2  </w:t>
            </w:r>
            <w:r>
              <w:rPr>
                <w:rFonts w:asciiTheme="minorHAnsi" w:eastAsiaTheme="minorEastAsia" w:hAnsiTheme="minorHAnsi" w:cstheme="minorBidi"/>
                <w:lang w:val="en-US"/>
              </w:rPr>
              <w:tab/>
            </w:r>
            <w:r w:rsidRPr="00B05D4E">
              <w:rPr>
                <w:rStyle w:val="Hyperlink"/>
              </w:rPr>
              <w:t>Suggestions</w:t>
            </w:r>
            <w:r w:rsidRPr="000C52D3">
              <w:rPr>
                <w:webHidden/>
                <w:color w:val="FFFFFF" w:themeColor="background1"/>
              </w:rPr>
              <w:tab/>
            </w:r>
            <w:r>
              <w:rPr>
                <w:webHidden/>
              </w:rPr>
              <w:fldChar w:fldCharType="begin"/>
            </w:r>
            <w:r>
              <w:rPr>
                <w:webHidden/>
              </w:rPr>
              <w:instrText xml:space="preserve"> PAGEREF _Toc232765050 \h </w:instrText>
            </w:r>
            <w:r>
              <w:rPr>
                <w:webHidden/>
              </w:rPr>
            </w:r>
            <w:r>
              <w:rPr>
                <w:webHidden/>
              </w:rPr>
              <w:fldChar w:fldCharType="separate"/>
            </w:r>
            <w:r w:rsidR="007D5CA0">
              <w:rPr>
                <w:webHidden/>
              </w:rPr>
              <w:t>48</w:t>
            </w:r>
            <w:r>
              <w:rPr>
                <w:webHidden/>
              </w:rPr>
              <w:fldChar w:fldCharType="end"/>
            </w:r>
          </w:hyperlink>
        </w:p>
        <w:p w14:paraId="186403B6" w14:textId="68702CB5" w:rsidR="000C52D3" w:rsidRDefault="000C52D3">
          <w:pPr>
            <w:pStyle w:val="TOC3"/>
            <w:tabs>
              <w:tab w:val="left" w:pos="1440"/>
              <w:tab w:val="right" w:leader="dot" w:pos="8296"/>
            </w:tabs>
            <w:rPr>
              <w:rFonts w:asciiTheme="minorHAnsi" w:eastAsiaTheme="minorEastAsia" w:hAnsiTheme="minorHAnsi" w:cstheme="minorBidi"/>
              <w:noProof/>
              <w:sz w:val="22"/>
              <w:szCs w:val="22"/>
              <w:lang w:val="en-US"/>
            </w:rPr>
          </w:pPr>
          <w:hyperlink w:anchor="_Toc232765051" w:history="1">
            <w:r w:rsidRPr="00B05D4E">
              <w:rPr>
                <w:rStyle w:val="Hyperlink"/>
                <w:noProof/>
              </w:rPr>
              <w:t xml:space="preserve">5.2.1  </w:t>
            </w:r>
            <w:r>
              <w:rPr>
                <w:rFonts w:asciiTheme="minorHAnsi" w:eastAsiaTheme="minorEastAsia" w:hAnsiTheme="minorHAnsi" w:cstheme="minorBidi"/>
                <w:noProof/>
                <w:sz w:val="22"/>
                <w:szCs w:val="22"/>
                <w:lang w:val="en-US"/>
              </w:rPr>
              <w:tab/>
            </w:r>
            <w:r w:rsidRPr="00B05D4E">
              <w:rPr>
                <w:rStyle w:val="Hyperlink"/>
                <w:noProof/>
              </w:rPr>
              <w:t>Strengthening Fee Transparency</w:t>
            </w:r>
            <w:r w:rsidRPr="000C52D3">
              <w:rPr>
                <w:noProof/>
                <w:webHidden/>
                <w:color w:val="FFFFFF" w:themeColor="background1"/>
              </w:rPr>
              <w:tab/>
            </w:r>
            <w:r>
              <w:rPr>
                <w:noProof/>
                <w:webHidden/>
              </w:rPr>
              <w:fldChar w:fldCharType="begin"/>
            </w:r>
            <w:r>
              <w:rPr>
                <w:noProof/>
                <w:webHidden/>
              </w:rPr>
              <w:instrText xml:space="preserve"> PAGEREF _Toc232765051 \h </w:instrText>
            </w:r>
            <w:r>
              <w:rPr>
                <w:noProof/>
                <w:webHidden/>
              </w:rPr>
            </w:r>
            <w:r>
              <w:rPr>
                <w:noProof/>
                <w:webHidden/>
              </w:rPr>
              <w:fldChar w:fldCharType="separate"/>
            </w:r>
            <w:r w:rsidR="007D5CA0">
              <w:rPr>
                <w:noProof/>
                <w:webHidden/>
              </w:rPr>
              <w:t>48</w:t>
            </w:r>
            <w:r>
              <w:rPr>
                <w:noProof/>
                <w:webHidden/>
              </w:rPr>
              <w:fldChar w:fldCharType="end"/>
            </w:r>
          </w:hyperlink>
        </w:p>
        <w:p w14:paraId="4FEF2BCB" w14:textId="7EB7C1E8" w:rsidR="000C52D3" w:rsidRDefault="000C52D3">
          <w:pPr>
            <w:pStyle w:val="TOC3"/>
            <w:tabs>
              <w:tab w:val="left" w:pos="1440"/>
              <w:tab w:val="right" w:leader="dot" w:pos="8296"/>
            </w:tabs>
            <w:rPr>
              <w:rFonts w:asciiTheme="minorHAnsi" w:eastAsiaTheme="minorEastAsia" w:hAnsiTheme="minorHAnsi" w:cstheme="minorBidi"/>
              <w:noProof/>
              <w:sz w:val="22"/>
              <w:szCs w:val="22"/>
              <w:lang w:val="en-US"/>
            </w:rPr>
          </w:pPr>
          <w:hyperlink w:anchor="_Toc232765052" w:history="1">
            <w:r w:rsidRPr="00B05D4E">
              <w:rPr>
                <w:rStyle w:val="Hyperlink"/>
                <w:noProof/>
              </w:rPr>
              <w:t xml:space="preserve">5.2.2  </w:t>
            </w:r>
            <w:r>
              <w:rPr>
                <w:rFonts w:asciiTheme="minorHAnsi" w:eastAsiaTheme="minorEastAsia" w:hAnsiTheme="minorHAnsi" w:cstheme="minorBidi"/>
                <w:noProof/>
                <w:sz w:val="22"/>
                <w:szCs w:val="22"/>
                <w:lang w:val="en-US"/>
              </w:rPr>
              <w:tab/>
            </w:r>
            <w:r w:rsidRPr="00B05D4E">
              <w:rPr>
                <w:rStyle w:val="Hyperlink"/>
                <w:noProof/>
              </w:rPr>
              <w:t>Expanding and Stabilizing Payment Options</w:t>
            </w:r>
            <w:r w:rsidRPr="000C52D3">
              <w:rPr>
                <w:noProof/>
                <w:webHidden/>
                <w:color w:val="FFFFFF" w:themeColor="background1"/>
              </w:rPr>
              <w:tab/>
            </w:r>
            <w:r>
              <w:rPr>
                <w:noProof/>
                <w:webHidden/>
              </w:rPr>
              <w:fldChar w:fldCharType="begin"/>
            </w:r>
            <w:r>
              <w:rPr>
                <w:noProof/>
                <w:webHidden/>
              </w:rPr>
              <w:instrText xml:space="preserve"> PAGEREF _Toc232765052 \h </w:instrText>
            </w:r>
            <w:r>
              <w:rPr>
                <w:noProof/>
                <w:webHidden/>
              </w:rPr>
            </w:r>
            <w:r>
              <w:rPr>
                <w:noProof/>
                <w:webHidden/>
              </w:rPr>
              <w:fldChar w:fldCharType="separate"/>
            </w:r>
            <w:r w:rsidR="007D5CA0">
              <w:rPr>
                <w:noProof/>
                <w:webHidden/>
              </w:rPr>
              <w:t>49</w:t>
            </w:r>
            <w:r>
              <w:rPr>
                <w:noProof/>
                <w:webHidden/>
              </w:rPr>
              <w:fldChar w:fldCharType="end"/>
            </w:r>
          </w:hyperlink>
        </w:p>
        <w:p w14:paraId="256FD9F2" w14:textId="7E9581BB" w:rsidR="000C52D3" w:rsidRDefault="000C52D3">
          <w:pPr>
            <w:pStyle w:val="TOC3"/>
            <w:tabs>
              <w:tab w:val="left" w:pos="1440"/>
              <w:tab w:val="right" w:leader="dot" w:pos="8296"/>
            </w:tabs>
            <w:rPr>
              <w:rFonts w:asciiTheme="minorHAnsi" w:eastAsiaTheme="minorEastAsia" w:hAnsiTheme="minorHAnsi" w:cstheme="minorBidi"/>
              <w:noProof/>
              <w:sz w:val="22"/>
              <w:szCs w:val="22"/>
              <w:lang w:val="en-US"/>
            </w:rPr>
          </w:pPr>
          <w:hyperlink w:anchor="_Toc232765053" w:history="1">
            <w:r w:rsidRPr="00B05D4E">
              <w:rPr>
                <w:rStyle w:val="Hyperlink"/>
                <w:noProof/>
              </w:rPr>
              <w:t xml:space="preserve">5.2.3  </w:t>
            </w:r>
            <w:r>
              <w:rPr>
                <w:rFonts w:asciiTheme="minorHAnsi" w:eastAsiaTheme="minorEastAsia" w:hAnsiTheme="minorHAnsi" w:cstheme="minorBidi"/>
                <w:noProof/>
                <w:sz w:val="22"/>
                <w:szCs w:val="22"/>
                <w:lang w:val="en-US"/>
              </w:rPr>
              <w:tab/>
            </w:r>
            <w:r w:rsidRPr="00B05D4E">
              <w:rPr>
                <w:rStyle w:val="Hyperlink"/>
                <w:noProof/>
              </w:rPr>
              <w:t>Improving Payment Ease and Convenience</w:t>
            </w:r>
            <w:r w:rsidRPr="000C52D3">
              <w:rPr>
                <w:noProof/>
                <w:webHidden/>
                <w:color w:val="FFFFFF" w:themeColor="background1"/>
              </w:rPr>
              <w:tab/>
            </w:r>
            <w:r>
              <w:rPr>
                <w:noProof/>
                <w:webHidden/>
              </w:rPr>
              <w:fldChar w:fldCharType="begin"/>
            </w:r>
            <w:r>
              <w:rPr>
                <w:noProof/>
                <w:webHidden/>
              </w:rPr>
              <w:instrText xml:space="preserve"> PAGEREF _Toc232765053 \h </w:instrText>
            </w:r>
            <w:r>
              <w:rPr>
                <w:noProof/>
                <w:webHidden/>
              </w:rPr>
            </w:r>
            <w:r>
              <w:rPr>
                <w:noProof/>
                <w:webHidden/>
              </w:rPr>
              <w:fldChar w:fldCharType="separate"/>
            </w:r>
            <w:r w:rsidR="007D5CA0">
              <w:rPr>
                <w:noProof/>
                <w:webHidden/>
              </w:rPr>
              <w:t>49</w:t>
            </w:r>
            <w:r>
              <w:rPr>
                <w:noProof/>
                <w:webHidden/>
              </w:rPr>
              <w:fldChar w:fldCharType="end"/>
            </w:r>
          </w:hyperlink>
        </w:p>
        <w:p w14:paraId="4F08F287" w14:textId="63878DCF" w:rsidR="000C52D3" w:rsidRDefault="000C52D3">
          <w:pPr>
            <w:pStyle w:val="TOC3"/>
            <w:tabs>
              <w:tab w:val="left" w:pos="1440"/>
              <w:tab w:val="right" w:leader="dot" w:pos="8296"/>
            </w:tabs>
            <w:rPr>
              <w:rFonts w:asciiTheme="minorHAnsi" w:eastAsiaTheme="minorEastAsia" w:hAnsiTheme="minorHAnsi" w:cstheme="minorBidi"/>
              <w:noProof/>
              <w:sz w:val="22"/>
              <w:szCs w:val="22"/>
              <w:lang w:val="en-US"/>
            </w:rPr>
          </w:pPr>
          <w:hyperlink w:anchor="_Toc232765054" w:history="1">
            <w:r w:rsidRPr="00B05D4E">
              <w:rPr>
                <w:rStyle w:val="Hyperlink"/>
                <w:noProof/>
              </w:rPr>
              <w:t xml:space="preserve">5.2.4  </w:t>
            </w:r>
            <w:r>
              <w:rPr>
                <w:rFonts w:asciiTheme="minorHAnsi" w:eastAsiaTheme="minorEastAsia" w:hAnsiTheme="minorHAnsi" w:cstheme="minorBidi"/>
                <w:noProof/>
                <w:sz w:val="22"/>
                <w:szCs w:val="22"/>
                <w:lang w:val="en-US"/>
              </w:rPr>
              <w:tab/>
            </w:r>
            <w:r w:rsidRPr="00B05D4E">
              <w:rPr>
                <w:rStyle w:val="Hyperlink"/>
                <w:noProof/>
              </w:rPr>
              <w:t>Strengthening Security Communication and Trust</w:t>
            </w:r>
            <w:r w:rsidRPr="000C52D3">
              <w:rPr>
                <w:noProof/>
                <w:webHidden/>
                <w:color w:val="FFFFFF" w:themeColor="background1"/>
              </w:rPr>
              <w:tab/>
            </w:r>
            <w:r>
              <w:rPr>
                <w:noProof/>
                <w:webHidden/>
              </w:rPr>
              <w:fldChar w:fldCharType="begin"/>
            </w:r>
            <w:r>
              <w:rPr>
                <w:noProof/>
                <w:webHidden/>
              </w:rPr>
              <w:instrText xml:space="preserve"> PAGEREF _Toc232765054 \h </w:instrText>
            </w:r>
            <w:r>
              <w:rPr>
                <w:noProof/>
                <w:webHidden/>
              </w:rPr>
            </w:r>
            <w:r>
              <w:rPr>
                <w:noProof/>
                <w:webHidden/>
              </w:rPr>
              <w:fldChar w:fldCharType="separate"/>
            </w:r>
            <w:r w:rsidR="007D5CA0">
              <w:rPr>
                <w:noProof/>
                <w:webHidden/>
              </w:rPr>
              <w:t>50</w:t>
            </w:r>
            <w:r>
              <w:rPr>
                <w:noProof/>
                <w:webHidden/>
              </w:rPr>
              <w:fldChar w:fldCharType="end"/>
            </w:r>
          </w:hyperlink>
        </w:p>
        <w:p w14:paraId="254D082D" w14:textId="18E95F5B" w:rsidR="000C52D3" w:rsidRDefault="000C52D3">
          <w:pPr>
            <w:pStyle w:val="TOC3"/>
            <w:tabs>
              <w:tab w:val="left" w:pos="1440"/>
              <w:tab w:val="right" w:leader="dot" w:pos="8296"/>
            </w:tabs>
            <w:rPr>
              <w:rFonts w:asciiTheme="minorHAnsi" w:eastAsiaTheme="minorEastAsia" w:hAnsiTheme="minorHAnsi" w:cstheme="minorBidi"/>
              <w:noProof/>
              <w:sz w:val="22"/>
              <w:szCs w:val="22"/>
              <w:lang w:val="en-US"/>
            </w:rPr>
          </w:pPr>
          <w:hyperlink w:anchor="_Toc232765055" w:history="1">
            <w:r w:rsidRPr="00B05D4E">
              <w:rPr>
                <w:rStyle w:val="Hyperlink"/>
                <w:noProof/>
              </w:rPr>
              <w:t xml:space="preserve">5.2.5  </w:t>
            </w:r>
            <w:r>
              <w:rPr>
                <w:rFonts w:asciiTheme="minorHAnsi" w:eastAsiaTheme="minorEastAsia" w:hAnsiTheme="minorHAnsi" w:cstheme="minorBidi"/>
                <w:noProof/>
                <w:sz w:val="22"/>
                <w:szCs w:val="22"/>
                <w:lang w:val="en-US"/>
              </w:rPr>
              <w:tab/>
            </w:r>
            <w:r w:rsidRPr="00B05D4E">
              <w:rPr>
                <w:rStyle w:val="Hyperlink"/>
                <w:noProof/>
              </w:rPr>
              <w:t>Suggestions for Future Research</w:t>
            </w:r>
            <w:r w:rsidRPr="000C52D3">
              <w:rPr>
                <w:noProof/>
                <w:webHidden/>
                <w:color w:val="FFFFFF" w:themeColor="background1"/>
              </w:rPr>
              <w:tab/>
            </w:r>
            <w:r>
              <w:rPr>
                <w:noProof/>
                <w:webHidden/>
              </w:rPr>
              <w:fldChar w:fldCharType="begin"/>
            </w:r>
            <w:r>
              <w:rPr>
                <w:noProof/>
                <w:webHidden/>
              </w:rPr>
              <w:instrText xml:space="preserve"> PAGEREF _Toc232765055 \h </w:instrText>
            </w:r>
            <w:r>
              <w:rPr>
                <w:noProof/>
                <w:webHidden/>
              </w:rPr>
            </w:r>
            <w:r>
              <w:rPr>
                <w:noProof/>
                <w:webHidden/>
              </w:rPr>
              <w:fldChar w:fldCharType="separate"/>
            </w:r>
            <w:r w:rsidR="007D5CA0">
              <w:rPr>
                <w:noProof/>
                <w:webHidden/>
              </w:rPr>
              <w:t>50</w:t>
            </w:r>
            <w:r>
              <w:rPr>
                <w:noProof/>
                <w:webHidden/>
              </w:rPr>
              <w:fldChar w:fldCharType="end"/>
            </w:r>
          </w:hyperlink>
        </w:p>
        <w:p w14:paraId="173F65BD" w14:textId="7012BCD7" w:rsidR="000C52D3" w:rsidRDefault="000C52D3" w:rsidP="000C52D3">
          <w:pPr>
            <w:pStyle w:val="TOC2"/>
            <w:rPr>
              <w:rFonts w:asciiTheme="minorHAnsi" w:eastAsiaTheme="minorEastAsia" w:hAnsiTheme="minorHAnsi" w:cstheme="minorBidi"/>
              <w:lang w:val="en-US"/>
            </w:rPr>
          </w:pPr>
          <w:hyperlink w:anchor="_Toc232765056" w:history="1">
            <w:r w:rsidRPr="00B05D4E">
              <w:rPr>
                <w:rStyle w:val="Hyperlink"/>
              </w:rPr>
              <w:t xml:space="preserve">5.3  </w:t>
            </w:r>
            <w:r>
              <w:rPr>
                <w:rFonts w:asciiTheme="minorHAnsi" w:eastAsiaTheme="minorEastAsia" w:hAnsiTheme="minorHAnsi" w:cstheme="minorBidi"/>
                <w:lang w:val="en-US"/>
              </w:rPr>
              <w:tab/>
            </w:r>
            <w:r w:rsidRPr="00B05D4E">
              <w:rPr>
                <w:rStyle w:val="Hyperlink"/>
              </w:rPr>
              <w:t>Recommendations</w:t>
            </w:r>
            <w:r w:rsidRPr="000C52D3">
              <w:rPr>
                <w:webHidden/>
                <w:color w:val="FFFFFF" w:themeColor="background1"/>
              </w:rPr>
              <w:tab/>
            </w:r>
            <w:r>
              <w:rPr>
                <w:webHidden/>
              </w:rPr>
              <w:fldChar w:fldCharType="begin"/>
            </w:r>
            <w:r>
              <w:rPr>
                <w:webHidden/>
              </w:rPr>
              <w:instrText xml:space="preserve"> PAGEREF _Toc232765056 \h </w:instrText>
            </w:r>
            <w:r>
              <w:rPr>
                <w:webHidden/>
              </w:rPr>
            </w:r>
            <w:r>
              <w:rPr>
                <w:webHidden/>
              </w:rPr>
              <w:fldChar w:fldCharType="separate"/>
            </w:r>
            <w:r w:rsidR="007D5CA0">
              <w:rPr>
                <w:webHidden/>
              </w:rPr>
              <w:t>51</w:t>
            </w:r>
            <w:r>
              <w:rPr>
                <w:webHidden/>
              </w:rPr>
              <w:fldChar w:fldCharType="end"/>
            </w:r>
          </w:hyperlink>
        </w:p>
        <w:p w14:paraId="762ED0C2" w14:textId="1EC7C5E2" w:rsidR="000C52D3" w:rsidRDefault="000C52D3">
          <w:pPr>
            <w:pStyle w:val="TOC3"/>
            <w:tabs>
              <w:tab w:val="left" w:pos="1440"/>
              <w:tab w:val="right" w:leader="dot" w:pos="8296"/>
            </w:tabs>
            <w:rPr>
              <w:rFonts w:asciiTheme="minorHAnsi" w:eastAsiaTheme="minorEastAsia" w:hAnsiTheme="minorHAnsi" w:cstheme="minorBidi"/>
              <w:noProof/>
              <w:sz w:val="22"/>
              <w:szCs w:val="22"/>
              <w:lang w:val="en-US"/>
            </w:rPr>
          </w:pPr>
          <w:hyperlink w:anchor="_Toc232765057" w:history="1">
            <w:r w:rsidRPr="00B05D4E">
              <w:rPr>
                <w:rStyle w:val="Hyperlink"/>
                <w:noProof/>
              </w:rPr>
              <w:t xml:space="preserve">5.3.1  </w:t>
            </w:r>
            <w:r>
              <w:rPr>
                <w:rFonts w:asciiTheme="minorHAnsi" w:eastAsiaTheme="minorEastAsia" w:hAnsiTheme="minorHAnsi" w:cstheme="minorBidi"/>
                <w:noProof/>
                <w:sz w:val="22"/>
                <w:szCs w:val="22"/>
                <w:lang w:val="en-US"/>
              </w:rPr>
              <w:tab/>
            </w:r>
            <w:r w:rsidRPr="00B05D4E">
              <w:rPr>
                <w:rStyle w:val="Hyperlink"/>
                <w:noProof/>
              </w:rPr>
              <w:t>Recommendations for Earthlike Ltd. Management</w:t>
            </w:r>
            <w:r w:rsidRPr="000C52D3">
              <w:rPr>
                <w:noProof/>
                <w:webHidden/>
                <w:color w:val="FFFFFF" w:themeColor="background1"/>
              </w:rPr>
              <w:tab/>
            </w:r>
            <w:r>
              <w:rPr>
                <w:noProof/>
                <w:webHidden/>
              </w:rPr>
              <w:fldChar w:fldCharType="begin"/>
            </w:r>
            <w:r>
              <w:rPr>
                <w:noProof/>
                <w:webHidden/>
              </w:rPr>
              <w:instrText xml:space="preserve"> PAGEREF _Toc232765057 \h </w:instrText>
            </w:r>
            <w:r>
              <w:rPr>
                <w:noProof/>
                <w:webHidden/>
              </w:rPr>
            </w:r>
            <w:r>
              <w:rPr>
                <w:noProof/>
                <w:webHidden/>
              </w:rPr>
              <w:fldChar w:fldCharType="separate"/>
            </w:r>
            <w:r w:rsidR="007D5CA0">
              <w:rPr>
                <w:noProof/>
                <w:webHidden/>
              </w:rPr>
              <w:t>51</w:t>
            </w:r>
            <w:r>
              <w:rPr>
                <w:noProof/>
                <w:webHidden/>
              </w:rPr>
              <w:fldChar w:fldCharType="end"/>
            </w:r>
          </w:hyperlink>
        </w:p>
        <w:p w14:paraId="7D0B9F27" w14:textId="26698D65" w:rsidR="000C52D3" w:rsidRDefault="000C52D3">
          <w:pPr>
            <w:pStyle w:val="TOC3"/>
            <w:tabs>
              <w:tab w:val="left" w:pos="1440"/>
              <w:tab w:val="right" w:leader="dot" w:pos="8296"/>
            </w:tabs>
            <w:rPr>
              <w:rFonts w:asciiTheme="minorHAnsi" w:eastAsiaTheme="minorEastAsia" w:hAnsiTheme="minorHAnsi" w:cstheme="minorBidi"/>
              <w:noProof/>
              <w:sz w:val="22"/>
              <w:szCs w:val="22"/>
              <w:lang w:val="en-US"/>
            </w:rPr>
          </w:pPr>
          <w:hyperlink w:anchor="_Toc232765058" w:history="1">
            <w:r w:rsidRPr="00B05D4E">
              <w:rPr>
                <w:rStyle w:val="Hyperlink"/>
                <w:noProof/>
              </w:rPr>
              <w:t xml:space="preserve">5.3.2  </w:t>
            </w:r>
            <w:r>
              <w:rPr>
                <w:rFonts w:asciiTheme="minorHAnsi" w:eastAsiaTheme="minorEastAsia" w:hAnsiTheme="minorHAnsi" w:cstheme="minorBidi"/>
                <w:noProof/>
                <w:sz w:val="22"/>
                <w:szCs w:val="22"/>
                <w:lang w:val="en-US"/>
              </w:rPr>
              <w:tab/>
            </w:r>
            <w:r w:rsidRPr="00B05D4E">
              <w:rPr>
                <w:rStyle w:val="Hyperlink"/>
                <w:noProof/>
              </w:rPr>
              <w:t>Recommendations for Product and Development Teams</w:t>
            </w:r>
            <w:r w:rsidRPr="000C52D3">
              <w:rPr>
                <w:noProof/>
                <w:webHidden/>
                <w:color w:val="FFFFFF" w:themeColor="background1"/>
              </w:rPr>
              <w:tab/>
            </w:r>
            <w:r>
              <w:rPr>
                <w:noProof/>
                <w:webHidden/>
              </w:rPr>
              <w:fldChar w:fldCharType="begin"/>
            </w:r>
            <w:r>
              <w:rPr>
                <w:noProof/>
                <w:webHidden/>
              </w:rPr>
              <w:instrText xml:space="preserve"> PAGEREF _Toc232765058 \h </w:instrText>
            </w:r>
            <w:r>
              <w:rPr>
                <w:noProof/>
                <w:webHidden/>
              </w:rPr>
            </w:r>
            <w:r>
              <w:rPr>
                <w:noProof/>
                <w:webHidden/>
              </w:rPr>
              <w:fldChar w:fldCharType="separate"/>
            </w:r>
            <w:r w:rsidR="007D5CA0">
              <w:rPr>
                <w:noProof/>
                <w:webHidden/>
              </w:rPr>
              <w:t>51</w:t>
            </w:r>
            <w:r>
              <w:rPr>
                <w:noProof/>
                <w:webHidden/>
              </w:rPr>
              <w:fldChar w:fldCharType="end"/>
            </w:r>
          </w:hyperlink>
        </w:p>
        <w:p w14:paraId="41E5A4F6" w14:textId="54E5ADD5" w:rsidR="000C52D3" w:rsidRDefault="000C52D3">
          <w:pPr>
            <w:pStyle w:val="TOC3"/>
            <w:tabs>
              <w:tab w:val="left" w:pos="1440"/>
              <w:tab w:val="right" w:leader="dot" w:pos="8296"/>
            </w:tabs>
            <w:rPr>
              <w:rFonts w:asciiTheme="minorHAnsi" w:eastAsiaTheme="minorEastAsia" w:hAnsiTheme="minorHAnsi" w:cstheme="minorBidi"/>
              <w:noProof/>
              <w:sz w:val="22"/>
              <w:szCs w:val="22"/>
              <w:lang w:val="en-US"/>
            </w:rPr>
          </w:pPr>
          <w:hyperlink w:anchor="_Toc232765059" w:history="1">
            <w:r w:rsidRPr="00B05D4E">
              <w:rPr>
                <w:rStyle w:val="Hyperlink"/>
                <w:noProof/>
              </w:rPr>
              <w:t xml:space="preserve">5.3.3  </w:t>
            </w:r>
            <w:r>
              <w:rPr>
                <w:rFonts w:asciiTheme="minorHAnsi" w:eastAsiaTheme="minorEastAsia" w:hAnsiTheme="minorHAnsi" w:cstheme="minorBidi"/>
                <w:noProof/>
                <w:sz w:val="22"/>
                <w:szCs w:val="22"/>
                <w:lang w:val="en-US"/>
              </w:rPr>
              <w:tab/>
            </w:r>
            <w:r w:rsidRPr="00B05D4E">
              <w:rPr>
                <w:rStyle w:val="Hyperlink"/>
                <w:noProof/>
              </w:rPr>
              <w:t>Recommendations for Customer Support and Finance Operations</w:t>
            </w:r>
            <w:r w:rsidRPr="000C52D3">
              <w:rPr>
                <w:noProof/>
                <w:webHidden/>
                <w:color w:val="FFFFFF" w:themeColor="background1"/>
              </w:rPr>
              <w:tab/>
            </w:r>
            <w:r>
              <w:rPr>
                <w:noProof/>
                <w:webHidden/>
              </w:rPr>
              <w:fldChar w:fldCharType="begin"/>
            </w:r>
            <w:r>
              <w:rPr>
                <w:noProof/>
                <w:webHidden/>
              </w:rPr>
              <w:instrText xml:space="preserve"> PAGEREF _Toc232765059 \h </w:instrText>
            </w:r>
            <w:r>
              <w:rPr>
                <w:noProof/>
                <w:webHidden/>
              </w:rPr>
            </w:r>
            <w:r>
              <w:rPr>
                <w:noProof/>
                <w:webHidden/>
              </w:rPr>
              <w:fldChar w:fldCharType="separate"/>
            </w:r>
            <w:r w:rsidR="007D5CA0">
              <w:rPr>
                <w:noProof/>
                <w:webHidden/>
              </w:rPr>
              <w:t>52</w:t>
            </w:r>
            <w:r>
              <w:rPr>
                <w:noProof/>
                <w:webHidden/>
              </w:rPr>
              <w:fldChar w:fldCharType="end"/>
            </w:r>
          </w:hyperlink>
        </w:p>
        <w:p w14:paraId="21F64CB5" w14:textId="02EDF4E5" w:rsidR="000C52D3" w:rsidRDefault="000C52D3" w:rsidP="000C52D3">
          <w:pPr>
            <w:pStyle w:val="TOC2"/>
            <w:rPr>
              <w:rFonts w:asciiTheme="minorHAnsi" w:eastAsiaTheme="minorEastAsia" w:hAnsiTheme="minorHAnsi" w:cstheme="minorBidi"/>
              <w:lang w:val="en-US"/>
            </w:rPr>
          </w:pPr>
          <w:hyperlink w:anchor="_Toc232765060" w:history="1">
            <w:r w:rsidRPr="00B05D4E">
              <w:rPr>
                <w:rStyle w:val="Hyperlink"/>
              </w:rPr>
              <w:t xml:space="preserve">5.4  </w:t>
            </w:r>
            <w:r>
              <w:rPr>
                <w:rFonts w:asciiTheme="minorHAnsi" w:eastAsiaTheme="minorEastAsia" w:hAnsiTheme="minorHAnsi" w:cstheme="minorBidi"/>
                <w:lang w:val="en-US"/>
              </w:rPr>
              <w:tab/>
            </w:r>
            <w:r w:rsidRPr="00B05D4E">
              <w:rPr>
                <w:rStyle w:val="Hyperlink"/>
              </w:rPr>
              <w:t>Conclusion</w:t>
            </w:r>
            <w:r w:rsidRPr="000C52D3">
              <w:rPr>
                <w:webHidden/>
                <w:color w:val="FFFFFF" w:themeColor="background1"/>
              </w:rPr>
              <w:tab/>
            </w:r>
            <w:r>
              <w:rPr>
                <w:webHidden/>
              </w:rPr>
              <w:fldChar w:fldCharType="begin"/>
            </w:r>
            <w:r>
              <w:rPr>
                <w:webHidden/>
              </w:rPr>
              <w:instrText xml:space="preserve"> PAGEREF _Toc232765060 \h </w:instrText>
            </w:r>
            <w:r>
              <w:rPr>
                <w:webHidden/>
              </w:rPr>
            </w:r>
            <w:r>
              <w:rPr>
                <w:webHidden/>
              </w:rPr>
              <w:fldChar w:fldCharType="separate"/>
            </w:r>
            <w:r w:rsidR="007D5CA0">
              <w:rPr>
                <w:webHidden/>
              </w:rPr>
              <w:t>52</w:t>
            </w:r>
            <w:r>
              <w:rPr>
                <w:webHidden/>
              </w:rPr>
              <w:fldChar w:fldCharType="end"/>
            </w:r>
          </w:hyperlink>
        </w:p>
        <w:p w14:paraId="00E97F58" w14:textId="7958E556" w:rsidR="000C52D3" w:rsidRDefault="000C52D3" w:rsidP="000C52D3">
          <w:pPr>
            <w:pStyle w:val="TOC2"/>
            <w:rPr>
              <w:rFonts w:asciiTheme="minorHAnsi" w:eastAsiaTheme="minorEastAsia" w:hAnsiTheme="minorHAnsi" w:cstheme="minorBidi"/>
              <w:lang w:val="en-US"/>
            </w:rPr>
          </w:pPr>
          <w:hyperlink w:anchor="_Toc232765061" w:history="1">
            <w:r w:rsidRPr="00B05D4E">
              <w:rPr>
                <w:rStyle w:val="Hyperlink"/>
              </w:rPr>
              <w:t xml:space="preserve">5.5 </w:t>
            </w:r>
            <w:r>
              <w:rPr>
                <w:rFonts w:asciiTheme="minorHAnsi" w:eastAsiaTheme="minorEastAsia" w:hAnsiTheme="minorHAnsi" w:cstheme="minorBidi"/>
                <w:lang w:val="en-US"/>
              </w:rPr>
              <w:tab/>
            </w:r>
            <w:r w:rsidRPr="00B05D4E">
              <w:rPr>
                <w:rStyle w:val="Hyperlink"/>
              </w:rPr>
              <w:t xml:space="preserve"> Limitations and Needs for Further Study</w:t>
            </w:r>
            <w:r w:rsidRPr="000C52D3">
              <w:rPr>
                <w:webHidden/>
                <w:color w:val="FFFFFF" w:themeColor="background1"/>
              </w:rPr>
              <w:tab/>
            </w:r>
            <w:r>
              <w:rPr>
                <w:webHidden/>
              </w:rPr>
              <w:fldChar w:fldCharType="begin"/>
            </w:r>
            <w:r>
              <w:rPr>
                <w:webHidden/>
              </w:rPr>
              <w:instrText xml:space="preserve"> PAGEREF _Toc232765061 \h </w:instrText>
            </w:r>
            <w:r>
              <w:rPr>
                <w:webHidden/>
              </w:rPr>
            </w:r>
            <w:r>
              <w:rPr>
                <w:webHidden/>
              </w:rPr>
              <w:fldChar w:fldCharType="separate"/>
            </w:r>
            <w:r w:rsidR="007D5CA0">
              <w:rPr>
                <w:webHidden/>
              </w:rPr>
              <w:t>53</w:t>
            </w:r>
            <w:r>
              <w:rPr>
                <w:webHidden/>
              </w:rPr>
              <w:fldChar w:fldCharType="end"/>
            </w:r>
          </w:hyperlink>
        </w:p>
        <w:p w14:paraId="18C7004E" w14:textId="1588ADC1" w:rsidR="000C52D3" w:rsidRDefault="000C52D3" w:rsidP="000C52D3">
          <w:pPr>
            <w:pStyle w:val="TOC1"/>
            <w:rPr>
              <w:rFonts w:asciiTheme="minorHAnsi" w:eastAsiaTheme="minorEastAsia" w:hAnsiTheme="minorHAnsi" w:cstheme="minorBidi"/>
              <w:sz w:val="22"/>
              <w:szCs w:val="22"/>
              <w:lang w:val="en-US"/>
            </w:rPr>
          </w:pPr>
          <w:hyperlink w:anchor="_Toc232765062" w:history="1">
            <w:r w:rsidRPr="00B05D4E">
              <w:rPr>
                <w:rStyle w:val="Hyperlink"/>
              </w:rPr>
              <w:t>REFERENCES</w:t>
            </w:r>
            <w:r w:rsidRPr="000C52D3">
              <w:rPr>
                <w:webHidden/>
                <w:color w:val="FFFFFF" w:themeColor="background1"/>
              </w:rPr>
              <w:tab/>
            </w:r>
            <w:r>
              <w:rPr>
                <w:webHidden/>
              </w:rPr>
              <w:fldChar w:fldCharType="begin"/>
            </w:r>
            <w:r>
              <w:rPr>
                <w:webHidden/>
              </w:rPr>
              <w:instrText xml:space="preserve"> PAGEREF _Toc232765062 \h </w:instrText>
            </w:r>
            <w:r>
              <w:rPr>
                <w:webHidden/>
              </w:rPr>
            </w:r>
            <w:r>
              <w:rPr>
                <w:webHidden/>
              </w:rPr>
              <w:fldChar w:fldCharType="separate"/>
            </w:r>
            <w:r w:rsidR="007D5CA0">
              <w:rPr>
                <w:webHidden/>
              </w:rPr>
              <w:t>55</w:t>
            </w:r>
            <w:r>
              <w:rPr>
                <w:webHidden/>
              </w:rPr>
              <w:fldChar w:fldCharType="end"/>
            </w:r>
          </w:hyperlink>
        </w:p>
        <w:p w14:paraId="25635FB2" w14:textId="7350295E" w:rsidR="000C52D3" w:rsidRDefault="000C52D3" w:rsidP="000C52D3">
          <w:pPr>
            <w:pStyle w:val="TOC1"/>
            <w:rPr>
              <w:rFonts w:asciiTheme="minorHAnsi" w:eastAsiaTheme="minorEastAsia" w:hAnsiTheme="minorHAnsi" w:cstheme="minorBidi"/>
              <w:sz w:val="22"/>
              <w:szCs w:val="22"/>
              <w:lang w:val="en-US"/>
            </w:rPr>
          </w:pPr>
          <w:hyperlink w:anchor="_Toc232765063" w:history="1">
            <w:r w:rsidRPr="00B05D4E">
              <w:rPr>
                <w:rStyle w:val="Hyperlink"/>
              </w:rPr>
              <w:t>APPENDIX-I</w:t>
            </w:r>
            <w:r w:rsidRPr="000C52D3">
              <w:rPr>
                <w:webHidden/>
                <w:color w:val="FFFFFF" w:themeColor="background1"/>
              </w:rPr>
              <w:tab/>
            </w:r>
            <w:r>
              <w:rPr>
                <w:webHidden/>
              </w:rPr>
              <w:fldChar w:fldCharType="begin"/>
            </w:r>
            <w:r>
              <w:rPr>
                <w:webHidden/>
              </w:rPr>
              <w:instrText xml:space="preserve"> PAGEREF _Toc232765063 \h </w:instrText>
            </w:r>
            <w:r>
              <w:rPr>
                <w:webHidden/>
              </w:rPr>
            </w:r>
            <w:r>
              <w:rPr>
                <w:webHidden/>
              </w:rPr>
              <w:fldChar w:fldCharType="separate"/>
            </w:r>
            <w:r w:rsidR="007D5CA0">
              <w:rPr>
                <w:webHidden/>
              </w:rPr>
              <w:t>57</w:t>
            </w:r>
            <w:r>
              <w:rPr>
                <w:webHidden/>
              </w:rPr>
              <w:fldChar w:fldCharType="end"/>
            </w:r>
          </w:hyperlink>
        </w:p>
        <w:p w14:paraId="705AE6D9" w14:textId="1A9EEB6C" w:rsidR="000C52D3" w:rsidRDefault="000C52D3" w:rsidP="000C52D3">
          <w:pPr>
            <w:pStyle w:val="TOC1"/>
            <w:rPr>
              <w:rFonts w:asciiTheme="minorHAnsi" w:eastAsiaTheme="minorEastAsia" w:hAnsiTheme="minorHAnsi" w:cstheme="minorBidi"/>
              <w:sz w:val="22"/>
              <w:szCs w:val="22"/>
              <w:lang w:val="en-US"/>
            </w:rPr>
          </w:pPr>
          <w:hyperlink w:anchor="_Toc232765064" w:history="1">
            <w:r w:rsidRPr="00B05D4E">
              <w:rPr>
                <w:rStyle w:val="Hyperlink"/>
              </w:rPr>
              <w:t>SURVEY QUESTIONNAIRES</w:t>
            </w:r>
            <w:r w:rsidRPr="000C52D3">
              <w:rPr>
                <w:webHidden/>
                <w:color w:val="FFFFFF" w:themeColor="background1"/>
              </w:rPr>
              <w:tab/>
            </w:r>
            <w:r>
              <w:rPr>
                <w:webHidden/>
              </w:rPr>
              <w:fldChar w:fldCharType="begin"/>
            </w:r>
            <w:r>
              <w:rPr>
                <w:webHidden/>
              </w:rPr>
              <w:instrText xml:space="preserve"> PAGEREF _Toc232765064 \h </w:instrText>
            </w:r>
            <w:r>
              <w:rPr>
                <w:webHidden/>
              </w:rPr>
            </w:r>
            <w:r>
              <w:rPr>
                <w:webHidden/>
              </w:rPr>
              <w:fldChar w:fldCharType="separate"/>
            </w:r>
            <w:r w:rsidR="007D5CA0">
              <w:rPr>
                <w:webHidden/>
              </w:rPr>
              <w:t>57</w:t>
            </w:r>
            <w:r>
              <w:rPr>
                <w:webHidden/>
              </w:rPr>
              <w:fldChar w:fldCharType="end"/>
            </w:r>
          </w:hyperlink>
        </w:p>
        <w:p w14:paraId="6A56F759" w14:textId="5E887C3F" w:rsidR="000C52D3" w:rsidRDefault="000C52D3" w:rsidP="000C52D3">
          <w:pPr>
            <w:pStyle w:val="TOC1"/>
            <w:rPr>
              <w:rFonts w:asciiTheme="minorHAnsi" w:eastAsiaTheme="minorEastAsia" w:hAnsiTheme="minorHAnsi" w:cstheme="minorBidi"/>
              <w:sz w:val="22"/>
              <w:szCs w:val="22"/>
              <w:lang w:val="en-US"/>
            </w:rPr>
          </w:pPr>
          <w:hyperlink w:anchor="_Toc232765065" w:history="1">
            <w:r w:rsidRPr="00B05D4E">
              <w:rPr>
                <w:rStyle w:val="Hyperlink"/>
              </w:rPr>
              <w:t>APPENDIX-II</w:t>
            </w:r>
            <w:r w:rsidRPr="000C52D3">
              <w:rPr>
                <w:webHidden/>
                <w:color w:val="FFFFFF" w:themeColor="background1"/>
              </w:rPr>
              <w:tab/>
            </w:r>
            <w:r>
              <w:rPr>
                <w:webHidden/>
              </w:rPr>
              <w:fldChar w:fldCharType="begin"/>
            </w:r>
            <w:r>
              <w:rPr>
                <w:webHidden/>
              </w:rPr>
              <w:instrText xml:space="preserve"> PAGEREF _Toc232765065 \h </w:instrText>
            </w:r>
            <w:r>
              <w:rPr>
                <w:webHidden/>
              </w:rPr>
            </w:r>
            <w:r>
              <w:rPr>
                <w:webHidden/>
              </w:rPr>
              <w:fldChar w:fldCharType="separate"/>
            </w:r>
            <w:r w:rsidR="007D5CA0">
              <w:rPr>
                <w:webHidden/>
              </w:rPr>
              <w:t>63</w:t>
            </w:r>
            <w:r>
              <w:rPr>
                <w:webHidden/>
              </w:rPr>
              <w:fldChar w:fldCharType="end"/>
            </w:r>
          </w:hyperlink>
        </w:p>
        <w:p w14:paraId="255BF1C4" w14:textId="161B6356" w:rsidR="000C52D3" w:rsidRDefault="000C52D3" w:rsidP="000C52D3">
          <w:pPr>
            <w:pStyle w:val="TOC1"/>
            <w:rPr>
              <w:rFonts w:asciiTheme="minorHAnsi" w:eastAsiaTheme="minorEastAsia" w:hAnsiTheme="minorHAnsi" w:cstheme="minorBidi"/>
              <w:sz w:val="22"/>
              <w:szCs w:val="22"/>
              <w:lang w:val="en-US"/>
            </w:rPr>
          </w:pPr>
          <w:hyperlink w:anchor="_Toc232765066" w:history="1">
            <w:r w:rsidRPr="00B05D4E">
              <w:rPr>
                <w:rStyle w:val="Hyperlink"/>
              </w:rPr>
              <w:t>SPSS OUTPUT</w:t>
            </w:r>
            <w:r w:rsidRPr="000C52D3">
              <w:rPr>
                <w:webHidden/>
                <w:color w:val="FFFFFF" w:themeColor="background1"/>
              </w:rPr>
              <w:tab/>
            </w:r>
            <w:r>
              <w:rPr>
                <w:webHidden/>
              </w:rPr>
              <w:fldChar w:fldCharType="begin"/>
            </w:r>
            <w:r>
              <w:rPr>
                <w:webHidden/>
              </w:rPr>
              <w:instrText xml:space="preserve"> PAGEREF _Toc232765066 \h </w:instrText>
            </w:r>
            <w:r>
              <w:rPr>
                <w:webHidden/>
              </w:rPr>
            </w:r>
            <w:r>
              <w:rPr>
                <w:webHidden/>
              </w:rPr>
              <w:fldChar w:fldCharType="separate"/>
            </w:r>
            <w:r w:rsidR="007D5CA0">
              <w:rPr>
                <w:webHidden/>
              </w:rPr>
              <w:t>63</w:t>
            </w:r>
            <w:r>
              <w:rPr>
                <w:webHidden/>
              </w:rPr>
              <w:fldChar w:fldCharType="end"/>
            </w:r>
          </w:hyperlink>
        </w:p>
        <w:p w14:paraId="244C7ED7" w14:textId="5356BD46" w:rsidR="007E524F" w:rsidRDefault="007E524F" w:rsidP="007E524F">
          <w:pPr>
            <w:widowControl w:val="0"/>
            <w:tabs>
              <w:tab w:val="right" w:leader="dot" w:pos="12000"/>
            </w:tabs>
            <w:spacing w:before="60" w:line="360" w:lineRule="auto"/>
            <w:rPr>
              <w:rFonts w:ascii="Arial" w:eastAsia="Arial" w:hAnsi="Arial" w:cs="Arial"/>
              <w:b/>
              <w:bCs/>
              <w:color w:val="000000"/>
              <w:sz w:val="22"/>
              <w:szCs w:val="22"/>
            </w:rPr>
          </w:pPr>
          <w:r w:rsidRPr="000E4CAB">
            <w:fldChar w:fldCharType="end"/>
          </w:r>
        </w:p>
      </w:sdtContent>
    </w:sdt>
    <w:p w14:paraId="25AAB9D3" w14:textId="77777777" w:rsidR="007E524F" w:rsidRDefault="007E524F" w:rsidP="007E524F">
      <w:pPr>
        <w:pStyle w:val="Heading1"/>
      </w:pPr>
      <w:bookmarkStart w:id="4" w:name="_27vru1n6cpow" w:colFirst="0" w:colLast="0"/>
      <w:bookmarkEnd w:id="4"/>
    </w:p>
    <w:p w14:paraId="21A7A494" w14:textId="77777777" w:rsidR="007E524F" w:rsidRDefault="007E524F" w:rsidP="007E524F">
      <w:pPr>
        <w:spacing w:line="360" w:lineRule="auto"/>
      </w:pPr>
      <w:r>
        <w:br w:type="page"/>
      </w:r>
    </w:p>
    <w:p w14:paraId="37617BD6" w14:textId="77777777" w:rsidR="007E524F" w:rsidRDefault="007E524F" w:rsidP="007E524F">
      <w:pPr>
        <w:pStyle w:val="Heading1"/>
      </w:pPr>
      <w:bookmarkStart w:id="5" w:name="_Toc232764971"/>
      <w:r w:rsidRPr="004D26B2">
        <w:lastRenderedPageBreak/>
        <w:t>LIST OF TABLES</w:t>
      </w:r>
      <w:bookmarkEnd w:id="5"/>
    </w:p>
    <w:p w14:paraId="31D891D1" w14:textId="77777777" w:rsidR="007E524F" w:rsidRDefault="007E524F" w:rsidP="00085B3E">
      <w:pPr>
        <w:spacing w:line="360" w:lineRule="auto"/>
        <w:jc w:val="center"/>
      </w:pPr>
    </w:p>
    <w:tbl>
      <w:tblPr>
        <w:tblW w:w="8280" w:type="dxa"/>
        <w:jc w:val="center"/>
        <w:tblLayout w:type="fixed"/>
        <w:tblLook w:val="0600" w:firstRow="0" w:lastRow="0" w:firstColumn="0" w:lastColumn="0" w:noHBand="1" w:noVBand="1"/>
      </w:tblPr>
      <w:tblGrid>
        <w:gridCol w:w="870"/>
        <w:gridCol w:w="6330"/>
        <w:gridCol w:w="1080"/>
      </w:tblGrid>
      <w:tr w:rsidR="007E524F" w14:paraId="05FA072C" w14:textId="77777777" w:rsidTr="00085B3E">
        <w:trPr>
          <w:cantSplit/>
          <w:jc w:val="center"/>
        </w:trPr>
        <w:tc>
          <w:tcPr>
            <w:tcW w:w="870" w:type="dxa"/>
            <w:tcMar>
              <w:top w:w="72" w:type="dxa"/>
              <w:left w:w="72" w:type="dxa"/>
              <w:bottom w:w="72" w:type="dxa"/>
              <w:right w:w="72" w:type="dxa"/>
            </w:tcMar>
            <w:vAlign w:val="center"/>
          </w:tcPr>
          <w:p w14:paraId="5C5EC6EE" w14:textId="77777777" w:rsidR="007E524F" w:rsidRDefault="007E524F" w:rsidP="00085B3E">
            <w:pPr>
              <w:widowControl w:val="0"/>
              <w:spacing w:line="360" w:lineRule="auto"/>
              <w:jc w:val="center"/>
              <w:rPr>
                <w:b/>
                <w:bCs/>
              </w:rPr>
            </w:pPr>
            <w:r>
              <w:rPr>
                <w:b/>
                <w:bCs/>
              </w:rPr>
              <w:t>Table</w:t>
            </w:r>
          </w:p>
        </w:tc>
        <w:tc>
          <w:tcPr>
            <w:tcW w:w="6330" w:type="dxa"/>
            <w:tcMar>
              <w:top w:w="72" w:type="dxa"/>
              <w:left w:w="72" w:type="dxa"/>
              <w:bottom w:w="72" w:type="dxa"/>
              <w:right w:w="72" w:type="dxa"/>
            </w:tcMar>
            <w:vAlign w:val="center"/>
          </w:tcPr>
          <w:p w14:paraId="3B0287A8" w14:textId="77777777" w:rsidR="007E524F" w:rsidRDefault="007E524F" w:rsidP="00085B3E">
            <w:pPr>
              <w:widowControl w:val="0"/>
              <w:spacing w:line="360" w:lineRule="auto"/>
              <w:jc w:val="center"/>
              <w:rPr>
                <w:b/>
                <w:bCs/>
              </w:rPr>
            </w:pPr>
            <w:r>
              <w:rPr>
                <w:b/>
                <w:bCs/>
              </w:rPr>
              <w:t>Particular</w:t>
            </w:r>
          </w:p>
        </w:tc>
        <w:tc>
          <w:tcPr>
            <w:tcW w:w="1080" w:type="dxa"/>
            <w:tcMar>
              <w:top w:w="72" w:type="dxa"/>
              <w:left w:w="72" w:type="dxa"/>
              <w:bottom w:w="72" w:type="dxa"/>
              <w:right w:w="72" w:type="dxa"/>
            </w:tcMar>
            <w:vAlign w:val="center"/>
          </w:tcPr>
          <w:p w14:paraId="6B1B00C9" w14:textId="77777777" w:rsidR="007E524F" w:rsidRDefault="007E524F" w:rsidP="00085B3E">
            <w:pPr>
              <w:widowControl w:val="0"/>
              <w:spacing w:line="360" w:lineRule="auto"/>
              <w:jc w:val="center"/>
              <w:rPr>
                <w:b/>
                <w:bCs/>
              </w:rPr>
            </w:pPr>
            <w:r>
              <w:rPr>
                <w:b/>
                <w:bCs/>
              </w:rPr>
              <w:t>Page</w:t>
            </w:r>
          </w:p>
        </w:tc>
      </w:tr>
      <w:tr w:rsidR="007E524F" w14:paraId="3009ADC9" w14:textId="77777777" w:rsidTr="00085B3E">
        <w:trPr>
          <w:cantSplit/>
          <w:jc w:val="center"/>
        </w:trPr>
        <w:tc>
          <w:tcPr>
            <w:tcW w:w="870" w:type="dxa"/>
            <w:tcMar>
              <w:top w:w="72" w:type="dxa"/>
              <w:left w:w="72" w:type="dxa"/>
              <w:bottom w:w="72" w:type="dxa"/>
              <w:right w:w="72" w:type="dxa"/>
            </w:tcMar>
            <w:vAlign w:val="center"/>
          </w:tcPr>
          <w:p w14:paraId="63F1E8E4" w14:textId="77777777" w:rsidR="007E524F" w:rsidRDefault="007E524F" w:rsidP="00085B3E">
            <w:pPr>
              <w:spacing w:line="360" w:lineRule="auto"/>
              <w:jc w:val="center"/>
            </w:pPr>
            <w:r>
              <w:t>3.1</w:t>
            </w:r>
          </w:p>
        </w:tc>
        <w:tc>
          <w:tcPr>
            <w:tcW w:w="6330" w:type="dxa"/>
            <w:tcMar>
              <w:top w:w="72" w:type="dxa"/>
              <w:left w:w="72" w:type="dxa"/>
              <w:bottom w:w="72" w:type="dxa"/>
              <w:right w:w="72" w:type="dxa"/>
            </w:tcMar>
            <w:vAlign w:val="center"/>
          </w:tcPr>
          <w:p w14:paraId="52805EB9" w14:textId="77777777" w:rsidR="007E524F" w:rsidRDefault="007E524F" w:rsidP="00085B3E">
            <w:pPr>
              <w:spacing w:line="360" w:lineRule="auto"/>
              <w:jc w:val="both"/>
            </w:pPr>
            <w:r>
              <w:t>Lee Cronbach’s M3odel</w:t>
            </w:r>
          </w:p>
        </w:tc>
        <w:tc>
          <w:tcPr>
            <w:tcW w:w="1080" w:type="dxa"/>
            <w:tcMar>
              <w:top w:w="72" w:type="dxa"/>
              <w:left w:w="72" w:type="dxa"/>
              <w:bottom w:w="72" w:type="dxa"/>
              <w:right w:w="72" w:type="dxa"/>
            </w:tcMar>
            <w:vAlign w:val="center"/>
          </w:tcPr>
          <w:p w14:paraId="21BECEA1" w14:textId="77777777" w:rsidR="007E524F" w:rsidRDefault="007E524F" w:rsidP="00085B3E">
            <w:pPr>
              <w:widowControl w:val="0"/>
              <w:spacing w:line="360" w:lineRule="auto"/>
              <w:jc w:val="center"/>
            </w:pPr>
            <w:r>
              <w:t>24</w:t>
            </w:r>
          </w:p>
        </w:tc>
      </w:tr>
      <w:tr w:rsidR="007E524F" w14:paraId="70055A2B" w14:textId="77777777" w:rsidTr="00085B3E">
        <w:trPr>
          <w:cantSplit/>
          <w:jc w:val="center"/>
        </w:trPr>
        <w:tc>
          <w:tcPr>
            <w:tcW w:w="870" w:type="dxa"/>
            <w:tcMar>
              <w:top w:w="72" w:type="dxa"/>
              <w:left w:w="72" w:type="dxa"/>
              <w:bottom w:w="72" w:type="dxa"/>
              <w:right w:w="72" w:type="dxa"/>
            </w:tcMar>
            <w:vAlign w:val="center"/>
          </w:tcPr>
          <w:p w14:paraId="7E5CD3CE" w14:textId="77777777" w:rsidR="007E524F" w:rsidRDefault="007E524F" w:rsidP="00085B3E">
            <w:pPr>
              <w:widowControl w:val="0"/>
              <w:spacing w:line="360" w:lineRule="auto"/>
              <w:jc w:val="center"/>
            </w:pPr>
            <w:r>
              <w:t>4.1</w:t>
            </w:r>
          </w:p>
        </w:tc>
        <w:tc>
          <w:tcPr>
            <w:tcW w:w="6330" w:type="dxa"/>
            <w:tcMar>
              <w:top w:w="72" w:type="dxa"/>
              <w:left w:w="72" w:type="dxa"/>
              <w:bottom w:w="72" w:type="dxa"/>
              <w:right w:w="72" w:type="dxa"/>
            </w:tcMar>
            <w:vAlign w:val="center"/>
          </w:tcPr>
          <w:p w14:paraId="4A36733B" w14:textId="77777777" w:rsidR="007E524F" w:rsidRDefault="007E524F" w:rsidP="00085B3E">
            <w:pPr>
              <w:widowControl w:val="0"/>
              <w:spacing w:line="360" w:lineRule="auto"/>
              <w:jc w:val="both"/>
            </w:pPr>
            <w:r>
              <w:t>Screening Information of Respondents</w:t>
            </w:r>
          </w:p>
        </w:tc>
        <w:tc>
          <w:tcPr>
            <w:tcW w:w="1080" w:type="dxa"/>
            <w:tcMar>
              <w:top w:w="72" w:type="dxa"/>
              <w:left w:w="72" w:type="dxa"/>
              <w:bottom w:w="72" w:type="dxa"/>
              <w:right w:w="72" w:type="dxa"/>
            </w:tcMar>
            <w:vAlign w:val="center"/>
          </w:tcPr>
          <w:p w14:paraId="25EF7FC4" w14:textId="77777777" w:rsidR="007E524F" w:rsidRDefault="007E524F" w:rsidP="00085B3E">
            <w:pPr>
              <w:widowControl w:val="0"/>
              <w:spacing w:line="360" w:lineRule="auto"/>
              <w:jc w:val="center"/>
            </w:pPr>
            <w:r>
              <w:t>27</w:t>
            </w:r>
          </w:p>
        </w:tc>
      </w:tr>
      <w:tr w:rsidR="007E524F" w14:paraId="142E4259" w14:textId="77777777" w:rsidTr="00085B3E">
        <w:trPr>
          <w:cantSplit/>
          <w:jc w:val="center"/>
        </w:trPr>
        <w:tc>
          <w:tcPr>
            <w:tcW w:w="870" w:type="dxa"/>
            <w:tcMar>
              <w:top w:w="72" w:type="dxa"/>
              <w:left w:w="72" w:type="dxa"/>
              <w:bottom w:w="72" w:type="dxa"/>
              <w:right w:w="72" w:type="dxa"/>
            </w:tcMar>
            <w:vAlign w:val="center"/>
          </w:tcPr>
          <w:p w14:paraId="186106E7" w14:textId="77777777" w:rsidR="007E524F" w:rsidRDefault="007E524F" w:rsidP="00085B3E">
            <w:pPr>
              <w:widowControl w:val="0"/>
              <w:spacing w:line="360" w:lineRule="auto"/>
              <w:jc w:val="center"/>
            </w:pPr>
            <w:r>
              <w:t>4.2</w:t>
            </w:r>
          </w:p>
        </w:tc>
        <w:tc>
          <w:tcPr>
            <w:tcW w:w="6330" w:type="dxa"/>
            <w:tcMar>
              <w:top w:w="72" w:type="dxa"/>
              <w:left w:w="72" w:type="dxa"/>
              <w:bottom w:w="72" w:type="dxa"/>
              <w:right w:w="72" w:type="dxa"/>
            </w:tcMar>
            <w:vAlign w:val="center"/>
          </w:tcPr>
          <w:p w14:paraId="5D529951" w14:textId="77777777" w:rsidR="007E524F" w:rsidRDefault="007E524F" w:rsidP="00085B3E">
            <w:pPr>
              <w:widowControl w:val="0"/>
              <w:spacing w:line="360" w:lineRule="auto"/>
              <w:jc w:val="both"/>
            </w:pPr>
            <w:r>
              <w:t>Gender of Respondents</w:t>
            </w:r>
          </w:p>
        </w:tc>
        <w:tc>
          <w:tcPr>
            <w:tcW w:w="1080" w:type="dxa"/>
            <w:tcMar>
              <w:top w:w="72" w:type="dxa"/>
              <w:left w:w="72" w:type="dxa"/>
              <w:bottom w:w="72" w:type="dxa"/>
              <w:right w:w="72" w:type="dxa"/>
            </w:tcMar>
            <w:vAlign w:val="center"/>
          </w:tcPr>
          <w:p w14:paraId="44D0AA9E" w14:textId="77777777" w:rsidR="007E524F" w:rsidRDefault="007E524F" w:rsidP="00085B3E">
            <w:pPr>
              <w:widowControl w:val="0"/>
              <w:spacing w:line="360" w:lineRule="auto"/>
              <w:jc w:val="center"/>
            </w:pPr>
            <w:r>
              <w:t>28</w:t>
            </w:r>
          </w:p>
        </w:tc>
      </w:tr>
      <w:tr w:rsidR="007E524F" w14:paraId="55E83E8D" w14:textId="77777777" w:rsidTr="00085B3E">
        <w:trPr>
          <w:cantSplit/>
          <w:jc w:val="center"/>
        </w:trPr>
        <w:tc>
          <w:tcPr>
            <w:tcW w:w="870" w:type="dxa"/>
            <w:tcMar>
              <w:top w:w="72" w:type="dxa"/>
              <w:left w:w="72" w:type="dxa"/>
              <w:bottom w:w="72" w:type="dxa"/>
              <w:right w:w="72" w:type="dxa"/>
            </w:tcMar>
            <w:vAlign w:val="center"/>
          </w:tcPr>
          <w:p w14:paraId="4DB406BB" w14:textId="77777777" w:rsidR="007E524F" w:rsidRDefault="007E524F" w:rsidP="00085B3E">
            <w:pPr>
              <w:widowControl w:val="0"/>
              <w:spacing w:line="360" w:lineRule="auto"/>
              <w:jc w:val="center"/>
            </w:pPr>
            <w:r>
              <w:t>4.3</w:t>
            </w:r>
          </w:p>
        </w:tc>
        <w:tc>
          <w:tcPr>
            <w:tcW w:w="6330" w:type="dxa"/>
            <w:tcMar>
              <w:top w:w="72" w:type="dxa"/>
              <w:left w:w="72" w:type="dxa"/>
              <w:bottom w:w="72" w:type="dxa"/>
              <w:right w:w="72" w:type="dxa"/>
            </w:tcMar>
            <w:vAlign w:val="center"/>
          </w:tcPr>
          <w:p w14:paraId="0E7308D5" w14:textId="77777777" w:rsidR="007E524F" w:rsidRDefault="007E524F" w:rsidP="00085B3E">
            <w:pPr>
              <w:widowControl w:val="0"/>
              <w:spacing w:line="360" w:lineRule="auto"/>
              <w:jc w:val="both"/>
            </w:pPr>
            <w:r>
              <w:t>Age of Respondents</w:t>
            </w:r>
          </w:p>
        </w:tc>
        <w:tc>
          <w:tcPr>
            <w:tcW w:w="1080" w:type="dxa"/>
            <w:tcMar>
              <w:top w:w="72" w:type="dxa"/>
              <w:left w:w="72" w:type="dxa"/>
              <w:bottom w:w="72" w:type="dxa"/>
              <w:right w:w="72" w:type="dxa"/>
            </w:tcMar>
            <w:vAlign w:val="center"/>
          </w:tcPr>
          <w:p w14:paraId="6E267F22" w14:textId="77777777" w:rsidR="007E524F" w:rsidRDefault="007E524F" w:rsidP="00085B3E">
            <w:pPr>
              <w:widowControl w:val="0"/>
              <w:spacing w:line="360" w:lineRule="auto"/>
              <w:jc w:val="center"/>
            </w:pPr>
            <w:r>
              <w:t>28</w:t>
            </w:r>
          </w:p>
        </w:tc>
      </w:tr>
      <w:tr w:rsidR="007E524F" w14:paraId="48110697" w14:textId="77777777" w:rsidTr="00085B3E">
        <w:trPr>
          <w:cantSplit/>
          <w:jc w:val="center"/>
        </w:trPr>
        <w:tc>
          <w:tcPr>
            <w:tcW w:w="870" w:type="dxa"/>
            <w:tcMar>
              <w:top w:w="72" w:type="dxa"/>
              <w:left w:w="72" w:type="dxa"/>
              <w:bottom w:w="72" w:type="dxa"/>
              <w:right w:w="72" w:type="dxa"/>
            </w:tcMar>
            <w:vAlign w:val="center"/>
          </w:tcPr>
          <w:p w14:paraId="49B48329" w14:textId="77777777" w:rsidR="007E524F" w:rsidRDefault="007E524F" w:rsidP="00085B3E">
            <w:pPr>
              <w:widowControl w:val="0"/>
              <w:spacing w:line="360" w:lineRule="auto"/>
              <w:jc w:val="center"/>
            </w:pPr>
            <w:r>
              <w:t>4.4</w:t>
            </w:r>
          </w:p>
        </w:tc>
        <w:tc>
          <w:tcPr>
            <w:tcW w:w="6330" w:type="dxa"/>
            <w:tcMar>
              <w:top w:w="72" w:type="dxa"/>
              <w:left w:w="72" w:type="dxa"/>
              <w:bottom w:w="72" w:type="dxa"/>
              <w:right w:w="72" w:type="dxa"/>
            </w:tcMar>
            <w:vAlign w:val="center"/>
          </w:tcPr>
          <w:p w14:paraId="2D1890DD" w14:textId="77777777" w:rsidR="007E524F" w:rsidRDefault="007E524F" w:rsidP="00085B3E">
            <w:pPr>
              <w:widowControl w:val="0"/>
              <w:spacing w:line="360" w:lineRule="auto"/>
              <w:jc w:val="both"/>
            </w:pPr>
            <w:r>
              <w:t>Education Level of Respondents</w:t>
            </w:r>
          </w:p>
        </w:tc>
        <w:tc>
          <w:tcPr>
            <w:tcW w:w="1080" w:type="dxa"/>
            <w:tcMar>
              <w:top w:w="72" w:type="dxa"/>
              <w:left w:w="72" w:type="dxa"/>
              <w:bottom w:w="72" w:type="dxa"/>
              <w:right w:w="72" w:type="dxa"/>
            </w:tcMar>
            <w:vAlign w:val="center"/>
          </w:tcPr>
          <w:p w14:paraId="227A4761" w14:textId="77777777" w:rsidR="007E524F" w:rsidRDefault="007E524F" w:rsidP="00085B3E">
            <w:pPr>
              <w:widowControl w:val="0"/>
              <w:spacing w:line="360" w:lineRule="auto"/>
              <w:jc w:val="center"/>
            </w:pPr>
            <w:r>
              <w:t>29</w:t>
            </w:r>
          </w:p>
        </w:tc>
      </w:tr>
      <w:tr w:rsidR="007E524F" w14:paraId="67499D90" w14:textId="77777777" w:rsidTr="00085B3E">
        <w:trPr>
          <w:cantSplit/>
          <w:jc w:val="center"/>
        </w:trPr>
        <w:tc>
          <w:tcPr>
            <w:tcW w:w="870" w:type="dxa"/>
            <w:tcMar>
              <w:top w:w="72" w:type="dxa"/>
              <w:left w:w="72" w:type="dxa"/>
              <w:bottom w:w="72" w:type="dxa"/>
              <w:right w:w="72" w:type="dxa"/>
            </w:tcMar>
            <w:vAlign w:val="center"/>
          </w:tcPr>
          <w:p w14:paraId="5036AB17" w14:textId="77777777" w:rsidR="007E524F" w:rsidRDefault="007E524F" w:rsidP="00085B3E">
            <w:pPr>
              <w:widowControl w:val="0"/>
              <w:spacing w:line="360" w:lineRule="auto"/>
              <w:jc w:val="center"/>
            </w:pPr>
            <w:r>
              <w:t>4.5</w:t>
            </w:r>
          </w:p>
        </w:tc>
        <w:tc>
          <w:tcPr>
            <w:tcW w:w="6330" w:type="dxa"/>
            <w:tcMar>
              <w:top w:w="72" w:type="dxa"/>
              <w:left w:w="72" w:type="dxa"/>
              <w:bottom w:w="72" w:type="dxa"/>
              <w:right w:w="72" w:type="dxa"/>
            </w:tcMar>
            <w:vAlign w:val="center"/>
          </w:tcPr>
          <w:p w14:paraId="5C4E8232" w14:textId="77777777" w:rsidR="007E524F" w:rsidRDefault="007E524F" w:rsidP="00085B3E">
            <w:pPr>
              <w:widowControl w:val="0"/>
              <w:spacing w:line="360" w:lineRule="auto"/>
              <w:jc w:val="both"/>
            </w:pPr>
            <w:r>
              <w:t>Occupation of Respondents</w:t>
            </w:r>
          </w:p>
        </w:tc>
        <w:tc>
          <w:tcPr>
            <w:tcW w:w="1080" w:type="dxa"/>
            <w:tcMar>
              <w:top w:w="72" w:type="dxa"/>
              <w:left w:w="72" w:type="dxa"/>
              <w:bottom w:w="72" w:type="dxa"/>
              <w:right w:w="72" w:type="dxa"/>
            </w:tcMar>
            <w:vAlign w:val="center"/>
          </w:tcPr>
          <w:p w14:paraId="4AE5A722" w14:textId="5EDBCA84" w:rsidR="007E524F" w:rsidRDefault="0075503B" w:rsidP="00085B3E">
            <w:pPr>
              <w:widowControl w:val="0"/>
              <w:spacing w:line="360" w:lineRule="auto"/>
              <w:jc w:val="center"/>
            </w:pPr>
            <w:r>
              <w:t>29</w:t>
            </w:r>
          </w:p>
        </w:tc>
      </w:tr>
      <w:tr w:rsidR="007E524F" w14:paraId="09708F8D" w14:textId="77777777" w:rsidTr="00085B3E">
        <w:trPr>
          <w:cantSplit/>
          <w:jc w:val="center"/>
        </w:trPr>
        <w:tc>
          <w:tcPr>
            <w:tcW w:w="870" w:type="dxa"/>
            <w:tcMar>
              <w:top w:w="72" w:type="dxa"/>
              <w:left w:w="72" w:type="dxa"/>
              <w:bottom w:w="72" w:type="dxa"/>
              <w:right w:w="72" w:type="dxa"/>
            </w:tcMar>
            <w:vAlign w:val="center"/>
          </w:tcPr>
          <w:p w14:paraId="0E2E91D4" w14:textId="77777777" w:rsidR="007E524F" w:rsidRDefault="007E524F" w:rsidP="00085B3E">
            <w:pPr>
              <w:widowControl w:val="0"/>
              <w:spacing w:line="360" w:lineRule="auto"/>
              <w:jc w:val="center"/>
            </w:pPr>
            <w:r>
              <w:t>4.6</w:t>
            </w:r>
          </w:p>
        </w:tc>
        <w:tc>
          <w:tcPr>
            <w:tcW w:w="6330" w:type="dxa"/>
            <w:tcMar>
              <w:top w:w="72" w:type="dxa"/>
              <w:left w:w="72" w:type="dxa"/>
              <w:bottom w:w="72" w:type="dxa"/>
              <w:right w:w="72" w:type="dxa"/>
            </w:tcMar>
            <w:vAlign w:val="center"/>
          </w:tcPr>
          <w:p w14:paraId="2B9D36CD" w14:textId="77777777" w:rsidR="007E524F" w:rsidRDefault="007E524F" w:rsidP="00085B3E">
            <w:pPr>
              <w:widowControl w:val="0"/>
              <w:spacing w:line="360" w:lineRule="auto"/>
              <w:jc w:val="both"/>
            </w:pPr>
            <w:r>
              <w:t>Current Country of Residence of Respondents</w:t>
            </w:r>
          </w:p>
        </w:tc>
        <w:tc>
          <w:tcPr>
            <w:tcW w:w="1080" w:type="dxa"/>
            <w:tcMar>
              <w:top w:w="72" w:type="dxa"/>
              <w:left w:w="72" w:type="dxa"/>
              <w:bottom w:w="72" w:type="dxa"/>
              <w:right w:w="72" w:type="dxa"/>
            </w:tcMar>
            <w:vAlign w:val="center"/>
          </w:tcPr>
          <w:p w14:paraId="494C2692" w14:textId="77777777" w:rsidR="007E524F" w:rsidRDefault="007E524F" w:rsidP="00085B3E">
            <w:pPr>
              <w:widowControl w:val="0"/>
              <w:spacing w:line="360" w:lineRule="auto"/>
              <w:jc w:val="center"/>
            </w:pPr>
            <w:r>
              <w:t>30</w:t>
            </w:r>
          </w:p>
        </w:tc>
      </w:tr>
      <w:tr w:rsidR="007E524F" w14:paraId="0ED1753C" w14:textId="77777777" w:rsidTr="00085B3E">
        <w:trPr>
          <w:cantSplit/>
          <w:jc w:val="center"/>
        </w:trPr>
        <w:tc>
          <w:tcPr>
            <w:tcW w:w="870" w:type="dxa"/>
            <w:tcMar>
              <w:top w:w="72" w:type="dxa"/>
              <w:left w:w="72" w:type="dxa"/>
              <w:bottom w:w="72" w:type="dxa"/>
              <w:right w:w="72" w:type="dxa"/>
            </w:tcMar>
            <w:vAlign w:val="center"/>
          </w:tcPr>
          <w:p w14:paraId="3E3FC5E7" w14:textId="77777777" w:rsidR="007E524F" w:rsidRDefault="007E524F" w:rsidP="00085B3E">
            <w:pPr>
              <w:widowControl w:val="0"/>
              <w:spacing w:line="360" w:lineRule="auto"/>
              <w:jc w:val="center"/>
            </w:pPr>
            <w:r>
              <w:t>4.7</w:t>
            </w:r>
          </w:p>
        </w:tc>
        <w:tc>
          <w:tcPr>
            <w:tcW w:w="6330" w:type="dxa"/>
            <w:tcMar>
              <w:top w:w="72" w:type="dxa"/>
              <w:left w:w="72" w:type="dxa"/>
              <w:bottom w:w="72" w:type="dxa"/>
              <w:right w:w="72" w:type="dxa"/>
            </w:tcMar>
            <w:vAlign w:val="center"/>
          </w:tcPr>
          <w:p w14:paraId="2F97F2CE" w14:textId="77777777" w:rsidR="007E524F" w:rsidRDefault="007E524F" w:rsidP="00085B3E">
            <w:pPr>
              <w:widowControl w:val="0"/>
              <w:spacing w:line="360" w:lineRule="auto"/>
              <w:jc w:val="both"/>
            </w:pPr>
            <w:r>
              <w:t>Earthlike Mobile Application Used by Respondents</w:t>
            </w:r>
          </w:p>
        </w:tc>
        <w:tc>
          <w:tcPr>
            <w:tcW w:w="1080" w:type="dxa"/>
            <w:tcMar>
              <w:top w:w="72" w:type="dxa"/>
              <w:left w:w="72" w:type="dxa"/>
              <w:bottom w:w="72" w:type="dxa"/>
              <w:right w:w="72" w:type="dxa"/>
            </w:tcMar>
            <w:vAlign w:val="center"/>
          </w:tcPr>
          <w:p w14:paraId="734A920A" w14:textId="77777777" w:rsidR="007E524F" w:rsidRDefault="007E524F" w:rsidP="00085B3E">
            <w:pPr>
              <w:widowControl w:val="0"/>
              <w:spacing w:line="360" w:lineRule="auto"/>
              <w:jc w:val="center"/>
            </w:pPr>
            <w:r>
              <w:t>31</w:t>
            </w:r>
          </w:p>
        </w:tc>
      </w:tr>
      <w:tr w:rsidR="007E524F" w14:paraId="1ED395F0" w14:textId="77777777" w:rsidTr="00085B3E">
        <w:trPr>
          <w:cantSplit/>
          <w:jc w:val="center"/>
        </w:trPr>
        <w:tc>
          <w:tcPr>
            <w:tcW w:w="870" w:type="dxa"/>
            <w:tcMar>
              <w:top w:w="72" w:type="dxa"/>
              <w:left w:w="72" w:type="dxa"/>
              <w:bottom w:w="72" w:type="dxa"/>
              <w:right w:w="72" w:type="dxa"/>
            </w:tcMar>
            <w:vAlign w:val="center"/>
          </w:tcPr>
          <w:p w14:paraId="148B2BFB" w14:textId="77777777" w:rsidR="007E524F" w:rsidRDefault="007E524F" w:rsidP="00085B3E">
            <w:pPr>
              <w:widowControl w:val="0"/>
              <w:spacing w:line="360" w:lineRule="auto"/>
              <w:jc w:val="center"/>
            </w:pPr>
            <w:r>
              <w:t>4.8</w:t>
            </w:r>
          </w:p>
        </w:tc>
        <w:tc>
          <w:tcPr>
            <w:tcW w:w="6330" w:type="dxa"/>
            <w:tcMar>
              <w:top w:w="72" w:type="dxa"/>
              <w:left w:w="72" w:type="dxa"/>
              <w:bottom w:w="72" w:type="dxa"/>
              <w:right w:w="72" w:type="dxa"/>
            </w:tcMar>
            <w:vAlign w:val="center"/>
          </w:tcPr>
          <w:p w14:paraId="3A2303F7" w14:textId="77777777" w:rsidR="007E524F" w:rsidRDefault="007E524F" w:rsidP="00085B3E">
            <w:pPr>
              <w:widowControl w:val="0"/>
              <w:spacing w:line="360" w:lineRule="auto"/>
              <w:jc w:val="both"/>
            </w:pPr>
            <w:r>
              <w:t>Frequency of Application Usage</w:t>
            </w:r>
          </w:p>
        </w:tc>
        <w:tc>
          <w:tcPr>
            <w:tcW w:w="1080" w:type="dxa"/>
            <w:tcMar>
              <w:top w:w="72" w:type="dxa"/>
              <w:left w:w="72" w:type="dxa"/>
              <w:bottom w:w="72" w:type="dxa"/>
              <w:right w:w="72" w:type="dxa"/>
            </w:tcMar>
            <w:vAlign w:val="center"/>
          </w:tcPr>
          <w:p w14:paraId="6C5BF504" w14:textId="77777777" w:rsidR="007E524F" w:rsidRDefault="007E524F" w:rsidP="00085B3E">
            <w:pPr>
              <w:widowControl w:val="0"/>
              <w:spacing w:line="360" w:lineRule="auto"/>
              <w:jc w:val="center"/>
            </w:pPr>
            <w:r>
              <w:t>31</w:t>
            </w:r>
          </w:p>
        </w:tc>
      </w:tr>
      <w:tr w:rsidR="007E524F" w14:paraId="35BA299C" w14:textId="77777777" w:rsidTr="00085B3E">
        <w:trPr>
          <w:cantSplit/>
          <w:jc w:val="center"/>
        </w:trPr>
        <w:tc>
          <w:tcPr>
            <w:tcW w:w="870" w:type="dxa"/>
            <w:tcMar>
              <w:top w:w="72" w:type="dxa"/>
              <w:left w:w="72" w:type="dxa"/>
              <w:bottom w:w="72" w:type="dxa"/>
              <w:right w:w="72" w:type="dxa"/>
            </w:tcMar>
            <w:vAlign w:val="center"/>
          </w:tcPr>
          <w:p w14:paraId="362BD8DA" w14:textId="77777777" w:rsidR="007E524F" w:rsidRDefault="007E524F" w:rsidP="00085B3E">
            <w:pPr>
              <w:widowControl w:val="0"/>
              <w:spacing w:line="360" w:lineRule="auto"/>
              <w:jc w:val="center"/>
            </w:pPr>
            <w:r>
              <w:t>4.9</w:t>
            </w:r>
          </w:p>
        </w:tc>
        <w:tc>
          <w:tcPr>
            <w:tcW w:w="6330" w:type="dxa"/>
            <w:tcMar>
              <w:top w:w="72" w:type="dxa"/>
              <w:left w:w="72" w:type="dxa"/>
              <w:bottom w:w="72" w:type="dxa"/>
              <w:right w:w="72" w:type="dxa"/>
            </w:tcMar>
            <w:vAlign w:val="center"/>
          </w:tcPr>
          <w:p w14:paraId="4B2AF3AB" w14:textId="77777777" w:rsidR="007E524F" w:rsidRDefault="007E524F" w:rsidP="00085B3E">
            <w:pPr>
              <w:widowControl w:val="0"/>
              <w:spacing w:line="360" w:lineRule="auto"/>
              <w:jc w:val="both"/>
            </w:pPr>
            <w:r>
              <w:t>Paid Subscription or Purchase Through the Application</w:t>
            </w:r>
          </w:p>
        </w:tc>
        <w:tc>
          <w:tcPr>
            <w:tcW w:w="1080" w:type="dxa"/>
            <w:tcMar>
              <w:top w:w="72" w:type="dxa"/>
              <w:left w:w="72" w:type="dxa"/>
              <w:bottom w:w="72" w:type="dxa"/>
              <w:right w:w="72" w:type="dxa"/>
            </w:tcMar>
            <w:vAlign w:val="center"/>
          </w:tcPr>
          <w:p w14:paraId="49D2C41B" w14:textId="1947983F" w:rsidR="007E524F" w:rsidRDefault="007E524F" w:rsidP="00085B3E">
            <w:pPr>
              <w:widowControl w:val="0"/>
              <w:spacing w:line="360" w:lineRule="auto"/>
              <w:jc w:val="center"/>
            </w:pPr>
            <w:r>
              <w:t>3</w:t>
            </w:r>
            <w:r w:rsidR="008B6948">
              <w:t>2</w:t>
            </w:r>
          </w:p>
        </w:tc>
      </w:tr>
      <w:tr w:rsidR="007E524F" w14:paraId="79283AD0" w14:textId="77777777" w:rsidTr="00085B3E">
        <w:trPr>
          <w:cantSplit/>
          <w:jc w:val="center"/>
        </w:trPr>
        <w:tc>
          <w:tcPr>
            <w:tcW w:w="870" w:type="dxa"/>
            <w:tcMar>
              <w:top w:w="72" w:type="dxa"/>
              <w:left w:w="72" w:type="dxa"/>
              <w:bottom w:w="72" w:type="dxa"/>
              <w:right w:w="72" w:type="dxa"/>
            </w:tcMar>
            <w:vAlign w:val="center"/>
          </w:tcPr>
          <w:p w14:paraId="41DB0B6E" w14:textId="77777777" w:rsidR="007E524F" w:rsidRDefault="007E524F" w:rsidP="00085B3E">
            <w:pPr>
              <w:widowControl w:val="0"/>
              <w:spacing w:line="360" w:lineRule="auto"/>
              <w:jc w:val="center"/>
            </w:pPr>
            <w:r>
              <w:t>4.10</w:t>
            </w:r>
          </w:p>
        </w:tc>
        <w:tc>
          <w:tcPr>
            <w:tcW w:w="6330" w:type="dxa"/>
            <w:tcMar>
              <w:top w:w="72" w:type="dxa"/>
              <w:left w:w="72" w:type="dxa"/>
              <w:bottom w:w="72" w:type="dxa"/>
              <w:right w:w="72" w:type="dxa"/>
            </w:tcMar>
            <w:vAlign w:val="center"/>
          </w:tcPr>
          <w:p w14:paraId="0B5258ED" w14:textId="77777777" w:rsidR="007E524F" w:rsidRDefault="007E524F" w:rsidP="00085B3E">
            <w:pPr>
              <w:widowControl w:val="0"/>
              <w:spacing w:line="360" w:lineRule="auto"/>
              <w:jc w:val="both"/>
            </w:pPr>
            <w:r>
              <w:t>Digital Payment Methods Used by Respondents</w:t>
            </w:r>
          </w:p>
        </w:tc>
        <w:tc>
          <w:tcPr>
            <w:tcW w:w="1080" w:type="dxa"/>
            <w:tcMar>
              <w:top w:w="72" w:type="dxa"/>
              <w:left w:w="72" w:type="dxa"/>
              <w:bottom w:w="72" w:type="dxa"/>
              <w:right w:w="72" w:type="dxa"/>
            </w:tcMar>
            <w:vAlign w:val="center"/>
          </w:tcPr>
          <w:p w14:paraId="712A2707" w14:textId="5A5631A7" w:rsidR="007E524F" w:rsidRDefault="007E524F" w:rsidP="00085B3E">
            <w:pPr>
              <w:widowControl w:val="0"/>
              <w:spacing w:line="360" w:lineRule="auto"/>
              <w:jc w:val="center"/>
            </w:pPr>
            <w:r>
              <w:t>3</w:t>
            </w:r>
            <w:r w:rsidR="008B6948">
              <w:t>2</w:t>
            </w:r>
          </w:p>
        </w:tc>
      </w:tr>
      <w:tr w:rsidR="007E524F" w14:paraId="760092A6" w14:textId="77777777" w:rsidTr="00085B3E">
        <w:trPr>
          <w:cantSplit/>
          <w:jc w:val="center"/>
        </w:trPr>
        <w:tc>
          <w:tcPr>
            <w:tcW w:w="870" w:type="dxa"/>
            <w:tcMar>
              <w:top w:w="72" w:type="dxa"/>
              <w:left w:w="72" w:type="dxa"/>
              <w:bottom w:w="72" w:type="dxa"/>
              <w:right w:w="72" w:type="dxa"/>
            </w:tcMar>
            <w:vAlign w:val="center"/>
          </w:tcPr>
          <w:p w14:paraId="176546C2" w14:textId="77777777" w:rsidR="007E524F" w:rsidRDefault="007E524F" w:rsidP="00085B3E">
            <w:pPr>
              <w:widowControl w:val="0"/>
              <w:spacing w:line="360" w:lineRule="auto"/>
              <w:jc w:val="center"/>
            </w:pPr>
            <w:r>
              <w:t>4.11</w:t>
            </w:r>
          </w:p>
        </w:tc>
        <w:tc>
          <w:tcPr>
            <w:tcW w:w="6330" w:type="dxa"/>
            <w:tcMar>
              <w:top w:w="72" w:type="dxa"/>
              <w:left w:w="72" w:type="dxa"/>
              <w:bottom w:w="72" w:type="dxa"/>
              <w:right w:w="72" w:type="dxa"/>
            </w:tcMar>
            <w:vAlign w:val="center"/>
          </w:tcPr>
          <w:p w14:paraId="23584A6F" w14:textId="77777777" w:rsidR="007E524F" w:rsidRDefault="007E524F" w:rsidP="00085B3E">
            <w:pPr>
              <w:widowControl w:val="0"/>
              <w:spacing w:line="360" w:lineRule="auto"/>
              <w:jc w:val="both"/>
            </w:pPr>
            <w:r>
              <w:t>Reliability Test of the Variables</w:t>
            </w:r>
          </w:p>
        </w:tc>
        <w:tc>
          <w:tcPr>
            <w:tcW w:w="1080" w:type="dxa"/>
            <w:tcMar>
              <w:top w:w="72" w:type="dxa"/>
              <w:left w:w="72" w:type="dxa"/>
              <w:bottom w:w="72" w:type="dxa"/>
              <w:right w:w="72" w:type="dxa"/>
            </w:tcMar>
            <w:vAlign w:val="center"/>
          </w:tcPr>
          <w:p w14:paraId="0D2C4285" w14:textId="77777777" w:rsidR="007E524F" w:rsidRDefault="007E524F" w:rsidP="00085B3E">
            <w:pPr>
              <w:widowControl w:val="0"/>
              <w:spacing w:line="360" w:lineRule="auto"/>
              <w:jc w:val="center"/>
            </w:pPr>
            <w:r>
              <w:t>33</w:t>
            </w:r>
          </w:p>
        </w:tc>
      </w:tr>
      <w:tr w:rsidR="007E524F" w14:paraId="73BB8968" w14:textId="77777777" w:rsidTr="00085B3E">
        <w:trPr>
          <w:cantSplit/>
          <w:jc w:val="center"/>
        </w:trPr>
        <w:tc>
          <w:tcPr>
            <w:tcW w:w="870" w:type="dxa"/>
            <w:tcMar>
              <w:top w:w="72" w:type="dxa"/>
              <w:left w:w="72" w:type="dxa"/>
              <w:bottom w:w="72" w:type="dxa"/>
              <w:right w:w="72" w:type="dxa"/>
            </w:tcMar>
            <w:vAlign w:val="center"/>
          </w:tcPr>
          <w:p w14:paraId="0F06DC33" w14:textId="77777777" w:rsidR="007E524F" w:rsidRDefault="007E524F" w:rsidP="00085B3E">
            <w:pPr>
              <w:widowControl w:val="0"/>
              <w:spacing w:line="360" w:lineRule="auto"/>
              <w:jc w:val="center"/>
            </w:pPr>
            <w:r>
              <w:t>4.12</w:t>
            </w:r>
          </w:p>
        </w:tc>
        <w:tc>
          <w:tcPr>
            <w:tcW w:w="6330" w:type="dxa"/>
            <w:tcMar>
              <w:top w:w="72" w:type="dxa"/>
              <w:left w:w="72" w:type="dxa"/>
              <w:bottom w:w="72" w:type="dxa"/>
              <w:right w:w="72" w:type="dxa"/>
            </w:tcMar>
            <w:vAlign w:val="center"/>
          </w:tcPr>
          <w:p w14:paraId="153A479A" w14:textId="77777777" w:rsidR="007E524F" w:rsidRDefault="007E524F" w:rsidP="00085B3E">
            <w:pPr>
              <w:widowControl w:val="0"/>
              <w:spacing w:line="360" w:lineRule="auto"/>
              <w:jc w:val="both"/>
            </w:pPr>
            <w:r>
              <w:t>Descriptive Analysis of Perceived Ease &amp; Convenience</w:t>
            </w:r>
          </w:p>
        </w:tc>
        <w:tc>
          <w:tcPr>
            <w:tcW w:w="1080" w:type="dxa"/>
            <w:tcMar>
              <w:top w:w="72" w:type="dxa"/>
              <w:left w:w="72" w:type="dxa"/>
              <w:bottom w:w="72" w:type="dxa"/>
              <w:right w:w="72" w:type="dxa"/>
            </w:tcMar>
            <w:vAlign w:val="center"/>
          </w:tcPr>
          <w:p w14:paraId="77D9A5D3" w14:textId="77777777" w:rsidR="007E524F" w:rsidRDefault="007E524F" w:rsidP="00085B3E">
            <w:pPr>
              <w:widowControl w:val="0"/>
              <w:spacing w:line="360" w:lineRule="auto"/>
              <w:jc w:val="center"/>
            </w:pPr>
            <w:r>
              <w:t>34</w:t>
            </w:r>
          </w:p>
        </w:tc>
      </w:tr>
      <w:tr w:rsidR="007E524F" w14:paraId="3BC31DB9" w14:textId="77777777" w:rsidTr="00085B3E">
        <w:trPr>
          <w:cantSplit/>
          <w:jc w:val="center"/>
        </w:trPr>
        <w:tc>
          <w:tcPr>
            <w:tcW w:w="870" w:type="dxa"/>
            <w:tcMar>
              <w:top w:w="72" w:type="dxa"/>
              <w:left w:w="72" w:type="dxa"/>
              <w:bottom w:w="72" w:type="dxa"/>
              <w:right w:w="72" w:type="dxa"/>
            </w:tcMar>
            <w:vAlign w:val="center"/>
          </w:tcPr>
          <w:p w14:paraId="7C93616D" w14:textId="77777777" w:rsidR="007E524F" w:rsidRDefault="007E524F" w:rsidP="00085B3E">
            <w:pPr>
              <w:widowControl w:val="0"/>
              <w:spacing w:line="360" w:lineRule="auto"/>
              <w:jc w:val="center"/>
            </w:pPr>
            <w:r>
              <w:t>4.13</w:t>
            </w:r>
          </w:p>
        </w:tc>
        <w:tc>
          <w:tcPr>
            <w:tcW w:w="6330" w:type="dxa"/>
            <w:tcMar>
              <w:top w:w="72" w:type="dxa"/>
              <w:left w:w="72" w:type="dxa"/>
              <w:bottom w:w="72" w:type="dxa"/>
              <w:right w:w="72" w:type="dxa"/>
            </w:tcMar>
            <w:vAlign w:val="center"/>
          </w:tcPr>
          <w:p w14:paraId="3D0D7C2C" w14:textId="77777777" w:rsidR="007E524F" w:rsidRDefault="007E524F" w:rsidP="00085B3E">
            <w:pPr>
              <w:widowControl w:val="0"/>
              <w:spacing w:line="360" w:lineRule="auto"/>
              <w:jc w:val="both"/>
            </w:pPr>
            <w:r>
              <w:t>Descriptive Analysis of Perceived Security &amp; Trust</w:t>
            </w:r>
          </w:p>
        </w:tc>
        <w:tc>
          <w:tcPr>
            <w:tcW w:w="1080" w:type="dxa"/>
            <w:tcMar>
              <w:top w:w="72" w:type="dxa"/>
              <w:left w:w="72" w:type="dxa"/>
              <w:bottom w:w="72" w:type="dxa"/>
              <w:right w:w="72" w:type="dxa"/>
            </w:tcMar>
            <w:vAlign w:val="center"/>
          </w:tcPr>
          <w:p w14:paraId="49617B47" w14:textId="77777777" w:rsidR="007E524F" w:rsidRDefault="007E524F" w:rsidP="00085B3E">
            <w:pPr>
              <w:widowControl w:val="0"/>
              <w:spacing w:line="360" w:lineRule="auto"/>
              <w:jc w:val="center"/>
            </w:pPr>
            <w:r>
              <w:t>35</w:t>
            </w:r>
          </w:p>
        </w:tc>
      </w:tr>
      <w:tr w:rsidR="007E524F" w14:paraId="5FD98286" w14:textId="77777777" w:rsidTr="00085B3E">
        <w:trPr>
          <w:cantSplit/>
          <w:jc w:val="center"/>
        </w:trPr>
        <w:tc>
          <w:tcPr>
            <w:tcW w:w="870" w:type="dxa"/>
            <w:tcMar>
              <w:top w:w="72" w:type="dxa"/>
              <w:left w:w="72" w:type="dxa"/>
              <w:bottom w:w="72" w:type="dxa"/>
              <w:right w:w="72" w:type="dxa"/>
            </w:tcMar>
            <w:vAlign w:val="center"/>
          </w:tcPr>
          <w:p w14:paraId="47580E42" w14:textId="77777777" w:rsidR="007E524F" w:rsidRDefault="007E524F" w:rsidP="00085B3E">
            <w:pPr>
              <w:widowControl w:val="0"/>
              <w:spacing w:line="360" w:lineRule="auto"/>
              <w:jc w:val="center"/>
            </w:pPr>
            <w:r>
              <w:t>4.14</w:t>
            </w:r>
          </w:p>
        </w:tc>
        <w:tc>
          <w:tcPr>
            <w:tcW w:w="6330" w:type="dxa"/>
            <w:tcMar>
              <w:top w:w="72" w:type="dxa"/>
              <w:left w:w="72" w:type="dxa"/>
              <w:bottom w:w="72" w:type="dxa"/>
              <w:right w:w="72" w:type="dxa"/>
            </w:tcMar>
            <w:vAlign w:val="center"/>
          </w:tcPr>
          <w:p w14:paraId="1827E1D4" w14:textId="77777777" w:rsidR="007E524F" w:rsidRDefault="007E524F" w:rsidP="00085B3E">
            <w:pPr>
              <w:widowControl w:val="0"/>
              <w:spacing w:line="360" w:lineRule="auto"/>
              <w:jc w:val="both"/>
            </w:pPr>
            <w:r>
              <w:t>Descriptive Analysis of Payment Options &amp; Availability</w:t>
            </w:r>
          </w:p>
        </w:tc>
        <w:tc>
          <w:tcPr>
            <w:tcW w:w="1080" w:type="dxa"/>
            <w:tcMar>
              <w:top w:w="72" w:type="dxa"/>
              <w:left w:w="72" w:type="dxa"/>
              <w:bottom w:w="72" w:type="dxa"/>
              <w:right w:w="72" w:type="dxa"/>
            </w:tcMar>
            <w:vAlign w:val="center"/>
          </w:tcPr>
          <w:p w14:paraId="4D0F526A" w14:textId="355E0D03" w:rsidR="007E524F" w:rsidRDefault="007E524F" w:rsidP="00085B3E">
            <w:pPr>
              <w:widowControl w:val="0"/>
              <w:spacing w:line="360" w:lineRule="auto"/>
              <w:jc w:val="center"/>
            </w:pPr>
            <w:r>
              <w:t>3</w:t>
            </w:r>
            <w:r w:rsidR="008B6948">
              <w:t>5</w:t>
            </w:r>
          </w:p>
        </w:tc>
      </w:tr>
      <w:tr w:rsidR="007E524F" w14:paraId="638DE48A" w14:textId="77777777" w:rsidTr="00085B3E">
        <w:trPr>
          <w:cantSplit/>
          <w:jc w:val="center"/>
        </w:trPr>
        <w:tc>
          <w:tcPr>
            <w:tcW w:w="870" w:type="dxa"/>
            <w:tcMar>
              <w:top w:w="72" w:type="dxa"/>
              <w:left w:w="72" w:type="dxa"/>
              <w:bottom w:w="72" w:type="dxa"/>
              <w:right w:w="72" w:type="dxa"/>
            </w:tcMar>
            <w:vAlign w:val="center"/>
          </w:tcPr>
          <w:p w14:paraId="36713C9A" w14:textId="77777777" w:rsidR="007E524F" w:rsidRDefault="007E524F" w:rsidP="00085B3E">
            <w:pPr>
              <w:widowControl w:val="0"/>
              <w:spacing w:line="360" w:lineRule="auto"/>
              <w:jc w:val="center"/>
            </w:pPr>
            <w:r>
              <w:t>4.15</w:t>
            </w:r>
          </w:p>
        </w:tc>
        <w:tc>
          <w:tcPr>
            <w:tcW w:w="6330" w:type="dxa"/>
            <w:tcMar>
              <w:top w:w="72" w:type="dxa"/>
              <w:left w:w="72" w:type="dxa"/>
              <w:bottom w:w="72" w:type="dxa"/>
              <w:right w:w="72" w:type="dxa"/>
            </w:tcMar>
            <w:vAlign w:val="center"/>
          </w:tcPr>
          <w:p w14:paraId="312EA555" w14:textId="77777777" w:rsidR="007E524F" w:rsidRDefault="007E524F" w:rsidP="00085B3E">
            <w:pPr>
              <w:widowControl w:val="0"/>
              <w:spacing w:line="360" w:lineRule="auto"/>
              <w:jc w:val="both"/>
            </w:pPr>
            <w:r>
              <w:t>Descriptive Analysis of Fee Transparency</w:t>
            </w:r>
          </w:p>
        </w:tc>
        <w:tc>
          <w:tcPr>
            <w:tcW w:w="1080" w:type="dxa"/>
            <w:tcMar>
              <w:top w:w="72" w:type="dxa"/>
              <w:left w:w="72" w:type="dxa"/>
              <w:bottom w:w="72" w:type="dxa"/>
              <w:right w:w="72" w:type="dxa"/>
            </w:tcMar>
            <w:vAlign w:val="center"/>
          </w:tcPr>
          <w:p w14:paraId="658968FF" w14:textId="7125F3FC" w:rsidR="007E524F" w:rsidRDefault="007E524F" w:rsidP="00085B3E">
            <w:pPr>
              <w:widowControl w:val="0"/>
              <w:spacing w:line="360" w:lineRule="auto"/>
              <w:jc w:val="center"/>
            </w:pPr>
            <w:r>
              <w:t>3</w:t>
            </w:r>
            <w:r w:rsidR="008B6948">
              <w:t>6</w:t>
            </w:r>
          </w:p>
        </w:tc>
      </w:tr>
      <w:tr w:rsidR="007E524F" w14:paraId="60A292C8" w14:textId="77777777" w:rsidTr="00085B3E">
        <w:trPr>
          <w:cantSplit/>
          <w:trHeight w:val="428"/>
          <w:jc w:val="center"/>
        </w:trPr>
        <w:tc>
          <w:tcPr>
            <w:tcW w:w="870" w:type="dxa"/>
            <w:tcMar>
              <w:top w:w="72" w:type="dxa"/>
              <w:left w:w="72" w:type="dxa"/>
              <w:bottom w:w="72" w:type="dxa"/>
              <w:right w:w="72" w:type="dxa"/>
            </w:tcMar>
            <w:vAlign w:val="center"/>
          </w:tcPr>
          <w:p w14:paraId="55855D2B" w14:textId="77777777" w:rsidR="007E524F" w:rsidRDefault="007E524F" w:rsidP="00085B3E">
            <w:pPr>
              <w:widowControl w:val="0"/>
              <w:spacing w:line="360" w:lineRule="auto"/>
              <w:jc w:val="center"/>
            </w:pPr>
            <w:r>
              <w:t>4.16</w:t>
            </w:r>
          </w:p>
        </w:tc>
        <w:tc>
          <w:tcPr>
            <w:tcW w:w="6330" w:type="dxa"/>
            <w:tcMar>
              <w:top w:w="72" w:type="dxa"/>
              <w:left w:w="72" w:type="dxa"/>
              <w:bottom w:w="72" w:type="dxa"/>
              <w:right w:w="72" w:type="dxa"/>
            </w:tcMar>
            <w:vAlign w:val="center"/>
          </w:tcPr>
          <w:p w14:paraId="78542F0E" w14:textId="77777777" w:rsidR="007E524F" w:rsidRDefault="007E524F" w:rsidP="00085B3E">
            <w:pPr>
              <w:widowControl w:val="0"/>
              <w:spacing w:line="360" w:lineRule="auto"/>
              <w:jc w:val="both"/>
            </w:pPr>
            <w:r>
              <w:t>Descriptive Analysis of Financial Efficiency</w:t>
            </w:r>
          </w:p>
        </w:tc>
        <w:tc>
          <w:tcPr>
            <w:tcW w:w="1080" w:type="dxa"/>
            <w:tcMar>
              <w:top w:w="72" w:type="dxa"/>
              <w:left w:w="72" w:type="dxa"/>
              <w:bottom w:w="72" w:type="dxa"/>
              <w:right w:w="72" w:type="dxa"/>
            </w:tcMar>
            <w:vAlign w:val="center"/>
          </w:tcPr>
          <w:p w14:paraId="509E36A1" w14:textId="2BED8E73" w:rsidR="007E524F" w:rsidRDefault="007E524F" w:rsidP="00085B3E">
            <w:pPr>
              <w:widowControl w:val="0"/>
              <w:spacing w:line="360" w:lineRule="auto"/>
              <w:jc w:val="center"/>
            </w:pPr>
            <w:r>
              <w:t>3</w:t>
            </w:r>
            <w:r w:rsidR="008B6948">
              <w:t>7</w:t>
            </w:r>
          </w:p>
        </w:tc>
      </w:tr>
      <w:tr w:rsidR="007E524F" w14:paraId="1A5E35F9" w14:textId="77777777" w:rsidTr="00085B3E">
        <w:trPr>
          <w:jc w:val="center"/>
        </w:trPr>
        <w:tc>
          <w:tcPr>
            <w:tcW w:w="870" w:type="dxa"/>
            <w:tcMar>
              <w:top w:w="72" w:type="dxa"/>
              <w:left w:w="72" w:type="dxa"/>
              <w:bottom w:w="72" w:type="dxa"/>
              <w:right w:w="72" w:type="dxa"/>
            </w:tcMar>
            <w:vAlign w:val="center"/>
          </w:tcPr>
          <w:p w14:paraId="57E5E9C2" w14:textId="77777777" w:rsidR="007E524F" w:rsidRDefault="007E524F" w:rsidP="00085B3E">
            <w:pPr>
              <w:widowControl w:val="0"/>
              <w:spacing w:line="360" w:lineRule="auto"/>
              <w:jc w:val="center"/>
            </w:pPr>
            <w:r>
              <w:t>4.17</w:t>
            </w:r>
          </w:p>
        </w:tc>
        <w:tc>
          <w:tcPr>
            <w:tcW w:w="6330" w:type="dxa"/>
            <w:tcMar>
              <w:top w:w="72" w:type="dxa"/>
              <w:left w:w="72" w:type="dxa"/>
              <w:bottom w:w="72" w:type="dxa"/>
              <w:right w:w="72" w:type="dxa"/>
            </w:tcMar>
            <w:vAlign w:val="center"/>
          </w:tcPr>
          <w:p w14:paraId="2A458EEB" w14:textId="77777777" w:rsidR="007E524F" w:rsidRDefault="007E524F" w:rsidP="00085B3E">
            <w:pPr>
              <w:widowControl w:val="0"/>
              <w:spacing w:line="360" w:lineRule="auto"/>
              <w:jc w:val="both"/>
            </w:pPr>
            <w:r>
              <w:t>Relationship Between Digital Payment Integration Factors and Financial Efficiency</w:t>
            </w:r>
          </w:p>
        </w:tc>
        <w:tc>
          <w:tcPr>
            <w:tcW w:w="1080" w:type="dxa"/>
            <w:tcMar>
              <w:top w:w="72" w:type="dxa"/>
              <w:left w:w="72" w:type="dxa"/>
              <w:bottom w:w="72" w:type="dxa"/>
              <w:right w:w="72" w:type="dxa"/>
            </w:tcMar>
            <w:vAlign w:val="center"/>
          </w:tcPr>
          <w:p w14:paraId="4988A63C" w14:textId="3B151A65" w:rsidR="007E524F" w:rsidRDefault="007E524F" w:rsidP="00085B3E">
            <w:pPr>
              <w:widowControl w:val="0"/>
              <w:spacing w:line="360" w:lineRule="auto"/>
              <w:jc w:val="center"/>
            </w:pPr>
            <w:r>
              <w:t>3</w:t>
            </w:r>
            <w:r w:rsidR="008B6948">
              <w:t>8</w:t>
            </w:r>
          </w:p>
        </w:tc>
      </w:tr>
      <w:tr w:rsidR="007E524F" w14:paraId="7B2D0436" w14:textId="77777777" w:rsidTr="00085B3E">
        <w:trPr>
          <w:cantSplit/>
          <w:jc w:val="center"/>
        </w:trPr>
        <w:tc>
          <w:tcPr>
            <w:tcW w:w="870" w:type="dxa"/>
            <w:tcMar>
              <w:top w:w="72" w:type="dxa"/>
              <w:left w:w="72" w:type="dxa"/>
              <w:bottom w:w="72" w:type="dxa"/>
              <w:right w:w="72" w:type="dxa"/>
            </w:tcMar>
            <w:vAlign w:val="center"/>
          </w:tcPr>
          <w:p w14:paraId="2B4953B2" w14:textId="77777777" w:rsidR="007E524F" w:rsidRDefault="007E524F" w:rsidP="00085B3E">
            <w:pPr>
              <w:widowControl w:val="0"/>
              <w:spacing w:line="360" w:lineRule="auto"/>
              <w:jc w:val="center"/>
            </w:pPr>
            <w:r>
              <w:t>4.18</w:t>
            </w:r>
          </w:p>
        </w:tc>
        <w:tc>
          <w:tcPr>
            <w:tcW w:w="6330" w:type="dxa"/>
            <w:tcMar>
              <w:top w:w="72" w:type="dxa"/>
              <w:left w:w="72" w:type="dxa"/>
              <w:bottom w:w="72" w:type="dxa"/>
              <w:right w:w="72" w:type="dxa"/>
            </w:tcMar>
            <w:vAlign w:val="center"/>
          </w:tcPr>
          <w:p w14:paraId="371C9D05" w14:textId="77777777" w:rsidR="007E524F" w:rsidRDefault="007E524F" w:rsidP="00085B3E">
            <w:pPr>
              <w:widowControl w:val="0"/>
              <w:spacing w:line="360" w:lineRule="auto"/>
              <w:jc w:val="both"/>
            </w:pPr>
            <w:r>
              <w:t>Multiple Regression Analysis of Dependent and Independent Variables</w:t>
            </w:r>
          </w:p>
        </w:tc>
        <w:tc>
          <w:tcPr>
            <w:tcW w:w="1080" w:type="dxa"/>
            <w:tcMar>
              <w:top w:w="72" w:type="dxa"/>
              <w:left w:w="72" w:type="dxa"/>
              <w:bottom w:w="72" w:type="dxa"/>
              <w:right w:w="72" w:type="dxa"/>
            </w:tcMar>
            <w:vAlign w:val="center"/>
          </w:tcPr>
          <w:p w14:paraId="5FC09BFC" w14:textId="76AB6947" w:rsidR="007E524F" w:rsidRDefault="007E524F" w:rsidP="00085B3E">
            <w:pPr>
              <w:widowControl w:val="0"/>
              <w:spacing w:line="360" w:lineRule="auto"/>
              <w:jc w:val="center"/>
            </w:pPr>
            <w:r>
              <w:t>4</w:t>
            </w:r>
            <w:r w:rsidR="008B6948">
              <w:t>0</w:t>
            </w:r>
          </w:p>
        </w:tc>
      </w:tr>
      <w:tr w:rsidR="007E524F" w14:paraId="04C8A7DE" w14:textId="77777777" w:rsidTr="00085B3E">
        <w:trPr>
          <w:cantSplit/>
          <w:jc w:val="center"/>
        </w:trPr>
        <w:tc>
          <w:tcPr>
            <w:tcW w:w="870" w:type="dxa"/>
            <w:tcMar>
              <w:top w:w="72" w:type="dxa"/>
              <w:left w:w="72" w:type="dxa"/>
              <w:bottom w:w="72" w:type="dxa"/>
              <w:right w:w="72" w:type="dxa"/>
            </w:tcMar>
            <w:vAlign w:val="center"/>
          </w:tcPr>
          <w:p w14:paraId="09077A84" w14:textId="77777777" w:rsidR="007E524F" w:rsidRDefault="007E524F" w:rsidP="00085B3E">
            <w:pPr>
              <w:widowControl w:val="0"/>
              <w:spacing w:line="360" w:lineRule="auto"/>
              <w:jc w:val="center"/>
            </w:pPr>
            <w:r>
              <w:t>4.19</w:t>
            </w:r>
          </w:p>
        </w:tc>
        <w:tc>
          <w:tcPr>
            <w:tcW w:w="6330" w:type="dxa"/>
            <w:tcMar>
              <w:top w:w="72" w:type="dxa"/>
              <w:left w:w="72" w:type="dxa"/>
              <w:bottom w:w="72" w:type="dxa"/>
              <w:right w:w="72" w:type="dxa"/>
            </w:tcMar>
            <w:vAlign w:val="center"/>
          </w:tcPr>
          <w:p w14:paraId="7EF3C6D5" w14:textId="77777777" w:rsidR="007E524F" w:rsidRDefault="007E524F" w:rsidP="00085B3E">
            <w:pPr>
              <w:widowControl w:val="0"/>
              <w:spacing w:line="360" w:lineRule="auto"/>
              <w:jc w:val="both"/>
            </w:pPr>
            <w:r>
              <w:t>Model Summary and ANOVA Result</w:t>
            </w:r>
          </w:p>
        </w:tc>
        <w:tc>
          <w:tcPr>
            <w:tcW w:w="1080" w:type="dxa"/>
            <w:tcMar>
              <w:top w:w="72" w:type="dxa"/>
              <w:left w:w="72" w:type="dxa"/>
              <w:bottom w:w="72" w:type="dxa"/>
              <w:right w:w="72" w:type="dxa"/>
            </w:tcMar>
            <w:vAlign w:val="center"/>
          </w:tcPr>
          <w:p w14:paraId="691FD203" w14:textId="0391A1C6" w:rsidR="007E524F" w:rsidRDefault="007E524F" w:rsidP="00085B3E">
            <w:pPr>
              <w:widowControl w:val="0"/>
              <w:spacing w:line="360" w:lineRule="auto"/>
              <w:jc w:val="center"/>
            </w:pPr>
            <w:r>
              <w:t>4</w:t>
            </w:r>
            <w:r w:rsidR="008B6948">
              <w:t>0</w:t>
            </w:r>
          </w:p>
        </w:tc>
      </w:tr>
    </w:tbl>
    <w:p w14:paraId="20DC9CE8" w14:textId="77777777" w:rsidR="007E524F" w:rsidRDefault="007E524F" w:rsidP="007E524F">
      <w:pPr>
        <w:pStyle w:val="Heading1"/>
      </w:pPr>
      <w:bookmarkStart w:id="6" w:name="_Toc232764972"/>
      <w:r w:rsidRPr="004D26B2">
        <w:lastRenderedPageBreak/>
        <w:t>LIST OF FIGURES</w:t>
      </w:r>
      <w:bookmarkEnd w:id="6"/>
    </w:p>
    <w:p w14:paraId="4A7C3F08" w14:textId="77777777" w:rsidR="007E524F" w:rsidRDefault="007E524F" w:rsidP="00085B3E">
      <w:pPr>
        <w:spacing w:line="360" w:lineRule="auto"/>
        <w:jc w:val="center"/>
      </w:pPr>
    </w:p>
    <w:tbl>
      <w:tblPr>
        <w:tblW w:w="8295" w:type="dxa"/>
        <w:jc w:val="center"/>
        <w:tblLayout w:type="fixed"/>
        <w:tblLook w:val="0600" w:firstRow="0" w:lastRow="0" w:firstColumn="0" w:lastColumn="0" w:noHBand="1" w:noVBand="1"/>
      </w:tblPr>
      <w:tblGrid>
        <w:gridCol w:w="1005"/>
        <w:gridCol w:w="5910"/>
        <w:gridCol w:w="1380"/>
      </w:tblGrid>
      <w:tr w:rsidR="007E524F" w14:paraId="5802C865" w14:textId="77777777" w:rsidTr="00085B3E">
        <w:trPr>
          <w:trHeight w:val="500"/>
          <w:jc w:val="center"/>
        </w:trPr>
        <w:tc>
          <w:tcPr>
            <w:tcW w:w="1005" w:type="dxa"/>
            <w:tcMar>
              <w:top w:w="100" w:type="dxa"/>
              <w:left w:w="100" w:type="dxa"/>
              <w:bottom w:w="100" w:type="dxa"/>
              <w:right w:w="100" w:type="dxa"/>
            </w:tcMar>
            <w:vAlign w:val="center"/>
          </w:tcPr>
          <w:p w14:paraId="1B8AEC14" w14:textId="77777777" w:rsidR="007E524F" w:rsidRDefault="007E524F" w:rsidP="00085B3E">
            <w:pPr>
              <w:spacing w:line="360" w:lineRule="auto"/>
              <w:jc w:val="center"/>
            </w:pPr>
            <w:r>
              <w:rPr>
                <w:b/>
                <w:bCs/>
              </w:rPr>
              <w:t>Figure</w:t>
            </w:r>
          </w:p>
        </w:tc>
        <w:tc>
          <w:tcPr>
            <w:tcW w:w="5910" w:type="dxa"/>
            <w:tcMar>
              <w:top w:w="100" w:type="dxa"/>
              <w:left w:w="100" w:type="dxa"/>
              <w:bottom w:w="100" w:type="dxa"/>
              <w:right w:w="100" w:type="dxa"/>
            </w:tcMar>
            <w:vAlign w:val="center"/>
          </w:tcPr>
          <w:p w14:paraId="3B8F6A65" w14:textId="77777777" w:rsidR="007E524F" w:rsidRDefault="007E524F" w:rsidP="00085B3E">
            <w:pPr>
              <w:spacing w:line="360" w:lineRule="auto"/>
              <w:jc w:val="center"/>
            </w:pPr>
            <w:r>
              <w:rPr>
                <w:b/>
                <w:bCs/>
              </w:rPr>
              <w:t>Title</w:t>
            </w:r>
          </w:p>
        </w:tc>
        <w:tc>
          <w:tcPr>
            <w:tcW w:w="1380" w:type="dxa"/>
            <w:tcMar>
              <w:top w:w="100" w:type="dxa"/>
              <w:left w:w="100" w:type="dxa"/>
              <w:bottom w:w="100" w:type="dxa"/>
              <w:right w:w="100" w:type="dxa"/>
            </w:tcMar>
            <w:vAlign w:val="center"/>
          </w:tcPr>
          <w:p w14:paraId="07F18833" w14:textId="77777777" w:rsidR="007E524F" w:rsidRDefault="007E524F" w:rsidP="00085B3E">
            <w:pPr>
              <w:spacing w:line="360" w:lineRule="auto"/>
              <w:jc w:val="center"/>
              <w:rPr>
                <w:b/>
                <w:bCs/>
              </w:rPr>
            </w:pPr>
            <w:r>
              <w:rPr>
                <w:b/>
                <w:bCs/>
              </w:rPr>
              <w:t>Page</w:t>
            </w:r>
          </w:p>
        </w:tc>
      </w:tr>
      <w:tr w:rsidR="007E524F" w14:paraId="14D48FCA" w14:textId="77777777" w:rsidTr="00085B3E">
        <w:trPr>
          <w:trHeight w:val="500"/>
          <w:jc w:val="center"/>
        </w:trPr>
        <w:tc>
          <w:tcPr>
            <w:tcW w:w="1005" w:type="dxa"/>
            <w:tcMar>
              <w:top w:w="100" w:type="dxa"/>
              <w:left w:w="100" w:type="dxa"/>
              <w:bottom w:w="100" w:type="dxa"/>
              <w:right w:w="100" w:type="dxa"/>
            </w:tcMar>
            <w:vAlign w:val="center"/>
          </w:tcPr>
          <w:p w14:paraId="7DCEA98C" w14:textId="77777777" w:rsidR="007E524F" w:rsidRDefault="007E524F" w:rsidP="00085B3E">
            <w:pPr>
              <w:spacing w:line="360" w:lineRule="auto"/>
              <w:jc w:val="center"/>
            </w:pPr>
            <w:r>
              <w:t>2.1</w:t>
            </w:r>
          </w:p>
        </w:tc>
        <w:tc>
          <w:tcPr>
            <w:tcW w:w="5910" w:type="dxa"/>
            <w:tcMar>
              <w:top w:w="100" w:type="dxa"/>
              <w:left w:w="100" w:type="dxa"/>
              <w:bottom w:w="100" w:type="dxa"/>
              <w:right w:w="100" w:type="dxa"/>
            </w:tcMar>
            <w:vAlign w:val="center"/>
          </w:tcPr>
          <w:p w14:paraId="7C4B5E69" w14:textId="77777777" w:rsidR="007E524F" w:rsidRDefault="007E524F" w:rsidP="00085B3E">
            <w:pPr>
              <w:spacing w:line="360" w:lineRule="auto"/>
              <w:jc w:val="both"/>
            </w:pPr>
            <w:r>
              <w:t>Conceptual Framework of the Study</w:t>
            </w:r>
          </w:p>
        </w:tc>
        <w:tc>
          <w:tcPr>
            <w:tcW w:w="1380" w:type="dxa"/>
            <w:tcMar>
              <w:top w:w="100" w:type="dxa"/>
              <w:left w:w="100" w:type="dxa"/>
              <w:bottom w:w="100" w:type="dxa"/>
              <w:right w:w="100" w:type="dxa"/>
            </w:tcMar>
            <w:vAlign w:val="center"/>
          </w:tcPr>
          <w:p w14:paraId="7271DA67" w14:textId="77777777" w:rsidR="007E524F" w:rsidRDefault="007E524F" w:rsidP="00085B3E">
            <w:pPr>
              <w:spacing w:line="360" w:lineRule="auto"/>
              <w:jc w:val="center"/>
            </w:pPr>
            <w:r>
              <w:t>18</w:t>
            </w:r>
          </w:p>
        </w:tc>
      </w:tr>
      <w:tr w:rsidR="007E524F" w14:paraId="741750E3" w14:textId="77777777" w:rsidTr="00085B3E">
        <w:trPr>
          <w:trHeight w:val="500"/>
          <w:jc w:val="center"/>
        </w:trPr>
        <w:tc>
          <w:tcPr>
            <w:tcW w:w="1005" w:type="dxa"/>
            <w:tcMar>
              <w:top w:w="100" w:type="dxa"/>
              <w:left w:w="100" w:type="dxa"/>
              <w:bottom w:w="100" w:type="dxa"/>
              <w:right w:w="100" w:type="dxa"/>
            </w:tcMar>
            <w:vAlign w:val="center"/>
          </w:tcPr>
          <w:p w14:paraId="399D014A" w14:textId="77777777" w:rsidR="007E524F" w:rsidRDefault="007E524F" w:rsidP="00085B3E">
            <w:pPr>
              <w:spacing w:line="360" w:lineRule="auto"/>
              <w:jc w:val="center"/>
            </w:pPr>
            <w:r>
              <w:t>4.1</w:t>
            </w:r>
          </w:p>
        </w:tc>
        <w:tc>
          <w:tcPr>
            <w:tcW w:w="5910" w:type="dxa"/>
            <w:tcMar>
              <w:top w:w="100" w:type="dxa"/>
              <w:left w:w="100" w:type="dxa"/>
              <w:bottom w:w="100" w:type="dxa"/>
              <w:right w:w="100" w:type="dxa"/>
            </w:tcMar>
            <w:vAlign w:val="center"/>
          </w:tcPr>
          <w:p w14:paraId="5747439B" w14:textId="77777777" w:rsidR="007E524F" w:rsidRDefault="007E524F" w:rsidP="00085B3E">
            <w:pPr>
              <w:spacing w:line="360" w:lineRule="auto"/>
              <w:jc w:val="both"/>
            </w:pPr>
            <w:r>
              <w:t>Conceptual Framework with Statistical Results</w:t>
            </w:r>
          </w:p>
        </w:tc>
        <w:tc>
          <w:tcPr>
            <w:tcW w:w="1380" w:type="dxa"/>
            <w:tcMar>
              <w:top w:w="100" w:type="dxa"/>
              <w:left w:w="100" w:type="dxa"/>
              <w:bottom w:w="100" w:type="dxa"/>
              <w:right w:w="100" w:type="dxa"/>
            </w:tcMar>
            <w:vAlign w:val="center"/>
          </w:tcPr>
          <w:p w14:paraId="63F97556" w14:textId="30E11535" w:rsidR="007E524F" w:rsidRDefault="007E524F" w:rsidP="00085B3E">
            <w:pPr>
              <w:spacing w:line="360" w:lineRule="auto"/>
              <w:jc w:val="center"/>
            </w:pPr>
            <w:r>
              <w:t>4</w:t>
            </w:r>
            <w:r w:rsidR="008B6948">
              <w:t>2</w:t>
            </w:r>
          </w:p>
        </w:tc>
      </w:tr>
    </w:tbl>
    <w:p w14:paraId="346670C3" w14:textId="77777777" w:rsidR="007D5CA0" w:rsidRDefault="007D5CA0" w:rsidP="007D5CA0">
      <w:pPr>
        <w:spacing w:line="360" w:lineRule="auto"/>
      </w:pPr>
      <w:bookmarkStart w:id="7" w:name="_Toc232764973"/>
    </w:p>
    <w:p w14:paraId="49F24618" w14:textId="77777777" w:rsidR="007D5CA0" w:rsidRDefault="007D5CA0" w:rsidP="007D5CA0">
      <w:pPr>
        <w:pStyle w:val="Heading1"/>
      </w:pPr>
    </w:p>
    <w:p w14:paraId="0AE57D7C" w14:textId="77777777" w:rsidR="007D5CA0" w:rsidRDefault="007D5CA0" w:rsidP="007D5CA0">
      <w:pPr>
        <w:pStyle w:val="Heading1"/>
      </w:pPr>
    </w:p>
    <w:p w14:paraId="7E9E9EFD" w14:textId="6E77F456" w:rsidR="007E524F" w:rsidRDefault="007E524F" w:rsidP="007D5CA0">
      <w:pPr>
        <w:pStyle w:val="Heading1"/>
      </w:pPr>
      <w:r>
        <w:t>ABBRIVIATIONS</w:t>
      </w:r>
      <w:bookmarkEnd w:id="7"/>
    </w:p>
    <w:p w14:paraId="26465CC7" w14:textId="77777777" w:rsidR="007E524F" w:rsidRDefault="007E524F" w:rsidP="007E524F">
      <w:pPr>
        <w:spacing w:line="360" w:lineRule="auto"/>
      </w:pPr>
    </w:p>
    <w:p w14:paraId="74620459" w14:textId="77777777" w:rsidR="007E524F" w:rsidRDefault="007E524F" w:rsidP="007E524F">
      <w:pPr>
        <w:spacing w:line="360" w:lineRule="auto"/>
        <w:jc w:val="both"/>
      </w:pPr>
      <w:r>
        <w:t xml:space="preserve">ANOVA </w:t>
      </w:r>
      <w:r>
        <w:tab/>
        <w:t>-</w:t>
      </w:r>
      <w:r>
        <w:tab/>
        <w:t>Analysis of Variance</w:t>
      </w:r>
    </w:p>
    <w:p w14:paraId="6F4DC42A" w14:textId="77777777" w:rsidR="007E524F" w:rsidRDefault="007E524F" w:rsidP="007E524F">
      <w:pPr>
        <w:spacing w:line="360" w:lineRule="auto"/>
        <w:jc w:val="both"/>
      </w:pPr>
      <w:r>
        <w:t>CBM</w:t>
      </w:r>
      <w:r>
        <w:tab/>
      </w:r>
      <w:r>
        <w:tab/>
        <w:t>-</w:t>
      </w:r>
      <w:r>
        <w:tab/>
        <w:t>Central Bank of Myanmar</w:t>
      </w:r>
    </w:p>
    <w:p w14:paraId="156B6670" w14:textId="77777777" w:rsidR="007E524F" w:rsidRDefault="007E524F" w:rsidP="007E524F">
      <w:pPr>
        <w:spacing w:line="360" w:lineRule="auto"/>
        <w:jc w:val="both"/>
      </w:pPr>
      <w:r>
        <w:t>FE</w:t>
      </w:r>
      <w:r>
        <w:tab/>
      </w:r>
      <w:r>
        <w:tab/>
        <w:t xml:space="preserve">- </w:t>
      </w:r>
      <w:r>
        <w:tab/>
        <w:t>Financial Efficiency</w:t>
      </w:r>
    </w:p>
    <w:p w14:paraId="54458ECF" w14:textId="77777777" w:rsidR="007E524F" w:rsidRDefault="007E524F" w:rsidP="007E524F">
      <w:pPr>
        <w:spacing w:line="360" w:lineRule="auto"/>
        <w:jc w:val="both"/>
      </w:pPr>
      <w:r>
        <w:t xml:space="preserve">IT </w:t>
      </w:r>
      <w:r>
        <w:tab/>
      </w:r>
      <w:r>
        <w:tab/>
        <w:t xml:space="preserve">- </w:t>
      </w:r>
      <w:r>
        <w:tab/>
        <w:t>Information Technology</w:t>
      </w:r>
    </w:p>
    <w:p w14:paraId="0B8476EA" w14:textId="77777777" w:rsidR="007E524F" w:rsidRDefault="007E524F" w:rsidP="007E524F">
      <w:pPr>
        <w:spacing w:line="360" w:lineRule="auto"/>
        <w:jc w:val="both"/>
      </w:pPr>
      <w:r>
        <w:t xml:space="preserve">QR </w:t>
      </w:r>
      <w:r>
        <w:tab/>
      </w:r>
      <w:r>
        <w:tab/>
        <w:t xml:space="preserve">- </w:t>
      </w:r>
      <w:r>
        <w:tab/>
        <w:t>Quick Response</w:t>
      </w:r>
    </w:p>
    <w:p w14:paraId="73D2AF12" w14:textId="77777777" w:rsidR="007E524F" w:rsidRDefault="007E524F" w:rsidP="007E524F">
      <w:pPr>
        <w:spacing w:line="360" w:lineRule="auto"/>
        <w:jc w:val="both"/>
      </w:pPr>
      <w:r>
        <w:t xml:space="preserve">SPSS </w:t>
      </w:r>
      <w:r>
        <w:tab/>
      </w:r>
      <w:r>
        <w:tab/>
        <w:t xml:space="preserve">- </w:t>
      </w:r>
      <w:r>
        <w:tab/>
        <w:t>Statistical Package for the Social Sciences</w:t>
      </w:r>
    </w:p>
    <w:p w14:paraId="74932AFD" w14:textId="77777777" w:rsidR="007E524F" w:rsidRDefault="007E524F" w:rsidP="007E524F">
      <w:pPr>
        <w:spacing w:line="360" w:lineRule="auto"/>
        <w:jc w:val="both"/>
      </w:pPr>
      <w:r>
        <w:t xml:space="preserve">TAM </w:t>
      </w:r>
      <w:r>
        <w:tab/>
      </w:r>
      <w:r>
        <w:tab/>
        <w:t xml:space="preserve">- </w:t>
      </w:r>
      <w:r>
        <w:tab/>
        <w:t>Technology Acceptance Model</w:t>
      </w:r>
    </w:p>
    <w:p w14:paraId="4CE529DD" w14:textId="77777777" w:rsidR="007E524F" w:rsidRDefault="007E524F" w:rsidP="007E524F">
      <w:pPr>
        <w:spacing w:line="360" w:lineRule="auto"/>
        <w:jc w:val="both"/>
      </w:pPr>
      <w:r>
        <w:t xml:space="preserve">VIF </w:t>
      </w:r>
      <w:r>
        <w:tab/>
      </w:r>
      <w:r>
        <w:tab/>
        <w:t xml:space="preserve">- </w:t>
      </w:r>
      <w:r>
        <w:tab/>
        <w:t>Variance Inflation Factor</w:t>
      </w:r>
    </w:p>
    <w:p w14:paraId="0E83EA2A" w14:textId="77777777" w:rsidR="007E524F" w:rsidRDefault="007E524F" w:rsidP="007E524F">
      <w:pPr>
        <w:spacing w:line="360" w:lineRule="auto"/>
        <w:sectPr w:rsidR="007E524F" w:rsidSect="006B122A">
          <w:footerReference w:type="default" r:id="rId10"/>
          <w:pgSz w:w="11906" w:h="16838"/>
          <w:pgMar w:top="1440" w:right="1440" w:bottom="1440" w:left="2160" w:header="706" w:footer="706" w:gutter="0"/>
          <w:pgNumType w:fmt="lowerRoman" w:start="1"/>
          <w:cols w:space="720"/>
          <w:docGrid w:linePitch="326"/>
        </w:sectPr>
      </w:pPr>
    </w:p>
    <w:p w14:paraId="75BB0FCB" w14:textId="77777777" w:rsidR="007E524F" w:rsidRDefault="007E524F" w:rsidP="007E524F">
      <w:pPr>
        <w:pStyle w:val="Heading1"/>
      </w:pPr>
      <w:bookmarkStart w:id="8" w:name="_Toc232764974"/>
      <w:r>
        <w:lastRenderedPageBreak/>
        <w:t>CHAPTER I</w:t>
      </w:r>
      <w:bookmarkEnd w:id="8"/>
    </w:p>
    <w:p w14:paraId="2459C3FA" w14:textId="77777777" w:rsidR="007E524F" w:rsidRDefault="007E524F" w:rsidP="007E524F">
      <w:pPr>
        <w:pStyle w:val="Heading1"/>
      </w:pPr>
      <w:bookmarkStart w:id="9" w:name="_Toc232764975"/>
      <w:r>
        <w:t>INTRODUCTION</w:t>
      </w:r>
      <w:bookmarkEnd w:id="9"/>
    </w:p>
    <w:p w14:paraId="22C01095" w14:textId="77777777" w:rsidR="007E524F" w:rsidRDefault="007E524F" w:rsidP="00085B3E">
      <w:pPr>
        <w:spacing w:line="360" w:lineRule="auto"/>
        <w:jc w:val="center"/>
      </w:pPr>
    </w:p>
    <w:p w14:paraId="3D48F7E6" w14:textId="77777777" w:rsidR="007E524F" w:rsidRDefault="007E524F" w:rsidP="007E524F">
      <w:pPr>
        <w:spacing w:line="360" w:lineRule="auto"/>
        <w:jc w:val="both"/>
      </w:pPr>
      <w:r>
        <w:t xml:space="preserve"> </w:t>
      </w:r>
      <w:r>
        <w:tab/>
        <w:t>Digital payment has become a major part of modern business activity because customers increasingly expect mobile applications to support fast, convenient, and secure transactions. Around the world, consumers use mobile wallets, mobile banking, cards, QR payments, and in-app payment gateways to purchase goods and services without depending only on cash. For application-based businesses, payment is no longer only a back-office financial process. It is part of the customer experience, a driver of sales conversion, and a key operational system that affects how quickly a company can collect revenue, record transactions, and support customers.</w:t>
      </w:r>
      <w:r>
        <w:br/>
        <w:t xml:space="preserve"> </w:t>
      </w:r>
      <w:r>
        <w:tab/>
        <w:t xml:space="preserve">The expansion of mobile applications has also changed the meaning of financial efficiency. In a traditional business, financial efficiency may focus mainly on cost control, cash handling, and manual accounting accuracy. In a digital business, financial efficiency includes transaction speed, payment success rate, payment-related support workload, settlement accuracy, and the ability to convert interested users into paid customers. A mobile application may attract users through good features and design, but if payment steps are complicated, unavailable, unsafe, or unclear, users may stop before completing the purchase. Therefore, the payment experience directly affects both user satisfaction and business performance. </w:t>
      </w:r>
    </w:p>
    <w:p w14:paraId="335B0F3E" w14:textId="77777777" w:rsidR="007E524F" w:rsidRDefault="007E524F" w:rsidP="007E524F">
      <w:pPr>
        <w:spacing w:line="360" w:lineRule="auto"/>
        <w:jc w:val="both"/>
      </w:pPr>
      <w:r>
        <w:t xml:space="preserve"> </w:t>
      </w:r>
      <w:r>
        <w:tab/>
        <w:t>In emerging markets, digital payment integration is especially important because users often rely on different payment channels depending on device access, bank account ownership, mobile wallet availability, location, and confidence in online transactions. While digital payments can improve financial inclusion and reduce dependence on cash, many users still worry about payment failure, hidden fees, delayed confirmation, wrong transfers, and data security (Demirgüç-Kunt et al., 2022; Tok &amp; Heng, 2022). These concerns are highly relevant for mobile-app companies because even small friction in payment flow can reduce successful transactions and create additional operational work for staff.</w:t>
      </w:r>
    </w:p>
    <w:p w14:paraId="47648B73" w14:textId="77777777" w:rsidR="007E524F" w:rsidRDefault="007E524F" w:rsidP="007E524F">
      <w:pPr>
        <w:spacing w:line="360" w:lineRule="auto"/>
        <w:ind w:firstLine="720"/>
        <w:jc w:val="both"/>
      </w:pPr>
      <w:r>
        <w:t xml:space="preserve">Myanmar provides an important context for this study. Smartphone usage, social commerce, mobile banking, and wallet-based payments have grown rapidly in recent years, while cash remains common in many daily transactions (Ministry of Information, 2023; Min Tun, 2020). The country has also experienced economic </w:t>
      </w:r>
      <w:r>
        <w:lastRenderedPageBreak/>
        <w:t>instability, inflation, financial system disruption, and changes in consumer behavior. These conditions make users more careful when making payments through mobile applications. Users may prefer payment methods that are familiar, trustworthy, easy to confirm, and transparent in fees. For companies operating in Myanmar, digital payment integration must therefore be designed not only for technical functionality but also for user confidence and practical reliability.</w:t>
      </w:r>
    </w:p>
    <w:p w14:paraId="77469104" w14:textId="77777777" w:rsidR="007E524F" w:rsidRDefault="007E524F" w:rsidP="007E524F">
      <w:pPr>
        <w:spacing w:line="360" w:lineRule="auto"/>
        <w:ind w:firstLine="720"/>
        <w:jc w:val="both"/>
      </w:pPr>
      <w:r>
        <w:t xml:space="preserve">Earthlike Ltd. is a Myanmar-based technology company that develops and operates digital mobile applications. The approved proposal describes Earthlike Ltd. as a technology company based in Yangon, Myanmar, with a mission to simplify complexity and create user-friendly apps across different sectors. In such an app-based business model, the quality of digital payment integration can influence user retention, subscription conversion, revenue collection, and operational workload. If users experience payment friction or doubt the safety of the payment process, Earthlike Ltd. may face payment drop-offs, delayed cash collection, repeated customer support cases, and weaker financial efficiency.  </w:t>
      </w:r>
    </w:p>
    <w:p w14:paraId="62A6082D" w14:textId="080EB7E3" w:rsidR="007E524F" w:rsidRDefault="007E524F" w:rsidP="007E524F">
      <w:pPr>
        <w:spacing w:line="360" w:lineRule="auto"/>
        <w:jc w:val="both"/>
      </w:pPr>
      <w:r>
        <w:t xml:space="preserve">  </w:t>
      </w:r>
      <w:r>
        <w:tab/>
        <w:t>The independent variables in this study are the user-perceived dimensions of digital payment integration: perceived ease and convenience, perceived security and trust, payment options and availability, and cost or fee transparency. These dimensions are selected because they represent the practical factors that users face when completing payments inside a mobile application. The dependent variable is financial efficiency, which refers to how payment integration supports payment success rate, transaction speed, operational cost efficiency, subscription conversion, and accurate financial records.</w:t>
      </w:r>
      <w:r>
        <w:br/>
        <w:t xml:space="preserve"> </w:t>
      </w:r>
      <w:r>
        <w:tab/>
        <w:t>The problem is not only whether Earthlike Ltd. has digital payment functions, but whether the integration quality is strong enough to support efficient business outcomes. A payment option may exist, but if it is difficult to use, unreliable, limited to a few channels, or unclear about fees, it may still create inefficiency. Users may abandon payment before completion, contact support repeatedly, or avoid future paid services. These issues reduce the company's ability to collect revenue efficiently and may increase the cost of managing payment-related problems. This research examines how digital payment integration affects financial efficiency towards Earthlike Ltd. in Myanmar. The study focuses on Myanmar national users of Earthlike Ltd. mobile applications and investigates how user perceptions of payment integration relate to practical indicators of financial efficiency.</w:t>
      </w:r>
    </w:p>
    <w:p w14:paraId="169488F5" w14:textId="5E17CFA7" w:rsidR="007E524F" w:rsidRDefault="007E524F" w:rsidP="007E524F">
      <w:pPr>
        <w:pStyle w:val="Heading2"/>
        <w:spacing w:before="0"/>
      </w:pPr>
      <w:bookmarkStart w:id="10" w:name="_Toc232764976"/>
      <w:r>
        <w:lastRenderedPageBreak/>
        <w:t>1.1  Background of the Study</w:t>
      </w:r>
      <w:bookmarkEnd w:id="10"/>
    </w:p>
    <w:p w14:paraId="5B56D3FA" w14:textId="77777777" w:rsidR="007E524F" w:rsidRDefault="007E524F" w:rsidP="007E524F">
      <w:pPr>
        <w:spacing w:line="360" w:lineRule="auto"/>
        <w:jc w:val="both"/>
      </w:pPr>
      <w:r>
        <w:t xml:space="preserve"> </w:t>
      </w:r>
      <w:r>
        <w:tab/>
        <w:t>Digital payments refer to financial transactions conducted through electronic channels such as mobile banking, mobile wallets, QR-based payments, internet banking, card payments, and payment gateways. These payment methods are increasingly embedded inside mobile applications because customers prefer to complete transactions without leaving the digital platform. For app-based firms, payment integration connects product design, customer experience, financial operation, and revenue management. A smooth payment system can shorten the time between a customer's purchase intention and the company's revenue confirmation.</w:t>
      </w:r>
      <w:r>
        <w:br/>
      </w:r>
      <w:r>
        <w:tab/>
        <w:t xml:space="preserve">Globally, the growth of digital payments has been linked to broader digital transformation, financial inclusion, and the expansion of platform-based services (Demirgüç-Kunt et al., 2022; McKinsey &amp; Company, 2023). Digital wallets and mobile banking allow customers to pay more quickly, while merchants can reduce manual cash handling and improve traceability. Digital payment records also support better financial monitoring because transaction data can be collected, categorized, and analyzed more easily than manual cash transactions. As businesses become more digital, payment integration becomes a core component of operational efficiency. </w:t>
      </w:r>
    </w:p>
    <w:p w14:paraId="2D0F07C5" w14:textId="77777777" w:rsidR="007E524F" w:rsidRDefault="007E524F" w:rsidP="007E524F">
      <w:pPr>
        <w:spacing w:line="360" w:lineRule="auto"/>
        <w:jc w:val="both"/>
      </w:pPr>
      <w:r>
        <w:t xml:space="preserve"> </w:t>
      </w:r>
      <w:r>
        <w:tab/>
        <w:t>In Myanmar, digital payment adoption has developed through mobile banking applications, wallet services, QR payment initiatives, and increased awareness of cashless transactions (Ministry of Information, 2023; Min Tun &amp; Hoang, 2023). However, the market still has practical challenges. Users may not all have the same wallet or bank account, payment systems may not always be stable, and some customers may still prefer cash due to habit or trust concerns. The digital payment environment is therefore growing, but it remains mixed and uneven. Companies must design payment integration with these realities in mind.</w:t>
      </w:r>
    </w:p>
    <w:p w14:paraId="34A9E443" w14:textId="77777777" w:rsidR="007E524F" w:rsidRDefault="007E524F" w:rsidP="007E524F">
      <w:pPr>
        <w:spacing w:line="360" w:lineRule="auto"/>
        <w:ind w:firstLine="720"/>
        <w:jc w:val="both"/>
      </w:pPr>
      <w:r>
        <w:t>For Earthlike Ltd., payment integration is important because the company operates in the digital mobile application-based IT industry. The company's ability to generate revenue from mobile applications depends partly on whether users can make payments successfully and confidently. A subscription feature, paid service, booking function, digital purchase, or premium access model can only support business growth when payment completion is easy and reliable. If users face difficulty during payment, the company may lose not only a transaction but also long-term trust.</w:t>
      </w:r>
      <w:r>
        <w:br/>
        <w:t xml:space="preserve"> </w:t>
      </w:r>
      <w:r>
        <w:tab/>
        <w:t xml:space="preserve">This study is grounded in the idea that digital payment integration quality can influence financial efficiency. A company may improve its financial outcomes not only </w:t>
      </w:r>
      <w:r>
        <w:lastRenderedPageBreak/>
        <w:t>by increasing marketing or user acquisition but also by reducing payment failure, improving payment clarity, offering suitable payment options, and strengthening user trust. In an app-based business, small improvements in payment flow can produce measurable gains in successful transactions and reduce unnecessary support workload.</w:t>
      </w:r>
      <w:r>
        <w:br/>
        <w:t xml:space="preserve"> </w:t>
      </w:r>
      <w:r>
        <w:tab/>
        <w:t>The research gap is that many studies on digital payments focus on customer adoption intention, perceived usefulness, perceived ease of use, trust, and risk (Davis, 1989; Bailey et al., 2017; Alrawad et al., 2023). These studies are useful, but fewer studies examine how payment integration quality inside a company's mobile applications affects the financial efficiency of an app-based firm in Myanmar. This study addresses that gap by linking user perception factors with financial efficiency indicators relevant to Earthlike Ltd.</w:t>
      </w:r>
    </w:p>
    <w:p w14:paraId="74A6B40E" w14:textId="77777777" w:rsidR="007E524F" w:rsidRDefault="007E524F" w:rsidP="007E524F">
      <w:pPr>
        <w:spacing w:line="360" w:lineRule="auto"/>
        <w:jc w:val="both"/>
      </w:pPr>
    </w:p>
    <w:p w14:paraId="3A56757F" w14:textId="77777777" w:rsidR="007E524F" w:rsidRDefault="007E524F" w:rsidP="007E524F">
      <w:pPr>
        <w:pStyle w:val="Heading2"/>
        <w:spacing w:before="0"/>
      </w:pPr>
      <w:bookmarkStart w:id="11" w:name="_Toc232764977"/>
      <w:r>
        <w:t xml:space="preserve">1.2 </w:t>
      </w:r>
      <w:r>
        <w:tab/>
        <w:t>Problem Statement of the Study</w:t>
      </w:r>
      <w:bookmarkEnd w:id="11"/>
    </w:p>
    <w:p w14:paraId="21E65F15" w14:textId="77777777" w:rsidR="007E524F" w:rsidRDefault="007E524F" w:rsidP="007E524F">
      <w:pPr>
        <w:spacing w:line="360" w:lineRule="auto"/>
        <w:jc w:val="both"/>
      </w:pPr>
      <w:r>
        <w:t xml:space="preserve"> </w:t>
      </w:r>
      <w:r>
        <w:tab/>
        <w:t xml:space="preserve">Competition in the digital mobile application-based IT industry requires companies to improve both customer experience and financial efficiency. A company may invest in product development, marketing, and user acquisition, but weak payment integration can still prevent revenue from being collected efficiently. When payment systems are difficult to use, users may drop out before completing a transaction. When payment channels are limited, some users may be unable to pay even if they want to use the service. When fees are unclear, users may lose confidence. When security is uncertain, users may avoid digital payment. </w:t>
      </w:r>
    </w:p>
    <w:p w14:paraId="5F0352D9" w14:textId="37B13A49" w:rsidR="007E524F" w:rsidRDefault="007E524F" w:rsidP="007E524F">
      <w:pPr>
        <w:spacing w:line="360" w:lineRule="auto"/>
        <w:jc w:val="both"/>
      </w:pPr>
      <w:r>
        <w:t xml:space="preserve"> </w:t>
      </w:r>
      <w:r>
        <w:tab/>
        <w:t>In Myanmar, these issues are more significant because digital payment adoption is still developing across different user groups. Some users are comfortable with mobile wallets and bank applications, while others may have limited experience or trust in online payment. Economic uncertainty and user sensitivity to cost can make fee transparency very important. Users may want to know exactly how much they will pay, whether additional charges apply, and how quickly the payment will be confirmed.</w:t>
      </w:r>
      <w:r>
        <w:br/>
        <w:t xml:space="preserve"> </w:t>
      </w:r>
      <w:r>
        <w:tab/>
        <w:t xml:space="preserve">For Earthlike Ltd., the practical problem is that digital payment integration may affect financial efficiency through several pathways. Poor integration may reduce payment success rate, delay confirmation, increase support workload, and weaken subscription conversion. These outcomes matter because app-based businesses rely on scalable and repeatable payment processes. A payment-related problem that affects many users can become an operational cost, while a clear and reliable payment process can improve cash collection and user retention.  </w:t>
      </w:r>
    </w:p>
    <w:p w14:paraId="1D8E2FF1" w14:textId="77777777" w:rsidR="007E524F" w:rsidRDefault="007E524F" w:rsidP="007E524F">
      <w:pPr>
        <w:spacing w:line="360" w:lineRule="auto"/>
        <w:jc w:val="both"/>
      </w:pPr>
      <w:r>
        <w:lastRenderedPageBreak/>
        <w:t xml:space="preserve"> </w:t>
      </w:r>
      <w:r>
        <w:tab/>
        <w:t>The approved proposal identifies four major payment integration factors: perceived ease and convenience, perceived security and trust, payment options and availability, and cost or fee transparency. These factors are expected to influence user payment behavior and the companys financial efficiency. However, there is limited empirical evidence that examines these factors in relation to the financial efficiency of a Myanmar-based mobile application company such as Earthlike Ltd. Therefore, it is necessary to investigate how digital payment integration affects financial efficiency towards Earthlike Ltd. in Myanmar. This study is expected to provide evidence that can support better payment integration decisions, reduce payment friction, and improve operational and financial performance.</w:t>
      </w:r>
    </w:p>
    <w:p w14:paraId="72D1F39C" w14:textId="77777777" w:rsidR="007E524F" w:rsidRDefault="007E524F" w:rsidP="007E524F">
      <w:pPr>
        <w:spacing w:line="360" w:lineRule="auto"/>
        <w:jc w:val="both"/>
      </w:pPr>
    </w:p>
    <w:p w14:paraId="7B7B9750" w14:textId="77777777" w:rsidR="007E524F" w:rsidRDefault="007E524F" w:rsidP="007E524F">
      <w:pPr>
        <w:pStyle w:val="Heading2"/>
        <w:spacing w:before="0"/>
      </w:pPr>
      <w:bookmarkStart w:id="12" w:name="_Toc232764978"/>
      <w:r>
        <w:t xml:space="preserve">1.3  </w:t>
      </w:r>
      <w:r>
        <w:tab/>
        <w:t>Objective of the Study</w:t>
      </w:r>
      <w:bookmarkEnd w:id="12"/>
    </w:p>
    <w:p w14:paraId="4F68CAA1" w14:textId="77777777" w:rsidR="007E524F" w:rsidRDefault="007E524F" w:rsidP="007E524F">
      <w:pPr>
        <w:spacing w:line="360" w:lineRule="auto"/>
        <w:ind w:firstLine="720"/>
        <w:jc w:val="both"/>
      </w:pPr>
      <w:r>
        <w:t>The main objectives of the study are:</w:t>
      </w:r>
    </w:p>
    <w:p w14:paraId="023251FE" w14:textId="77777777" w:rsidR="007E524F" w:rsidRDefault="007E524F" w:rsidP="007E524F">
      <w:pPr>
        <w:numPr>
          <w:ilvl w:val="0"/>
          <w:numId w:val="3"/>
        </w:numPr>
        <w:spacing w:line="360" w:lineRule="auto"/>
        <w:ind w:left="1170" w:hanging="450"/>
        <w:jc w:val="both"/>
      </w:pPr>
      <w:r>
        <w:t>To identify the effect of digital payment integration on the financial efficiency of Earthlike Ltd. in Myanmar.</w:t>
      </w:r>
    </w:p>
    <w:p w14:paraId="5F802608" w14:textId="77777777" w:rsidR="007E524F" w:rsidRDefault="007E524F" w:rsidP="007E524F">
      <w:pPr>
        <w:numPr>
          <w:ilvl w:val="0"/>
          <w:numId w:val="3"/>
        </w:numPr>
        <w:spacing w:line="360" w:lineRule="auto"/>
        <w:ind w:left="1170" w:hanging="450"/>
        <w:jc w:val="both"/>
      </w:pPr>
      <w:r>
        <w:t>To analyze the effect of digital payment integration on the financial efficiency of Earthlike Ltd. in Myanmar.</w:t>
      </w:r>
    </w:p>
    <w:p w14:paraId="523FF9EB" w14:textId="77777777" w:rsidR="007E524F" w:rsidRDefault="007E524F" w:rsidP="007E524F">
      <w:pPr>
        <w:spacing w:line="360" w:lineRule="auto"/>
        <w:jc w:val="both"/>
      </w:pPr>
    </w:p>
    <w:p w14:paraId="7B638442" w14:textId="77777777" w:rsidR="007E524F" w:rsidRDefault="007E524F" w:rsidP="007E524F">
      <w:pPr>
        <w:pStyle w:val="Heading2"/>
        <w:spacing w:before="0"/>
      </w:pPr>
      <w:bookmarkStart w:id="13" w:name="_Toc232764979"/>
      <w:r>
        <w:t xml:space="preserve">1.4  </w:t>
      </w:r>
      <w:r>
        <w:tab/>
        <w:t>Research Questions of the Study</w:t>
      </w:r>
      <w:bookmarkEnd w:id="13"/>
    </w:p>
    <w:p w14:paraId="33D5DAA7" w14:textId="77777777" w:rsidR="007E524F" w:rsidRDefault="007E524F" w:rsidP="007E524F">
      <w:pPr>
        <w:spacing w:line="360" w:lineRule="auto"/>
        <w:jc w:val="both"/>
      </w:pPr>
      <w:r>
        <w:t xml:space="preserve"> </w:t>
      </w:r>
      <w:r>
        <w:tab/>
        <w:t>The research questions cover the effect of digital payment integration on financial efficiency towards Earthlike Ltd. in Myanmar. The research questions of the study are:</w:t>
      </w:r>
    </w:p>
    <w:p w14:paraId="2E320A1E" w14:textId="77777777" w:rsidR="007E524F" w:rsidRDefault="007E524F" w:rsidP="007E524F">
      <w:pPr>
        <w:numPr>
          <w:ilvl w:val="0"/>
          <w:numId w:val="4"/>
        </w:numPr>
        <w:spacing w:line="360" w:lineRule="auto"/>
        <w:ind w:left="990"/>
        <w:jc w:val="both"/>
      </w:pPr>
      <w:r>
        <w:t>How does digital payment integration influence financial efficiency outcomes for Earthlike Ltd.?</w:t>
      </w:r>
    </w:p>
    <w:p w14:paraId="50BAE562" w14:textId="77777777" w:rsidR="007E524F" w:rsidRDefault="007E524F" w:rsidP="007E524F">
      <w:pPr>
        <w:numPr>
          <w:ilvl w:val="0"/>
          <w:numId w:val="4"/>
        </w:numPr>
        <w:spacing w:line="360" w:lineRule="auto"/>
        <w:ind w:left="990"/>
        <w:jc w:val="both"/>
      </w:pPr>
      <w:r>
        <w:t>Which payment integration factors are most strongly perceived by Myanmar national users as drivers of better payment experience?</w:t>
      </w:r>
    </w:p>
    <w:p w14:paraId="2CFEBB31" w14:textId="77777777" w:rsidR="007E524F" w:rsidRDefault="007E524F" w:rsidP="007E524F">
      <w:pPr>
        <w:numPr>
          <w:ilvl w:val="0"/>
          <w:numId w:val="4"/>
        </w:numPr>
        <w:spacing w:line="360" w:lineRule="auto"/>
        <w:ind w:left="990"/>
        <w:jc w:val="both"/>
      </w:pPr>
      <w:r>
        <w:t>What improvements can Earthlike Ltd. prioritize to strengthen payment integration and enhance financial efficiency?</w:t>
      </w:r>
    </w:p>
    <w:p w14:paraId="4360116E" w14:textId="77777777" w:rsidR="007E524F" w:rsidRDefault="007E524F" w:rsidP="007E524F">
      <w:pPr>
        <w:spacing w:line="360" w:lineRule="auto"/>
        <w:jc w:val="both"/>
      </w:pPr>
      <w:r>
        <w:t xml:space="preserve"> </w:t>
      </w:r>
      <w:r>
        <w:tab/>
        <w:t>These questions align with the objectives and support the investigation of the relationship between digital payment integration and financial efficiency. The first question examines the overall influence, the second question identifies the most important user-perceived factors, and the third question links research findings to practical improvement priorities for Earthlike Ltd.</w:t>
      </w:r>
    </w:p>
    <w:p w14:paraId="57897F81" w14:textId="77777777" w:rsidR="007E524F" w:rsidRDefault="007E524F" w:rsidP="007E524F">
      <w:pPr>
        <w:spacing w:line="360" w:lineRule="auto"/>
        <w:jc w:val="both"/>
      </w:pPr>
    </w:p>
    <w:p w14:paraId="50ED49D6" w14:textId="52860FE9" w:rsidR="007E524F" w:rsidRDefault="007E524F" w:rsidP="007E524F">
      <w:pPr>
        <w:pStyle w:val="Heading2"/>
        <w:spacing w:before="0"/>
      </w:pPr>
      <w:bookmarkStart w:id="14" w:name="_Toc232764980"/>
      <w:r>
        <w:lastRenderedPageBreak/>
        <w:t>1.5  Scope and Limitation of the Study</w:t>
      </w:r>
      <w:bookmarkEnd w:id="14"/>
    </w:p>
    <w:p w14:paraId="3A3665A4" w14:textId="77777777" w:rsidR="007E524F" w:rsidRDefault="007E524F" w:rsidP="007E524F">
      <w:pPr>
        <w:spacing w:line="360" w:lineRule="auto"/>
        <w:jc w:val="both"/>
      </w:pPr>
      <w:r>
        <w:t xml:space="preserve"> </w:t>
      </w:r>
      <w:r>
        <w:tab/>
        <w:t>This study focuses on Earthlike Ltd., a Myanmar-based digital mobile application company, and examines digital payment integration within the context of its mobile applications. The target population is Myanmar national users of Earthlike Ltd. mobile applications that support digital payment features. Respondents may be located in Myanmar, Thailand, Singapore, or other locations, but they must be Myanmar nationals because the company's niche market focus is Myanmar users.</w:t>
      </w:r>
      <w:r>
        <w:br/>
      </w:r>
      <w:r>
        <w:tab/>
        <w:t xml:space="preserve">The study includes four independent variables: perceived ease and convenience, perceived security and trust, payment options and availability, and cost or fee transparency. The dependent variable is financial efficiency, measured through selected operational indicators such as payment success rate, average time-to-complete payment, payment-related support cases, and subscription conversion rate. The research therefore combines survey-based user perceptions with aggregated company operational records. </w:t>
      </w:r>
    </w:p>
    <w:p w14:paraId="53E628AE" w14:textId="77777777" w:rsidR="007E524F" w:rsidRDefault="007E524F" w:rsidP="007E524F">
      <w:pPr>
        <w:spacing w:line="360" w:lineRule="auto"/>
        <w:jc w:val="both"/>
      </w:pPr>
      <w:r>
        <w:t xml:space="preserve">  </w:t>
      </w:r>
      <w:r>
        <w:tab/>
        <w:t xml:space="preserve">The estimated population stated in the approved proposal is approximately 240 users and growing for the target study group, with a sample size of 150 respondents. The study will use an online survey, such as Google Forms, and convenience sampling. Secondary data will be collected only in aggregated form and used for academic analysis. Personal identities, sensitive customer details, or individual payment records will not be disclosed. </w:t>
      </w:r>
    </w:p>
    <w:p w14:paraId="3FB38ED3" w14:textId="77777777" w:rsidR="007E524F" w:rsidRDefault="007E524F" w:rsidP="007E524F">
      <w:pPr>
        <w:spacing w:line="360" w:lineRule="auto"/>
        <w:jc w:val="both"/>
      </w:pPr>
      <w:r>
        <w:t xml:space="preserve"> </w:t>
      </w:r>
      <w:r>
        <w:tab/>
        <w:t>The limitations of the study include the use of self-reported survey data, possible non-response bias, and the focus on Myanmar national users only. The study is also limited to Earthlike Ltd. and may not fully represent other companies, other countries, or other industries. Since the study is cross-sectional, it examines the relationship at one point in time rather than providing long-term causal effects.  Nevertheless, the findings can provide useful insight for Earthlike Ltd. and similar app-based companies operating in Myanmar.</w:t>
      </w:r>
    </w:p>
    <w:p w14:paraId="667B18E8" w14:textId="77777777" w:rsidR="007E524F" w:rsidRDefault="007E524F" w:rsidP="007E524F">
      <w:pPr>
        <w:spacing w:line="360" w:lineRule="auto"/>
        <w:jc w:val="both"/>
      </w:pPr>
    </w:p>
    <w:p w14:paraId="1B775779" w14:textId="7C1D3A1A" w:rsidR="007E524F" w:rsidRDefault="007E524F" w:rsidP="007E524F">
      <w:pPr>
        <w:pStyle w:val="Heading2"/>
        <w:spacing w:before="0"/>
      </w:pPr>
      <w:bookmarkStart w:id="15" w:name="_Toc232764981"/>
      <w:r>
        <w:t>1.6  Organization of the Study</w:t>
      </w:r>
      <w:bookmarkEnd w:id="15"/>
    </w:p>
    <w:p w14:paraId="4C63729B" w14:textId="77777777" w:rsidR="007E524F" w:rsidRDefault="007E524F" w:rsidP="007E524F">
      <w:pPr>
        <w:spacing w:line="360" w:lineRule="auto"/>
        <w:jc w:val="both"/>
      </w:pPr>
      <w:r>
        <w:t xml:space="preserve"> </w:t>
      </w:r>
      <w:r>
        <w:tab/>
        <w:t xml:space="preserve">This thesis is organized into five chapters. Chapter One presents the introduction, background of the study, problem statement, objectives, research questions, scope and limitation, and organization of the study. It explains why digital payment integration is important for Earthlike Ltd. and why financial efficiency is an appropriate outcome to study. </w:t>
      </w:r>
    </w:p>
    <w:p w14:paraId="1E30803F" w14:textId="77777777" w:rsidR="007E524F" w:rsidRDefault="007E524F" w:rsidP="007E524F">
      <w:pPr>
        <w:spacing w:line="360" w:lineRule="auto"/>
        <w:jc w:val="both"/>
      </w:pPr>
      <w:r>
        <w:lastRenderedPageBreak/>
        <w:t xml:space="preserve"> </w:t>
      </w:r>
      <w:r>
        <w:tab/>
        <w:t>Chapter Two presents the literature review. It discusses the importance of digital payments, theoretical concepts such as the Technology Acceptance Model, trust and risk perspectives, and the meaning of financial efficiency. It also reviews the four-payment integration dimensions and summarizes relevant empirical studies. The chapter ends with conceptual framework of the study.</w:t>
      </w:r>
    </w:p>
    <w:p w14:paraId="45B4C5DB" w14:textId="77777777" w:rsidR="007E524F" w:rsidRDefault="007E524F" w:rsidP="007E524F">
      <w:pPr>
        <w:spacing w:line="360" w:lineRule="auto"/>
        <w:jc w:val="both"/>
      </w:pPr>
      <w:r>
        <w:t xml:space="preserve"> </w:t>
      </w:r>
      <w:r>
        <w:tab/>
        <w:t xml:space="preserve">Chapter Three presents the research methodology. It explains the quantitative research method, cross-sectional design, sampling approach, Taro Yamane sample size calculation, data collection process, measurement of variables, data analysis procedures, reliability process and ethical considerations.  </w:t>
      </w:r>
    </w:p>
    <w:p w14:paraId="43173BA6" w14:textId="77777777" w:rsidR="007E524F" w:rsidRDefault="007E524F" w:rsidP="007E524F">
      <w:pPr>
        <w:spacing w:line="360" w:lineRule="auto"/>
        <w:jc w:val="both"/>
      </w:pPr>
      <w:r>
        <w:t xml:space="preserve"> </w:t>
      </w:r>
      <w:r>
        <w:tab/>
        <w:t>Chapter Four will present the data analysis and research findings. It will include respondent profile, descriptive statistics, reliability results, correlation results, regression results, and interpretation of the findings in relation to the research questions.</w:t>
      </w:r>
      <w:r>
        <w:br/>
      </w:r>
      <w:r>
        <w:tab/>
        <w:t>Chapter Five will present the summary of findings, conclusion, recommendations, limitations, and suggestions for further research. It will provide practical recommendations for Earthlike Ltd. to improve digital payment integration and financial efficiency.</w:t>
      </w:r>
    </w:p>
    <w:p w14:paraId="6D582804" w14:textId="77777777" w:rsidR="007E524F" w:rsidRDefault="007E524F" w:rsidP="007E524F">
      <w:pPr>
        <w:spacing w:line="360" w:lineRule="auto"/>
        <w:jc w:val="both"/>
      </w:pPr>
    </w:p>
    <w:p w14:paraId="6A04240D" w14:textId="77777777" w:rsidR="007E524F" w:rsidRDefault="007E524F" w:rsidP="007E524F">
      <w:pPr>
        <w:spacing w:line="360" w:lineRule="auto"/>
        <w:jc w:val="both"/>
      </w:pPr>
    </w:p>
    <w:p w14:paraId="3BE7F7A4" w14:textId="77777777" w:rsidR="007E524F" w:rsidRDefault="007E524F" w:rsidP="007E524F">
      <w:pPr>
        <w:spacing w:line="360" w:lineRule="auto"/>
        <w:jc w:val="both"/>
      </w:pPr>
    </w:p>
    <w:p w14:paraId="4D141E27" w14:textId="77777777" w:rsidR="007E524F" w:rsidRDefault="007E524F" w:rsidP="007E524F">
      <w:pPr>
        <w:spacing w:line="360" w:lineRule="auto"/>
        <w:jc w:val="both"/>
      </w:pPr>
    </w:p>
    <w:p w14:paraId="17D59443" w14:textId="77777777" w:rsidR="007E524F" w:rsidRDefault="007E524F" w:rsidP="007E524F">
      <w:pPr>
        <w:spacing w:line="360" w:lineRule="auto"/>
        <w:jc w:val="both"/>
      </w:pPr>
    </w:p>
    <w:p w14:paraId="77A59CDD" w14:textId="77777777" w:rsidR="007E524F" w:rsidRDefault="007E524F" w:rsidP="007E524F">
      <w:pPr>
        <w:spacing w:line="360" w:lineRule="auto"/>
        <w:jc w:val="both"/>
      </w:pPr>
    </w:p>
    <w:p w14:paraId="277FB1EA" w14:textId="77777777" w:rsidR="007E524F" w:rsidRDefault="007E524F" w:rsidP="007E524F">
      <w:pPr>
        <w:spacing w:line="360" w:lineRule="auto"/>
        <w:jc w:val="both"/>
      </w:pPr>
    </w:p>
    <w:p w14:paraId="68D91993" w14:textId="77777777" w:rsidR="007E524F" w:rsidRDefault="007E524F" w:rsidP="007E524F">
      <w:pPr>
        <w:spacing w:line="360" w:lineRule="auto"/>
        <w:jc w:val="both"/>
      </w:pPr>
    </w:p>
    <w:p w14:paraId="6BB705C0" w14:textId="77777777" w:rsidR="007E524F" w:rsidRDefault="007E524F" w:rsidP="007E524F">
      <w:pPr>
        <w:spacing w:line="360" w:lineRule="auto"/>
        <w:jc w:val="both"/>
      </w:pPr>
    </w:p>
    <w:p w14:paraId="67647F6C" w14:textId="77777777" w:rsidR="007E524F" w:rsidRDefault="007E524F" w:rsidP="007E524F">
      <w:pPr>
        <w:spacing w:line="360" w:lineRule="auto"/>
        <w:jc w:val="both"/>
      </w:pPr>
    </w:p>
    <w:p w14:paraId="15794900" w14:textId="77777777" w:rsidR="007E524F" w:rsidRDefault="007E524F" w:rsidP="007E524F">
      <w:pPr>
        <w:spacing w:line="360" w:lineRule="auto"/>
        <w:jc w:val="both"/>
      </w:pPr>
    </w:p>
    <w:p w14:paraId="68F234A7" w14:textId="77777777" w:rsidR="007E524F" w:rsidRDefault="007E524F" w:rsidP="007E524F">
      <w:pPr>
        <w:spacing w:line="360" w:lineRule="auto"/>
        <w:jc w:val="both"/>
      </w:pPr>
    </w:p>
    <w:p w14:paraId="2EDAD897" w14:textId="15C4B6F4" w:rsidR="007E524F" w:rsidRDefault="007E524F" w:rsidP="007E524F">
      <w:pPr>
        <w:spacing w:line="360" w:lineRule="auto"/>
        <w:jc w:val="both"/>
      </w:pPr>
    </w:p>
    <w:p w14:paraId="36AB60EB" w14:textId="77777777" w:rsidR="00085B3E" w:rsidRDefault="00085B3E" w:rsidP="007E524F">
      <w:pPr>
        <w:spacing w:line="360" w:lineRule="auto"/>
        <w:jc w:val="both"/>
      </w:pPr>
    </w:p>
    <w:p w14:paraId="50550261" w14:textId="77777777" w:rsidR="00085B3E" w:rsidRDefault="00085B3E" w:rsidP="007E524F">
      <w:pPr>
        <w:spacing w:line="360" w:lineRule="auto"/>
        <w:jc w:val="both"/>
      </w:pPr>
    </w:p>
    <w:p w14:paraId="1CB3DE3E" w14:textId="77777777" w:rsidR="007E524F" w:rsidRDefault="007E524F" w:rsidP="007E524F">
      <w:pPr>
        <w:pStyle w:val="Heading1"/>
      </w:pPr>
      <w:bookmarkStart w:id="16" w:name="_Toc232764982"/>
      <w:r>
        <w:lastRenderedPageBreak/>
        <w:t>CHAPTER II</w:t>
      </w:r>
      <w:bookmarkEnd w:id="16"/>
    </w:p>
    <w:p w14:paraId="3B61ABA4" w14:textId="6849362D" w:rsidR="007E524F" w:rsidRDefault="007E524F" w:rsidP="007E524F">
      <w:pPr>
        <w:pStyle w:val="Heading1"/>
      </w:pPr>
      <w:bookmarkStart w:id="17" w:name="_Toc232764983"/>
      <w:r>
        <w:t>LITERATURE REVIEW</w:t>
      </w:r>
      <w:bookmarkEnd w:id="17"/>
    </w:p>
    <w:p w14:paraId="5BB04E9D" w14:textId="77777777" w:rsidR="00085B3E" w:rsidRPr="00085B3E" w:rsidRDefault="00085B3E" w:rsidP="00085B3E">
      <w:pPr>
        <w:jc w:val="center"/>
      </w:pPr>
    </w:p>
    <w:p w14:paraId="2D02987B" w14:textId="77777777" w:rsidR="007E524F" w:rsidRDefault="007E524F" w:rsidP="00CF0F4A">
      <w:pPr>
        <w:spacing w:line="360" w:lineRule="auto"/>
        <w:ind w:firstLine="720"/>
        <w:jc w:val="both"/>
      </w:pPr>
      <w:r>
        <w:t>Digital payment integration has become an important subject in academic research because it connects technology adoption, user trust, payment behavior, and business efficiency. In mobile application–based businesses, payment systems are not only technical features but also part of the overall service experience. The way users perceive payment convenience, security, payment availability, and fee transparency can influence whether they complete transactions successfully and continue using the platform. Therefore, the study of digital payment integration is important for understanding how payment-related factors may contribute to the financial efficiency of technology-based companies.</w:t>
      </w:r>
    </w:p>
    <w:p w14:paraId="57A081B8" w14:textId="77777777" w:rsidR="007E524F" w:rsidRDefault="007E524F" w:rsidP="00085B3E">
      <w:pPr>
        <w:spacing w:line="360" w:lineRule="auto"/>
      </w:pPr>
    </w:p>
    <w:p w14:paraId="439D6448" w14:textId="3FE0237B" w:rsidR="007E524F" w:rsidRDefault="007E524F" w:rsidP="007E524F">
      <w:pPr>
        <w:pStyle w:val="Heading2"/>
        <w:spacing w:before="0"/>
      </w:pPr>
      <w:bookmarkStart w:id="18" w:name="_Toc232764984"/>
      <w:r>
        <w:t>2.1 Introduction</w:t>
      </w:r>
      <w:bookmarkEnd w:id="18"/>
    </w:p>
    <w:p w14:paraId="081D0257" w14:textId="77777777" w:rsidR="007E524F" w:rsidRDefault="007E524F" w:rsidP="007E524F">
      <w:pPr>
        <w:spacing w:line="360" w:lineRule="auto"/>
        <w:jc w:val="both"/>
      </w:pPr>
      <w:r>
        <w:t xml:space="preserve"> </w:t>
      </w:r>
      <w:r>
        <w:tab/>
        <w:t>This chapter reviews the concepts, theories, and empirical studies related to digital payment integration and financial efficiency. The chapter begins by discussing the importance of digital payments and mobile applications in modern business. It then explains the theoretical concepts that support the study, including technology acceptance, trust, perceived risk, and financial efficiency. The chapter also discusses the four independent variables of the study: perceived ease and convenience, perceived security and trust, payment options and availability, and cost or fee transparency. Finally, the chapter presents empirical studies and the conceptual framework of the study.</w:t>
      </w:r>
    </w:p>
    <w:p w14:paraId="5BEF7176" w14:textId="77777777" w:rsidR="007E524F" w:rsidRDefault="007E524F" w:rsidP="007E524F">
      <w:pPr>
        <w:spacing w:line="360" w:lineRule="auto"/>
        <w:jc w:val="both"/>
      </w:pPr>
      <w:r>
        <w:t xml:space="preserve"> </w:t>
      </w:r>
      <w:r>
        <w:tab/>
        <w:t>The purpose of a literature review is to connect the current study with existing academic knowledge. This study does not treat digital payment integration only as a technical feature. Instead, it examines payment integration as a combination of user experience, security perception, channel availability, and price transparency that can influence company-level financial efficiency. Therefore, the literature review covers both user adoption theories and operational efficiency concepts.</w:t>
      </w:r>
    </w:p>
    <w:p w14:paraId="0BE09C01" w14:textId="77777777" w:rsidR="007E524F" w:rsidRDefault="007E524F" w:rsidP="007E524F">
      <w:pPr>
        <w:spacing w:line="360" w:lineRule="auto"/>
        <w:jc w:val="both"/>
      </w:pPr>
    </w:p>
    <w:p w14:paraId="42CD8790" w14:textId="14BE07FE" w:rsidR="007E524F" w:rsidRDefault="007E524F" w:rsidP="007E524F">
      <w:pPr>
        <w:pStyle w:val="Heading2"/>
        <w:spacing w:before="0"/>
      </w:pPr>
      <w:bookmarkStart w:id="19" w:name="_Toc232764985"/>
      <w:r>
        <w:t>2.2  Introduction and Importance of the Subject Area</w:t>
      </w:r>
      <w:bookmarkEnd w:id="19"/>
    </w:p>
    <w:p w14:paraId="61D677CD" w14:textId="77777777" w:rsidR="007E524F" w:rsidRDefault="007E524F" w:rsidP="007E524F">
      <w:pPr>
        <w:spacing w:line="360" w:lineRule="auto"/>
        <w:jc w:val="both"/>
      </w:pPr>
      <w:r>
        <w:t xml:space="preserve"> </w:t>
      </w:r>
      <w:r>
        <w:tab/>
        <w:t xml:space="preserve">Digital payments have become increasingly important because they support faster, more traceable, and more convenient transactions. In many countries, mobile payment systems have expanded through smartphones, mobile banking, electronic </w:t>
      </w:r>
      <w:r>
        <w:lastRenderedPageBreak/>
        <w:t xml:space="preserve">wallets, QR codes, and application payment gateways. Digital payments can reduce the need for cash handling, support remote transactions, and make transaction records easier to manage (Beck et al., 2022; Demirgüç-Kunt et al., 2022). For businesses, these features can improve cash collection, accounting accuracy, and customer service. </w:t>
      </w:r>
    </w:p>
    <w:p w14:paraId="7BBEE12A" w14:textId="77777777" w:rsidR="007E524F" w:rsidRDefault="007E524F" w:rsidP="007E524F">
      <w:pPr>
        <w:spacing w:line="360" w:lineRule="auto"/>
        <w:jc w:val="both"/>
      </w:pPr>
      <w:r>
        <w:t xml:space="preserve"> </w:t>
      </w:r>
      <w:r>
        <w:tab/>
        <w:t xml:space="preserve">The importance of digital payment integration is especially strong in mobile application-based businesses. Unlike physical shops, a mobile application often depends on the user’s ability to complete the entire journey digitally. If the application requires the user to leave the app, contact support manually, wait for confirmation, or use a payment method that is not available, the business may lose the transaction. A good digital payment integration should reduce effort, increase confidence, and help users’ complete payment without unnecessary delay. </w:t>
      </w:r>
    </w:p>
    <w:p w14:paraId="64D10576" w14:textId="77777777" w:rsidR="007E524F" w:rsidRDefault="007E524F" w:rsidP="007E524F">
      <w:pPr>
        <w:spacing w:line="360" w:lineRule="auto"/>
        <w:jc w:val="both"/>
      </w:pPr>
      <w:r>
        <w:t xml:space="preserve"> </w:t>
      </w:r>
      <w:r>
        <w:tab/>
        <w:t>From the customer's perspective, payment is one of the most sensitive parts of the digital journey. Users may tolerate small problems in browsing, searching, or reading content, but they are less tolerant when money is involved. If payment fails, if the final amount is unclear, or if there is no confirmation, users may become anxious and contact customer support. As a result, payment integration affects both the psychological confidence of users and the operational workload of the company.</w:t>
      </w:r>
      <w:r>
        <w:br/>
      </w:r>
      <w:r>
        <w:tab/>
        <w:t>From the company's perspective, payment integration is connected to financial efficiency. Successful payments increase revenue capture, faster payment confirmation improves cash flow visibility, and accurate payment records reduce reconciliation effort. On the other hand, failed payments, unclear fees, and repeated support cases consume staff time and may reduce customer trust. Therefore, digital payment integration should be studied as a business efficiency factor, not only as a technical feature.</w:t>
      </w:r>
      <w:r>
        <w:br/>
        <w:t xml:space="preserve"> </w:t>
      </w:r>
      <w:r>
        <w:tab/>
        <w:t>In Myanmar, the importance of this subject area is connected to the ongoing movement toward digital transactions. Although cash remains widely used, digital payment systems have become more common through wallets, mobile banking, and QR payments. However, market conditions, user trust, and payment method availability can differ widely across users. These differences make it necessary for app-based companies to understand what users expect from payment integration and how those expectations connect to business outcomes.</w:t>
      </w:r>
    </w:p>
    <w:p w14:paraId="41CB6DCA" w14:textId="77777777" w:rsidR="007E524F" w:rsidRDefault="007E524F" w:rsidP="007E524F">
      <w:pPr>
        <w:spacing w:line="360" w:lineRule="auto"/>
        <w:jc w:val="both"/>
      </w:pPr>
    </w:p>
    <w:p w14:paraId="343FA3C4" w14:textId="59455ABD" w:rsidR="007E524F" w:rsidRDefault="007E524F" w:rsidP="007E524F">
      <w:pPr>
        <w:pStyle w:val="Heading2"/>
        <w:spacing w:before="0"/>
      </w:pPr>
      <w:bookmarkStart w:id="20" w:name="_Toc232764986"/>
      <w:r>
        <w:lastRenderedPageBreak/>
        <w:t>2.3  Theoretical Concepts and Principles</w:t>
      </w:r>
      <w:bookmarkEnd w:id="20"/>
    </w:p>
    <w:p w14:paraId="087A77B0" w14:textId="77777777" w:rsidR="007E524F" w:rsidRDefault="007E524F" w:rsidP="007E524F">
      <w:pPr>
        <w:spacing w:line="360" w:lineRule="auto"/>
        <w:ind w:firstLine="720"/>
        <w:jc w:val="both"/>
      </w:pPr>
      <w:r>
        <w:t>Theoretical concepts and principles provide the academic foundation for understanding how digital payment integration may influence financial efficiency. In technology-based businesses, users do not evaluate payment systems only by their technical availability, but also by how useful, easy, secure, reliable, and transparent they appear during actual use. Therefore, theories related to technology acceptance, trust, perceived risk, and operational efficiency are relevant to this study.</w:t>
      </w:r>
      <w:r>
        <w:br/>
      </w:r>
      <w:r>
        <w:tab/>
        <w:t>The Technology Acceptance Model explains that users are more likely to accept and use a technology when they perceive it as useful and easy to use. In the context of digital payments, this means users may be more willing to complete transactions when the payment process is simple, convenient, and clearly guided. In addition, trust and perceived risk theories are important because users may hesitate to use digital payments if they are concerned about security, transaction failure, privacy, or hidden fees. These theoretical ideas support the selection of the main variables in this study, namely ease and convenience, security and trust, payment options and availability, cost or fee transparency, and financial efficiency.</w:t>
      </w:r>
    </w:p>
    <w:p w14:paraId="5D4E5A7A" w14:textId="77777777" w:rsidR="007E524F" w:rsidRDefault="007E524F" w:rsidP="007E524F">
      <w:pPr>
        <w:spacing w:line="360" w:lineRule="auto"/>
        <w:ind w:firstLine="720"/>
        <w:jc w:val="both"/>
      </w:pPr>
    </w:p>
    <w:p w14:paraId="21F1D55C" w14:textId="54B6D8BB" w:rsidR="007E524F" w:rsidRDefault="007E524F" w:rsidP="007E524F">
      <w:pPr>
        <w:pStyle w:val="Heading3"/>
      </w:pPr>
      <w:bookmarkStart w:id="21" w:name="_Toc232764987"/>
      <w:r>
        <w:t xml:space="preserve">2.3.1 </w:t>
      </w:r>
      <w:r>
        <w:tab/>
        <w:t>Digital Payment Integration</w:t>
      </w:r>
      <w:bookmarkEnd w:id="21"/>
    </w:p>
    <w:p w14:paraId="5592F87F" w14:textId="77777777" w:rsidR="007E524F" w:rsidRDefault="007E524F" w:rsidP="002F51C7">
      <w:pPr>
        <w:spacing w:line="360" w:lineRule="auto"/>
        <w:ind w:firstLine="720"/>
        <w:jc w:val="both"/>
      </w:pPr>
      <w:r>
        <w:t xml:space="preserve">Digital payment integration refers to the process of embedding electronic payment methods into a mobile application or digital platform so that users can complete transactions inside or through the platform. Integration may include payment gateway setup, wallet connection, bank transfer confirmation, QR code payment, transaction status update, fee display, receipt generation, and back-office reconciliation. In this study, digital payment integration is viewed from the user perspective through four dimensions: ease and convenience, security and trust, payment options and availability, and cost or free transparency. </w:t>
      </w:r>
    </w:p>
    <w:p w14:paraId="02540452" w14:textId="77777777" w:rsidR="007E524F" w:rsidRDefault="007E524F" w:rsidP="007E524F">
      <w:pPr>
        <w:spacing w:line="360" w:lineRule="auto"/>
        <w:jc w:val="both"/>
      </w:pPr>
      <w:r>
        <w:t xml:space="preserve"> </w:t>
      </w:r>
      <w:r>
        <w:tab/>
        <w:t>Digital payment integration differs from general digital payment adoption. Adoption refers to whether users decide to use a payment technology, while integration refers to how well the payment system is built into the application experience. A user may already use mobile banking or wallets, but if an application does not support the user's preferred method or creates confusing steps, the user may still fail to complete payment. Therefore, integration quality affects whether adoption potential becomes actual payment completion.</w:t>
      </w:r>
    </w:p>
    <w:p w14:paraId="6C366BA5" w14:textId="05A55022" w:rsidR="007E524F" w:rsidRDefault="007E524F" w:rsidP="007E524F">
      <w:pPr>
        <w:pStyle w:val="Heading3"/>
      </w:pPr>
      <w:bookmarkStart w:id="22" w:name="_Toc232764988"/>
      <w:r>
        <w:lastRenderedPageBreak/>
        <w:t xml:space="preserve">2.3.2 </w:t>
      </w:r>
      <w:r>
        <w:tab/>
        <w:t>Technology Acceptance Model</w:t>
      </w:r>
      <w:bookmarkEnd w:id="22"/>
    </w:p>
    <w:p w14:paraId="7ECC7913" w14:textId="77777777" w:rsidR="007E524F" w:rsidRDefault="007E524F" w:rsidP="007E524F">
      <w:pPr>
        <w:spacing w:line="360" w:lineRule="auto"/>
        <w:jc w:val="both"/>
      </w:pPr>
      <w:r>
        <w:t xml:space="preserve"> </w:t>
      </w:r>
      <w:r>
        <w:tab/>
        <w:t>The Technology Acceptance Model (TAM), introduced by Davis (1989), is one of the most widely used models for explaining user acceptance of technology. TAM proposes that perceived usefulness and perceived ease of use influence users’ attitudes and behavioural intention toward using a technology. Perceived ease of use means that a person believes the technology is free of effort, while perceived usefulness means that a person believes the technology improves performance or helps achieve a desired outcome.</w:t>
      </w:r>
      <w:r>
        <w:br/>
      </w:r>
      <w:r>
        <w:tab/>
        <w:t xml:space="preserve">In the context of digital payment integration, perceived ease of use is closely related to perceived ease and convenience. If users feel that payment steps are simple, clear, and quick, they are more likely to complete the payment (Davis, 1989; Kristina &amp; Harris, 2020). If the process is difficult, users may abandon the transaction or switch to another payment method. Perceived usefulness can also relate to the belief that digital payment helps users’ complete transactions more efficiently than cash or manual transfer. </w:t>
      </w:r>
    </w:p>
    <w:p w14:paraId="054DC079" w14:textId="77777777" w:rsidR="007E524F" w:rsidRDefault="007E524F" w:rsidP="007E524F">
      <w:pPr>
        <w:spacing w:line="360" w:lineRule="auto"/>
        <w:jc w:val="both"/>
      </w:pPr>
      <w:r>
        <w:t xml:space="preserve"> </w:t>
      </w:r>
      <w:r>
        <w:tab/>
        <w:t>TAM is relevant to this study because Earthlike Ltd. operates mobile applications where users must accept and use payment functions as part of the service experience. The ease of the payment process may affect whether users’ complete subscriptions, purchases, or paid service transactions. Therefore, TAM provides a theoretical foundation for the first integration dimension of the study, perceived ease and convenience.</w:t>
      </w:r>
    </w:p>
    <w:p w14:paraId="12DD8B19" w14:textId="77777777" w:rsidR="007E524F" w:rsidRDefault="007E524F" w:rsidP="007E524F">
      <w:pPr>
        <w:spacing w:line="360" w:lineRule="auto"/>
        <w:jc w:val="both"/>
      </w:pPr>
    </w:p>
    <w:p w14:paraId="582DE6D8" w14:textId="31FFE5CB" w:rsidR="007E524F" w:rsidRDefault="007E524F" w:rsidP="007E524F">
      <w:pPr>
        <w:pStyle w:val="Heading3"/>
      </w:pPr>
      <w:bookmarkStart w:id="23" w:name="_Toc232764989"/>
      <w:r>
        <w:t xml:space="preserve">2.3.3 </w:t>
      </w:r>
      <w:r>
        <w:tab/>
        <w:t>Trust and Perceived Risk Perspective</w:t>
      </w:r>
      <w:bookmarkEnd w:id="23"/>
    </w:p>
    <w:p w14:paraId="73FDBF1D" w14:textId="77777777" w:rsidR="007E524F" w:rsidRDefault="007E524F" w:rsidP="007E524F">
      <w:pPr>
        <w:spacing w:line="360" w:lineRule="auto"/>
        <w:ind w:firstLine="720"/>
        <w:jc w:val="both"/>
      </w:pPr>
      <w:r>
        <w:t xml:space="preserve">Trust is a central concept in digital payment research because users must believe that the payment process is safe, reliable, and properly managed. Trust includes confidence that personal information will be protected, money will not be lost, transactions will be correctly recorded, and errors will be handled fairly. In mobile payment research, trust often reduces perceived risk and increases users’ willingness to complete electronic transactions (Alrawad et al., 2023; Le et al., 2022). </w:t>
      </w:r>
    </w:p>
    <w:p w14:paraId="6899A2C9" w14:textId="77777777" w:rsidR="007E524F" w:rsidRDefault="007E524F" w:rsidP="007E524F">
      <w:pPr>
        <w:spacing w:line="360" w:lineRule="auto"/>
        <w:jc w:val="both"/>
      </w:pPr>
      <w:r>
        <w:t xml:space="preserve">  </w:t>
      </w:r>
      <w:r>
        <w:tab/>
        <w:t xml:space="preserve">Perceived risk refers to the user's expectation of possible negative outcomes, such as financial loss, privacy problems, payment failure, or misuse of information. In digital payments, users may worry that a transaction may fail while money is deducted, that the amount may be wrong, or that support may not solve the problem (Cavus &amp; </w:t>
      </w:r>
      <w:r>
        <w:lastRenderedPageBreak/>
        <w:t xml:space="preserve">Atanda, 2022; Mgiba &amp; Shukla, 2024). These concerns can stop users from completing payment even when the payment option is technically available. </w:t>
      </w:r>
    </w:p>
    <w:p w14:paraId="6906DE65" w14:textId="77777777" w:rsidR="007E524F" w:rsidRDefault="007E524F" w:rsidP="007E524F">
      <w:pPr>
        <w:spacing w:line="360" w:lineRule="auto"/>
        <w:jc w:val="both"/>
      </w:pPr>
      <w:r>
        <w:t xml:space="preserve"> </w:t>
      </w:r>
      <w:r>
        <w:tab/>
        <w:t>For Earthlike Ltd., security and trust are important because payment is part of the company's relationship with users. A mobile application may be well designed, but if users do not trust the payment process, they may avoid paid features. Trust therefore connects the psychological side of user behaviour with the financial side of the company's performance. Higher trust can improve payment completion, reduce payment-related questions, and support stronger subscription conversion.</w:t>
      </w:r>
    </w:p>
    <w:p w14:paraId="478EBFAD" w14:textId="77777777" w:rsidR="007E524F" w:rsidRDefault="007E524F" w:rsidP="007E524F">
      <w:pPr>
        <w:spacing w:line="360" w:lineRule="auto"/>
        <w:jc w:val="both"/>
      </w:pPr>
    </w:p>
    <w:p w14:paraId="4A5C3AC5" w14:textId="411F747D" w:rsidR="007E524F" w:rsidRDefault="007E524F" w:rsidP="007E524F">
      <w:pPr>
        <w:pStyle w:val="Heading3"/>
      </w:pPr>
      <w:bookmarkStart w:id="24" w:name="_Toc232764990"/>
      <w:r>
        <w:t xml:space="preserve">2.3.4 </w:t>
      </w:r>
      <w:r>
        <w:tab/>
        <w:t>Financial Efficiency Concept</w:t>
      </w:r>
      <w:bookmarkEnd w:id="24"/>
    </w:p>
    <w:p w14:paraId="1E13A447" w14:textId="77777777" w:rsidR="00085B3E" w:rsidRDefault="007E524F" w:rsidP="007E524F">
      <w:pPr>
        <w:spacing w:line="360" w:lineRule="auto"/>
        <w:jc w:val="both"/>
      </w:pPr>
      <w:r>
        <w:t xml:space="preserve">  </w:t>
      </w:r>
      <w:r>
        <w:tab/>
        <w:t>Financial efficiency generally refers to the ability of a company to use resources effectively in order to generate revenue, reduce unnecessary cost, and improve financial processes. In an app-based company, financial efficiency can be observed through digital transaction indicators rather than only traditional accounting ratios. These indicators include successful payment rate, speed of payment confirmation, reduced support workload, subscription conversion, and accuracy of transaction records (McKinsey &amp; Company, 2023; Talom &amp; Tengeh, 2020).</w:t>
      </w:r>
    </w:p>
    <w:p w14:paraId="4F47791F" w14:textId="5ED42C92" w:rsidR="007E524F" w:rsidRDefault="00085B3E" w:rsidP="007E524F">
      <w:pPr>
        <w:spacing w:line="360" w:lineRule="auto"/>
        <w:jc w:val="both"/>
      </w:pPr>
      <w:r>
        <w:t xml:space="preserve"> </w:t>
      </w:r>
      <w:r>
        <w:tab/>
      </w:r>
      <w:r w:rsidR="007E524F">
        <w:t>Financial efficiency in this study is treated as the dependent variable because digital payment integration can influence how efficiently Earthlike Ltd. converts user demand into confirmed revenue. If payment integration is smooth, more users can complete payment with less support. If payment integration is weak, the company may spend more time solving payment issues, reconciling failed transactions, and responding to user complaints. Therefore, financial efficiency is an appropriate outcome for examining the business effect of digital payment integration.</w:t>
      </w:r>
    </w:p>
    <w:p w14:paraId="03FE8723" w14:textId="77777777" w:rsidR="007E524F" w:rsidRDefault="007E524F" w:rsidP="007E524F">
      <w:pPr>
        <w:spacing w:line="360" w:lineRule="auto"/>
        <w:jc w:val="both"/>
      </w:pPr>
    </w:p>
    <w:p w14:paraId="5692FA44" w14:textId="6EC4ADC8" w:rsidR="007E524F" w:rsidRDefault="007E524F" w:rsidP="007E524F">
      <w:pPr>
        <w:pStyle w:val="Heading2"/>
        <w:spacing w:before="0"/>
      </w:pPr>
      <w:bookmarkStart w:id="25" w:name="_Toc232764991"/>
      <w:r>
        <w:t>2.4  Digital Payment Integration Dimensions</w:t>
      </w:r>
      <w:bookmarkEnd w:id="25"/>
    </w:p>
    <w:p w14:paraId="5F97F784" w14:textId="77777777" w:rsidR="007E524F" w:rsidRDefault="007E524F" w:rsidP="007E524F">
      <w:pPr>
        <w:spacing w:line="360" w:lineRule="auto"/>
        <w:ind w:firstLine="720"/>
        <w:jc w:val="both"/>
      </w:pPr>
      <w:r>
        <w:t>Digital payment integration can be examined through several dimensions that reflect how users experience the payment process in a mobile application. In this study, four dimensions are used to measure the quality of digital payment integration: perceived ease and convenience, perceived security and trust, payment options and availability, and cost or fee transparency. These dimensions are selected because they represent the main factors that may influence whether users can complete transactions smoothly, confidently, and efficiently.</w:t>
      </w:r>
    </w:p>
    <w:p w14:paraId="63FF639C" w14:textId="77777777" w:rsidR="007E524F" w:rsidRDefault="007E524F" w:rsidP="007E524F">
      <w:pPr>
        <w:spacing w:line="360" w:lineRule="auto"/>
        <w:ind w:firstLine="720"/>
        <w:jc w:val="both"/>
      </w:pPr>
      <w:r>
        <w:lastRenderedPageBreak/>
        <w:t>Each dimension contributes to the overall effectiveness of digital payment integration. A payment system may be technically available, but if users find it difficult to use, unsafe, limited in payment choices, or unclear in terms of fees, the payment process may still create friction. Such friction can reduce payment completion, increase support requests, delay revenue collection, and affect the financial efficiency of the company. Therefore, the following subsections explain each dimension in relation to digital payment integration and financial efficiency.</w:t>
      </w:r>
    </w:p>
    <w:p w14:paraId="579D3DA6" w14:textId="77777777" w:rsidR="007E524F" w:rsidRDefault="007E524F" w:rsidP="007E524F">
      <w:pPr>
        <w:spacing w:line="360" w:lineRule="auto"/>
        <w:ind w:firstLine="720"/>
        <w:jc w:val="both"/>
      </w:pPr>
    </w:p>
    <w:p w14:paraId="4652EB50" w14:textId="0A4BD1B6" w:rsidR="007E524F" w:rsidRDefault="007E524F" w:rsidP="007E524F">
      <w:pPr>
        <w:pStyle w:val="Heading3"/>
      </w:pPr>
      <w:bookmarkStart w:id="26" w:name="_Toc232764992"/>
      <w:r>
        <w:t xml:space="preserve">2.4.1 </w:t>
      </w:r>
      <w:r>
        <w:tab/>
        <w:t>Perceived Ease and Convenience</w:t>
      </w:r>
      <w:bookmarkEnd w:id="26"/>
    </w:p>
    <w:p w14:paraId="761A2604" w14:textId="77777777" w:rsidR="007E524F" w:rsidRDefault="007E524F" w:rsidP="007E524F">
      <w:pPr>
        <w:spacing w:line="360" w:lineRule="auto"/>
        <w:jc w:val="both"/>
      </w:pPr>
      <w:r>
        <w:t xml:space="preserve"> </w:t>
      </w:r>
      <w:r>
        <w:tab/>
        <w:t xml:space="preserve">Perceived ease and convenience refer to the users view that the digital payment process is simple, understandable, fast, and suitable for daily use. In a mobile application, ease and convenience may include clear instructions, fewer steps, fast loading, automatic confirmation, visible receipt, and simple navigation from service selection to payment completion. This dimension is closely related to perceived ease of use in the Technology Acceptance Model (Davis, 1989; Kristina &amp; Harris, 2020).  </w:t>
      </w:r>
    </w:p>
    <w:p w14:paraId="64314C01" w14:textId="77777777" w:rsidR="007E524F" w:rsidRDefault="007E524F" w:rsidP="007E524F">
      <w:pPr>
        <w:spacing w:line="360" w:lineRule="auto"/>
        <w:jc w:val="both"/>
      </w:pPr>
      <w:r>
        <w:t xml:space="preserve"> </w:t>
      </w:r>
      <w:r>
        <w:tab/>
        <w:t xml:space="preserve">When payment is easy and convenient, users are more likely to complete transactions. A convenient process reduces hesitation and allows users to focus on the service rather than the technical steps of payment. In contrast, a payment process that requires many manual steps, unclear screenshots, or repeated confirmation may discourage users. For Earthlike Ltd., this may affect subscription conversion, repeat purchase behaviour and support workload. </w:t>
      </w:r>
    </w:p>
    <w:p w14:paraId="523DB96C" w14:textId="77777777" w:rsidR="007E524F" w:rsidRDefault="007E524F" w:rsidP="007E524F">
      <w:pPr>
        <w:spacing w:line="360" w:lineRule="auto"/>
        <w:jc w:val="both"/>
      </w:pPr>
      <w:r>
        <w:t xml:space="preserve"> </w:t>
      </w:r>
      <w:r>
        <w:tab/>
        <w:t>Ease and convenience are also important because users may compare the payment experience across different applications. If other apps allow faster payment with less effort, users may expect a similar standard from Earthlike Ltd. A slow or confusing process may create the impression that the application is less professional, even if the main service is useful. Therefore, improving payment convenience can strengthen both financial efficiency and brand trust.</w:t>
      </w:r>
    </w:p>
    <w:p w14:paraId="24FF5621" w14:textId="77777777" w:rsidR="007E524F" w:rsidRDefault="007E524F" w:rsidP="007E524F">
      <w:pPr>
        <w:spacing w:line="360" w:lineRule="auto"/>
        <w:jc w:val="both"/>
      </w:pPr>
    </w:p>
    <w:p w14:paraId="7297E70F" w14:textId="19B8F6EE" w:rsidR="007E524F" w:rsidRDefault="007E524F" w:rsidP="007E524F">
      <w:pPr>
        <w:pStyle w:val="Heading3"/>
      </w:pPr>
      <w:bookmarkStart w:id="27" w:name="_Toc232764993"/>
      <w:r>
        <w:t>2.4.2  Perceived Security and Trust</w:t>
      </w:r>
      <w:bookmarkEnd w:id="27"/>
    </w:p>
    <w:p w14:paraId="488817B2" w14:textId="77777777" w:rsidR="007E524F" w:rsidRDefault="007E524F" w:rsidP="007E524F">
      <w:pPr>
        <w:spacing w:line="360" w:lineRule="auto"/>
        <w:jc w:val="both"/>
      </w:pPr>
      <w:r>
        <w:t xml:space="preserve"> </w:t>
      </w:r>
      <w:r>
        <w:tab/>
        <w:t xml:space="preserve">Perceived security and trust refer to the extent to which users believe that payment through the application is safe, reliable, and properly protected. Security may include protection of personal information, safe transaction processing, secure payment confirmation, and clear handling of errors. Trust may also come from the reputation of </w:t>
      </w:r>
      <w:r>
        <w:lastRenderedPageBreak/>
        <w:t xml:space="preserve">the company, transparency of instructions, and users previous successful experience with the application. </w:t>
      </w:r>
    </w:p>
    <w:p w14:paraId="2801DB10" w14:textId="77777777" w:rsidR="007E524F" w:rsidRDefault="007E524F" w:rsidP="007E524F">
      <w:pPr>
        <w:spacing w:line="360" w:lineRule="auto"/>
        <w:jc w:val="both"/>
      </w:pPr>
      <w:r>
        <w:t xml:space="preserve"> </w:t>
      </w:r>
      <w:r>
        <w:tab/>
        <w:t>Security and trust are essential in digital payment because users are transferring money or financial information. If users suspect that a payment process is unsafe or that the company may not respond properly to a problem, they may avoid payment. This is particularly relevant in environments where users may already be cautious about online transactions. Trust can reduce perceived risk and increase willingness to complete payment (Alrawad et al., 2023; Cavus &amp; Atanda, 2022).</w:t>
      </w:r>
    </w:p>
    <w:p w14:paraId="6A3DAEA8" w14:textId="77777777" w:rsidR="007E524F" w:rsidRDefault="007E524F" w:rsidP="007E524F">
      <w:pPr>
        <w:spacing w:line="360" w:lineRule="auto"/>
        <w:ind w:firstLine="720"/>
        <w:jc w:val="both"/>
      </w:pPr>
      <w:r>
        <w:t>For Earthlike Ltd., trust can influence financial efficiency by reducing hesitation and support workload. When users trust the payment process, they are less likely to abandon transactions or contact support before paying. A trusted payment process may increase successful payments and improve conversion from free users to paid users. Therefore, perceived security and trust are expected to have a positive relationship with financial efficiency.</w:t>
      </w:r>
    </w:p>
    <w:p w14:paraId="5B624590" w14:textId="77777777" w:rsidR="007E524F" w:rsidRDefault="007E524F" w:rsidP="007E524F">
      <w:pPr>
        <w:spacing w:line="360" w:lineRule="auto"/>
        <w:ind w:firstLine="720"/>
        <w:jc w:val="both"/>
      </w:pPr>
    </w:p>
    <w:p w14:paraId="641379AE" w14:textId="67E5CAB2" w:rsidR="007E524F" w:rsidRDefault="007E524F" w:rsidP="007E524F">
      <w:pPr>
        <w:pStyle w:val="Heading3"/>
      </w:pPr>
      <w:bookmarkStart w:id="28" w:name="_Toc232764994"/>
      <w:r>
        <w:t xml:space="preserve">2.4.3 </w:t>
      </w:r>
      <w:r>
        <w:tab/>
        <w:t>Payment Options and Availability</w:t>
      </w:r>
      <w:bookmarkEnd w:id="28"/>
    </w:p>
    <w:p w14:paraId="5A2FF648" w14:textId="77777777" w:rsidR="007E524F" w:rsidRDefault="007E524F" w:rsidP="007E524F">
      <w:pPr>
        <w:spacing w:line="360" w:lineRule="auto"/>
        <w:jc w:val="both"/>
      </w:pPr>
      <w:r>
        <w:t xml:space="preserve"> </w:t>
      </w:r>
      <w:r>
        <w:tab/>
        <w:t xml:space="preserve">Payment options and availability refer to whether users can access payment methods that fit their actual payment habits and whether those methods work consistently. In Myanmar, users may rely on different payment channels, such as mobile wallets, mobile banking, bank transfer, QR payment, or other locally accepted methods (Min Tun, 2020; Min Tun &amp; Hoang, 2023). If an application supports only limited channels, some users may be unable or unwilling to pay. </w:t>
      </w:r>
    </w:p>
    <w:p w14:paraId="7D07FB79" w14:textId="77777777" w:rsidR="007E524F" w:rsidRDefault="007E524F" w:rsidP="007E524F">
      <w:pPr>
        <w:spacing w:line="360" w:lineRule="auto"/>
        <w:jc w:val="both"/>
      </w:pPr>
      <w:r>
        <w:t xml:space="preserve">  </w:t>
      </w:r>
      <w:r>
        <w:tab/>
        <w:t>Availability also includes system reliability. A payment method may be listed in the application, but if it frequently fails, takes too long to confirm, or is unavailable during certain periods, users may not consider it useful. Therefore, payment option quality includes both variety and consistency. For a mobile application company, reliable availability can reduce failed transactions and improve user satisfaction.</w:t>
      </w:r>
      <w:r>
        <w:br/>
        <w:t xml:space="preserve"> </w:t>
      </w:r>
      <w:r>
        <w:tab/>
        <w:t>For Earthlike Ltd., payment options and availability can affect financial efficiency by increasing the number of users who are able to complete payment. More suitable payment methods may increase transaction success rate and reduce manual support. However, offering too many poorly managed options can also increase complexity. Therefore, the company must balance payment variety with operational control and reliability.</w:t>
      </w:r>
    </w:p>
    <w:p w14:paraId="36475090" w14:textId="759DFE61" w:rsidR="007E524F" w:rsidRDefault="007E524F" w:rsidP="007E524F">
      <w:pPr>
        <w:pStyle w:val="Heading3"/>
      </w:pPr>
      <w:bookmarkStart w:id="29" w:name="_Toc232764995"/>
      <w:r>
        <w:lastRenderedPageBreak/>
        <w:t xml:space="preserve">2.4.4 </w:t>
      </w:r>
      <w:r>
        <w:tab/>
        <w:t>Cost/Fee Transparency</w:t>
      </w:r>
      <w:bookmarkEnd w:id="29"/>
    </w:p>
    <w:p w14:paraId="68EA64AC" w14:textId="77777777" w:rsidR="007E524F" w:rsidRDefault="007E524F" w:rsidP="007E524F">
      <w:pPr>
        <w:spacing w:line="360" w:lineRule="auto"/>
        <w:jc w:val="both"/>
      </w:pPr>
      <w:r>
        <w:t xml:space="preserve"> </w:t>
      </w:r>
      <w:r>
        <w:tab/>
        <w:t xml:space="preserve">Cost or fee transparency refers to the clarity and fairness of payment-related charges. Users should be able to understand the final amount before confirming payment, including any service fee, gateway fee, exchange-related difference, or additional charge. In digital transactions, lack of transparency can lead to confusion, distrust and complaints. </w:t>
      </w:r>
    </w:p>
    <w:p w14:paraId="03251BD1" w14:textId="77777777" w:rsidR="007E524F" w:rsidRDefault="007E524F" w:rsidP="007E524F">
      <w:pPr>
        <w:spacing w:line="360" w:lineRule="auto"/>
        <w:jc w:val="both"/>
      </w:pPr>
      <w:r>
        <w:t xml:space="preserve">  </w:t>
      </w:r>
      <w:r>
        <w:tab/>
        <w:t xml:space="preserve">Fee transparency is especially important in markets where users are cost-sensitive or where different payment channels may have different charges. If users do not understand why the amount changes or whether a fee is included, they may stop the payment process. Even when the amount is small, unclear fees can create doubt about the company's fairness. Therefore, transparent payment information supports trust and reduces support workload.  </w:t>
      </w:r>
    </w:p>
    <w:p w14:paraId="41A8C1AB" w14:textId="77777777" w:rsidR="007E524F" w:rsidRDefault="007E524F" w:rsidP="007E524F">
      <w:pPr>
        <w:spacing w:line="360" w:lineRule="auto"/>
        <w:jc w:val="both"/>
      </w:pPr>
      <w:r>
        <w:t xml:space="preserve"> </w:t>
      </w:r>
      <w:r>
        <w:tab/>
        <w:t>For Earthlike Ltd., clear fee information may improve financial efficiency by reducing abandoned transactions and payment-related complaints. Users who know the final amount and understand the payment terms are more likely to complete payment confidently. In addition, clear fee records support accurate reconciliation and financial reporting.</w:t>
      </w:r>
    </w:p>
    <w:p w14:paraId="021AA56D" w14:textId="77777777" w:rsidR="007E524F" w:rsidRDefault="007E524F" w:rsidP="007E524F">
      <w:pPr>
        <w:spacing w:line="360" w:lineRule="auto"/>
        <w:jc w:val="both"/>
      </w:pPr>
    </w:p>
    <w:p w14:paraId="53490B15" w14:textId="4934C8C6" w:rsidR="007E524F" w:rsidRDefault="007E524F" w:rsidP="007E524F">
      <w:pPr>
        <w:pStyle w:val="Heading2"/>
        <w:spacing w:before="0"/>
      </w:pPr>
      <w:bookmarkStart w:id="30" w:name="_Toc232764996"/>
      <w:r>
        <w:t xml:space="preserve">2.5 </w:t>
      </w:r>
      <w:r>
        <w:tab/>
        <w:t>Financial Efficiency</w:t>
      </w:r>
      <w:bookmarkEnd w:id="30"/>
    </w:p>
    <w:p w14:paraId="343AFF38" w14:textId="77777777" w:rsidR="007E524F" w:rsidRDefault="007E524F" w:rsidP="007E524F">
      <w:pPr>
        <w:spacing w:line="360" w:lineRule="auto"/>
        <w:jc w:val="both"/>
      </w:pPr>
      <w:r>
        <w:t xml:space="preserve"> </w:t>
      </w:r>
      <w:r>
        <w:tab/>
        <w:t xml:space="preserve">Financial efficiency is the dependent variable of this study. It represents how well digital payment integration helps Earthlike Ltd. complete and manage payment-related business processes. In this research, financial efficiency is not limited to profit. It includes process efficiency and operational indicators that reflect whether payment integration helps the company collect revenue faster, reduce avoidable support work, and maintain accurate transaction records. </w:t>
      </w:r>
    </w:p>
    <w:p w14:paraId="565DE8F9" w14:textId="77777777" w:rsidR="007E524F" w:rsidRDefault="007E524F" w:rsidP="007E524F">
      <w:pPr>
        <w:spacing w:line="360" w:lineRule="auto"/>
        <w:jc w:val="both"/>
      </w:pPr>
      <w:r>
        <w:t xml:space="preserve"> </w:t>
      </w:r>
      <w:r>
        <w:tab/>
        <w:t>Payment success rate is one of the most direct indicators. A higher payment success rate means that more initiated transactions are completed successfully. Average time-to-complete payment measures how quickly a payment is confirmed after the user starts the payment process. Payment-related support cases indicate operational workload caused by payment issues. Subscription conversion rate reflects whether users successfully move from interest or free usage into paid service. Together, these indicators provide a practical view of payment-related financial efficiency.</w:t>
      </w:r>
      <w:r>
        <w:br/>
        <w:t xml:space="preserve"> </w:t>
      </w:r>
      <w:r>
        <w:tab/>
        <w:t xml:space="preserve">Financial efficiency can be improved when payment integration reduces barriers. For example, an easier payment flow can reduce abandonment. A trusted </w:t>
      </w:r>
      <w:r>
        <w:lastRenderedPageBreak/>
        <w:t>payment system can reduce hesitation. More suitable payment options can allow more users to pay. Clear fees can reduce confusion and complaints. Therefore, all four independent variables may contribute to stronger financial efficiency outcomes.</w:t>
      </w:r>
      <w:r>
        <w:br/>
      </w:r>
      <w:r>
        <w:tab/>
        <w:t>In this study, financial efficiency is mainly examined through respondents’ perceptions collected by questionnaire and analyzed using SPSS. However, where company operational records are available, financial efficiency may also be supported by practical indicators such as payment success rate, average time required to complete successful payments, payment-related support cases, and subscription conversion rate. These indicators help explain whether digital payment integration improves transaction completion, reduces payment delays, lowers payment-related problems, and supports better revenue collection. Therefore, the operational indicators are considered as supporting evidence, while the main statistical analysis of this study will be based on survey responses from respondents.</w:t>
      </w:r>
    </w:p>
    <w:p w14:paraId="6BBF8C4B" w14:textId="77777777" w:rsidR="007E524F" w:rsidRDefault="007E524F" w:rsidP="007E524F">
      <w:pPr>
        <w:spacing w:line="360" w:lineRule="auto"/>
        <w:jc w:val="both"/>
      </w:pPr>
    </w:p>
    <w:p w14:paraId="2E761268" w14:textId="09071F63" w:rsidR="007E524F" w:rsidRDefault="007E524F" w:rsidP="007E524F">
      <w:pPr>
        <w:pStyle w:val="Heading2"/>
      </w:pPr>
      <w:bookmarkStart w:id="31" w:name="_Toc232764997"/>
      <w:r>
        <w:t>2.6  Review of Empirical Studies</w:t>
      </w:r>
      <w:bookmarkEnd w:id="31"/>
    </w:p>
    <w:p w14:paraId="02ACEEAF" w14:textId="77777777" w:rsidR="007E524F" w:rsidRDefault="007E524F" w:rsidP="007E524F">
      <w:pPr>
        <w:spacing w:line="360" w:lineRule="auto"/>
        <w:jc w:val="both"/>
      </w:pPr>
      <w:r>
        <w:t xml:space="preserve"> </w:t>
      </w:r>
      <w:r>
        <w:tab/>
        <w:t>Previous studies on digital payments have commonly examined adoption intention, user trust, perceived risk, convenience, and the financial effects of digital payment usage. These studies show that users are more likely to adopt mobile payment when they believe it is easy, useful, trustworthy, and safe. Studies also suggest that digital payment adoption can improve transaction efficiency, traceability, and business performance.</w:t>
      </w:r>
      <w:r>
        <w:br/>
      </w:r>
      <w:r>
        <w:tab/>
        <w:t>Davis (1989) established the Technology Acceptance Model, which remains important for understanding technology usage behavior. Bailey et al. (2017) extended technology acceptance ideas into mobile payment adoption and emphasized that user acceptance is shaped by more than basic usefulness and ease of use. Security, trust, and risk are frequently identified as important factors in mobile payment contexts. Alrawad et al. (2023) examined trust and perceived risk in NFC mobile payment usage, while Cavus and Atanda (2022) discussed security and privacy concerns in mobile payment services.</w:t>
      </w:r>
      <w:r>
        <w:br/>
        <w:t xml:space="preserve"> </w:t>
      </w:r>
      <w:r>
        <w:tab/>
        <w:t xml:space="preserve">Studies in emerging economies show that digital payment can affect business efficiency. Talom and Tengeh (2020) studied the impact of mobile money on the financial performance of SMEs in Cameroon, while Rahmawaty et al. (2025) examined QRIS and e-wallet adoption in relation to transaction efficiency and profitability. These </w:t>
      </w:r>
      <w:r>
        <w:lastRenderedPageBreak/>
        <w:t xml:space="preserve">studies support the view that digital payments can produce business-level efficiency outcomes when properly adopted and integrated. </w:t>
      </w:r>
    </w:p>
    <w:p w14:paraId="3F4D6D51" w14:textId="77777777" w:rsidR="007E524F" w:rsidRDefault="007E524F" w:rsidP="007E524F">
      <w:pPr>
        <w:spacing w:line="360" w:lineRule="auto"/>
        <w:jc w:val="both"/>
      </w:pPr>
      <w:r>
        <w:t xml:space="preserve"> </w:t>
      </w:r>
      <w:r>
        <w:tab/>
        <w:t xml:space="preserve">In Myanmar, research on mobile wallet and mobile payment adoption has considered factors that influence user intention and acceptance. Min Tun (2020) investigated factors influencing intention to use mobile wallets in Myanmar, while Min Tun and Hoang (2023) proposed a research model for mobile wallet adoption based on bank and customer factors. However, there remains limited research focusing on how payment integration quality inside a Myanmar app-based company affects financial efficiency. This gap supports the need for the present study. </w:t>
      </w:r>
    </w:p>
    <w:p w14:paraId="186789AF" w14:textId="77777777" w:rsidR="007E524F" w:rsidRDefault="007E524F" w:rsidP="007E524F">
      <w:pPr>
        <w:spacing w:line="360" w:lineRule="auto"/>
        <w:jc w:val="both"/>
      </w:pPr>
      <w:r>
        <w:t xml:space="preserve"> </w:t>
      </w:r>
      <w:r>
        <w:tab/>
        <w:t>The empirical review suggests that digital payment studies commonly focus on user acceptance, trust, security, and business performance. The current study combines these areas by examining user-perceived payment integration factors and financial efficiency indicators within Earthlike Ltd. in Myanmar. This creates a more practical and firm-specific contribution because it does not stop at user intention; it investigates how payment integration may support actual operational efficiency.</w:t>
      </w:r>
    </w:p>
    <w:p w14:paraId="5719AD1B" w14:textId="77777777" w:rsidR="007E524F" w:rsidRDefault="007E524F" w:rsidP="007E524F">
      <w:pPr>
        <w:spacing w:line="360" w:lineRule="auto"/>
        <w:jc w:val="both"/>
      </w:pPr>
    </w:p>
    <w:p w14:paraId="0F12B6EF" w14:textId="714BC911" w:rsidR="007E524F" w:rsidRDefault="007E524F" w:rsidP="007E524F">
      <w:pPr>
        <w:pStyle w:val="Heading2"/>
        <w:spacing w:before="0"/>
      </w:pPr>
      <w:bookmarkStart w:id="32" w:name="_Toc232764998"/>
      <w:r>
        <w:t xml:space="preserve">2.7 </w:t>
      </w:r>
      <w:r>
        <w:tab/>
        <w:t>Conceptual Framework of the Study</w:t>
      </w:r>
      <w:bookmarkEnd w:id="32"/>
    </w:p>
    <w:p w14:paraId="5C00A54C" w14:textId="77777777" w:rsidR="007E524F" w:rsidRDefault="007E524F" w:rsidP="007E524F">
      <w:pPr>
        <w:spacing w:line="360" w:lineRule="auto"/>
        <w:jc w:val="both"/>
      </w:pPr>
      <w:r>
        <w:t xml:space="preserve"> </w:t>
      </w:r>
      <w:r>
        <w:tab/>
        <w:t>The conceptual framework of this study explains the relationship between digital payment integration and financial efficiency at Earthlike Ltd. In this study, digital payment integration is measured through four main factors: perceived ease and convenience, perceived security and trust, payment options and availability, and cost/fee transparency. These factors are expected to influence the financial efficiency of Earthlike Ltd. by improving payment success rate, reducing payment processing time, lowering payment-related support issues, and improving transaction record accuracy.</w:t>
      </w:r>
      <w:r>
        <w:br/>
        <w:t xml:space="preserve"> </w:t>
      </w:r>
      <w:r>
        <w:tab/>
        <w:t>The framework shows that when users experience a payment system that is easy to use, secure, widely available, and transparent in fees, the company may achieve better financial efficiency. Therefore, the conceptual framework provides a clear model for analysing how digital payment integration contributes to the financial performance and operational efficiency of Earthlike Ltd.</w:t>
      </w:r>
    </w:p>
    <w:p w14:paraId="1FD23079" w14:textId="77777777" w:rsidR="007E524F" w:rsidRDefault="007E524F" w:rsidP="007E524F">
      <w:pPr>
        <w:spacing w:line="360" w:lineRule="auto"/>
        <w:jc w:val="both"/>
      </w:pPr>
      <w:r>
        <w:t xml:space="preserve"> </w:t>
      </w:r>
      <w:r>
        <w:tab/>
        <w:t xml:space="preserve">Figure 2.1 presents the conceptual framework of this study. The framework shows four independent variables of digital payment integration: perceived ease and convenience, perceived security and trust, payment options and availability, and fee </w:t>
      </w:r>
      <w:r>
        <w:lastRenderedPageBreak/>
        <w:t>transparency. These four factors are expected to influence the dependent variable, which is financial efficiency.</w:t>
      </w:r>
    </w:p>
    <w:p w14:paraId="5D9A5FF5" w14:textId="77777777" w:rsidR="007E524F" w:rsidRDefault="007E524F" w:rsidP="007E524F">
      <w:pPr>
        <w:spacing w:line="360" w:lineRule="auto"/>
        <w:ind w:firstLine="720"/>
        <w:jc w:val="both"/>
      </w:pPr>
      <w:r>
        <w:t>Perceived ease and convenience refer to how simple, fast, and user-friendly the payment process is for users. Perceived security and trust refer to users’ confidence that the payment system is safe, reliable, and protects their transaction information. Payment options and availability refer to the accessibility of suitable payment methods, such as mobile wallets, mobile banking, QR payments, or other available digital payment channels. Fee transparency refers to the clarity of charges, service fees, and payment-related costs shown to users.</w:t>
      </w:r>
    </w:p>
    <w:p w14:paraId="06601738" w14:textId="77777777" w:rsidR="007E524F" w:rsidRDefault="007E524F" w:rsidP="007E524F">
      <w:pPr>
        <w:spacing w:line="360" w:lineRule="auto"/>
        <w:ind w:firstLine="720"/>
        <w:jc w:val="both"/>
        <w:rPr>
          <w:highlight w:val="yellow"/>
        </w:rPr>
      </w:pPr>
      <w:r>
        <w:t>The arrows in the framework indicate that each digital payment integration factor may have an effect on financial efficiency. When the payment process is easy, secure, accessible, and transparent, users are more likely to complete transactions successfully. As a result, Earthlike Ltd. may improve payment success, reduce payment delays, lower payment-related support issues, and strengthen overall financial efficiency.</w:t>
      </w:r>
    </w:p>
    <w:p w14:paraId="2F677152" w14:textId="77777777" w:rsidR="007E524F" w:rsidRDefault="007E524F" w:rsidP="007E524F">
      <w:pPr>
        <w:spacing w:line="360" w:lineRule="auto"/>
        <w:jc w:val="center"/>
        <w:rPr>
          <w:b/>
          <w:bCs/>
        </w:rPr>
      </w:pPr>
      <w:r>
        <w:rPr>
          <w:b/>
          <w:bCs/>
        </w:rPr>
        <w:t>Figure 2.1: Conceptual Framework of the Study</w:t>
      </w:r>
    </w:p>
    <w:p w14:paraId="2E73368C" w14:textId="77777777" w:rsidR="007E524F" w:rsidRDefault="007E524F" w:rsidP="007E524F">
      <w:pPr>
        <w:spacing w:line="360" w:lineRule="auto"/>
        <w:jc w:val="both"/>
      </w:pPr>
      <w:r>
        <w:rPr>
          <w:noProof/>
        </w:rPr>
        <mc:AlternateContent>
          <mc:Choice Requires="wpg">
            <w:drawing>
              <wp:inline distT="114300" distB="114300" distL="114300" distR="114300" wp14:anchorId="0E430809" wp14:editId="3C97EC81">
                <wp:extent cx="5274000" cy="2133600"/>
                <wp:effectExtent l="0" t="0" r="0" b="0"/>
                <wp:docPr id="2" name="Group 2"/>
                <wp:cNvGraphicFramePr/>
                <a:graphic xmlns:a="http://schemas.openxmlformats.org/drawingml/2006/main">
                  <a:graphicData uri="http://schemas.microsoft.com/office/word/2010/wordprocessingGroup">
                    <wpg:wgp>
                      <wpg:cNvGrpSpPr/>
                      <wpg:grpSpPr>
                        <a:xfrm>
                          <a:off x="0" y="0"/>
                          <a:ext cx="5274000" cy="2133600"/>
                          <a:chOff x="2708650" y="2712825"/>
                          <a:chExt cx="5274725" cy="2134350"/>
                        </a:xfrm>
                      </wpg:grpSpPr>
                      <wpg:grpSp>
                        <wpg:cNvPr id="1777469449" name="Group 1777469449"/>
                        <wpg:cNvGrpSpPr/>
                        <wpg:grpSpPr>
                          <a:xfrm>
                            <a:off x="2709000" y="2713200"/>
                            <a:ext cx="5274000" cy="2133600"/>
                            <a:chOff x="2484675" y="2625375"/>
                            <a:chExt cx="5722650" cy="2309250"/>
                          </a:xfrm>
                        </wpg:grpSpPr>
                        <wps:wsp>
                          <wps:cNvPr id="9028195" name="Rectangle 9028195"/>
                          <wps:cNvSpPr/>
                          <wps:spPr>
                            <a:xfrm>
                              <a:off x="2484675" y="2625375"/>
                              <a:ext cx="5722650" cy="2309250"/>
                            </a:xfrm>
                            <a:prstGeom prst="rect">
                              <a:avLst/>
                            </a:prstGeom>
                            <a:noFill/>
                            <a:ln>
                              <a:noFill/>
                            </a:ln>
                          </wps:spPr>
                          <wps:txbx>
                            <w:txbxContent>
                              <w:p w14:paraId="733F6C7F" w14:textId="77777777" w:rsidR="007E524F" w:rsidRDefault="007E524F" w:rsidP="007E524F">
                                <w:pPr>
                                  <w:textDirection w:val="btLr"/>
                                </w:pPr>
                              </w:p>
                            </w:txbxContent>
                          </wps:txbx>
                          <wps:bodyPr spcFirstLastPara="1" wrap="square" lIns="91425" tIns="91425" rIns="91425" bIns="91425" anchor="ctr" anchorCtr="0">
                            <a:noAutofit/>
                          </wps:bodyPr>
                        </wps:wsp>
                        <wpg:grpSp>
                          <wpg:cNvPr id="1509498931" name="Group 1509498931"/>
                          <wpg:cNvGrpSpPr/>
                          <wpg:grpSpPr>
                            <a:xfrm>
                              <a:off x="2484686" y="2625396"/>
                              <a:ext cx="5722629" cy="2309208"/>
                              <a:chOff x="2479900" y="2620625"/>
                              <a:chExt cx="5732200" cy="2318750"/>
                            </a:xfrm>
                          </wpg:grpSpPr>
                          <wps:wsp>
                            <wps:cNvPr id="1874045513" name="Rectangle 1874045513"/>
                            <wps:cNvSpPr/>
                            <wps:spPr>
                              <a:xfrm>
                                <a:off x="2479900" y="2620625"/>
                                <a:ext cx="5732200" cy="2318750"/>
                              </a:xfrm>
                              <a:prstGeom prst="rect">
                                <a:avLst/>
                              </a:prstGeom>
                              <a:noFill/>
                              <a:ln>
                                <a:noFill/>
                              </a:ln>
                            </wps:spPr>
                            <wps:txbx>
                              <w:txbxContent>
                                <w:p w14:paraId="633235CD" w14:textId="77777777" w:rsidR="007E524F" w:rsidRDefault="007E524F" w:rsidP="007E524F">
                                  <w:pPr>
                                    <w:textDirection w:val="btLr"/>
                                  </w:pPr>
                                </w:p>
                              </w:txbxContent>
                            </wps:txbx>
                            <wps:bodyPr spcFirstLastPara="1" wrap="square" lIns="91425" tIns="91425" rIns="91425" bIns="91425" anchor="ctr" anchorCtr="0">
                              <a:noAutofit/>
                            </wps:bodyPr>
                          </wps:wsp>
                          <wpg:grpSp>
                            <wpg:cNvPr id="26244264" name="Group 26244264"/>
                            <wpg:cNvGrpSpPr/>
                            <wpg:grpSpPr>
                              <a:xfrm>
                                <a:off x="2484686" y="2625396"/>
                                <a:ext cx="5722629" cy="2309208"/>
                                <a:chOff x="863525" y="1114550"/>
                                <a:chExt cx="6794325" cy="2735167"/>
                              </a:xfrm>
                            </wpg:grpSpPr>
                            <wps:wsp>
                              <wps:cNvPr id="1725011931" name="Rectangle 1725011931"/>
                              <wps:cNvSpPr/>
                              <wps:spPr>
                                <a:xfrm>
                                  <a:off x="863525" y="1114550"/>
                                  <a:ext cx="6794325" cy="2735150"/>
                                </a:xfrm>
                                <a:prstGeom prst="rect">
                                  <a:avLst/>
                                </a:prstGeom>
                                <a:noFill/>
                                <a:ln>
                                  <a:noFill/>
                                </a:ln>
                              </wps:spPr>
                              <wps:txbx>
                                <w:txbxContent>
                                  <w:p w14:paraId="1846E872" w14:textId="77777777" w:rsidR="007E524F" w:rsidRDefault="007E524F" w:rsidP="007E524F">
                                    <w:pPr>
                                      <w:textDirection w:val="btLr"/>
                                    </w:pPr>
                                  </w:p>
                                </w:txbxContent>
                              </wps:txbx>
                              <wps:bodyPr spcFirstLastPara="1" wrap="square" lIns="91425" tIns="91425" rIns="91425" bIns="91425" anchor="ctr" anchorCtr="0">
                                <a:noAutofit/>
                              </wps:bodyPr>
                            </wps:wsp>
                            <wps:wsp>
                              <wps:cNvPr id="1504721699" name="Rounded Rectangle 1504721699"/>
                              <wps:cNvSpPr/>
                              <wps:spPr>
                                <a:xfrm>
                                  <a:off x="863525" y="1114550"/>
                                  <a:ext cx="2860115" cy="562200"/>
                                </a:xfrm>
                                <a:prstGeom prst="roundRect">
                                  <a:avLst>
                                    <a:gd name="adj" fmla="val 16667"/>
                                  </a:avLst>
                                </a:prstGeom>
                                <a:solidFill>
                                  <a:srgbClr val="FFFFFF"/>
                                </a:solidFill>
                                <a:ln w="9525" cap="flat" cmpd="sng">
                                  <a:solidFill>
                                    <a:srgbClr val="000000"/>
                                  </a:solidFill>
                                  <a:prstDash val="solid"/>
                                  <a:round/>
                                  <a:headEnd type="none" w="sm" len="sm"/>
                                  <a:tailEnd type="none" w="sm" len="sm"/>
                                </a:ln>
                              </wps:spPr>
                              <wps:txbx>
                                <w:txbxContent>
                                  <w:p w14:paraId="73501143" w14:textId="77777777" w:rsidR="007E524F" w:rsidRDefault="007E524F" w:rsidP="007E524F">
                                    <w:pPr>
                                      <w:jc w:val="center"/>
                                      <w:textDirection w:val="btLr"/>
                                    </w:pPr>
                                    <w:r>
                                      <w:rPr>
                                        <w:color w:val="000000"/>
                                      </w:rPr>
                                      <w:t>Perceived Ease &amp; Convenience</w:t>
                                    </w:r>
                                  </w:p>
                                </w:txbxContent>
                              </wps:txbx>
                              <wps:bodyPr spcFirstLastPara="1" wrap="square" lIns="91425" tIns="91425" rIns="91425" bIns="91425" anchor="ctr" anchorCtr="0">
                                <a:noAutofit/>
                              </wps:bodyPr>
                            </wps:wsp>
                            <wps:wsp>
                              <wps:cNvPr id="2143300242" name="Rounded Rectangle 2143300242"/>
                              <wps:cNvSpPr/>
                              <wps:spPr>
                                <a:xfrm>
                                  <a:off x="863525" y="1849186"/>
                                  <a:ext cx="2834734" cy="562200"/>
                                </a:xfrm>
                                <a:prstGeom prst="roundRect">
                                  <a:avLst>
                                    <a:gd name="adj" fmla="val 16667"/>
                                  </a:avLst>
                                </a:prstGeom>
                                <a:solidFill>
                                  <a:srgbClr val="FFFFFF"/>
                                </a:solidFill>
                                <a:ln w="9525" cap="flat" cmpd="sng">
                                  <a:solidFill>
                                    <a:srgbClr val="000000"/>
                                  </a:solidFill>
                                  <a:prstDash val="solid"/>
                                  <a:round/>
                                  <a:headEnd type="none" w="sm" len="sm"/>
                                  <a:tailEnd type="none" w="sm" len="sm"/>
                                </a:ln>
                              </wps:spPr>
                              <wps:txbx>
                                <w:txbxContent>
                                  <w:p w14:paraId="61B32BDA" w14:textId="77777777" w:rsidR="007E524F" w:rsidRDefault="007E524F" w:rsidP="007E524F">
                                    <w:pPr>
                                      <w:jc w:val="center"/>
                                      <w:textDirection w:val="btLr"/>
                                    </w:pPr>
                                    <w:r>
                                      <w:rPr>
                                        <w:color w:val="000000"/>
                                      </w:rPr>
                                      <w:t>Perceived Security &amp; Trust</w:t>
                                    </w:r>
                                  </w:p>
                                </w:txbxContent>
                              </wps:txbx>
                              <wps:bodyPr spcFirstLastPara="1" wrap="square" lIns="91425" tIns="91425" rIns="91425" bIns="91425" anchor="ctr" anchorCtr="0">
                                <a:noAutofit/>
                              </wps:bodyPr>
                            </wps:wsp>
                            <wps:wsp>
                              <wps:cNvPr id="5573750" name="Rounded Rectangle 5573750"/>
                              <wps:cNvSpPr/>
                              <wps:spPr>
                                <a:xfrm>
                                  <a:off x="863525" y="2583823"/>
                                  <a:ext cx="2872430" cy="562200"/>
                                </a:xfrm>
                                <a:prstGeom prst="roundRect">
                                  <a:avLst>
                                    <a:gd name="adj" fmla="val 16667"/>
                                  </a:avLst>
                                </a:prstGeom>
                                <a:solidFill>
                                  <a:srgbClr val="FFFFFF"/>
                                </a:solidFill>
                                <a:ln w="9525" cap="flat" cmpd="sng">
                                  <a:solidFill>
                                    <a:srgbClr val="000000"/>
                                  </a:solidFill>
                                  <a:prstDash val="solid"/>
                                  <a:round/>
                                  <a:headEnd type="none" w="sm" len="sm"/>
                                  <a:tailEnd type="none" w="sm" len="sm"/>
                                </a:ln>
                              </wps:spPr>
                              <wps:txbx>
                                <w:txbxContent>
                                  <w:p w14:paraId="31A6356B" w14:textId="77777777" w:rsidR="007E524F" w:rsidRDefault="007E524F" w:rsidP="007E524F">
                                    <w:pPr>
                                      <w:jc w:val="center"/>
                                      <w:textDirection w:val="btLr"/>
                                    </w:pPr>
                                    <w:r>
                                      <w:rPr>
                                        <w:color w:val="000000"/>
                                      </w:rPr>
                                      <w:t>Payment Options &amp; Availability</w:t>
                                    </w:r>
                                  </w:p>
                                </w:txbxContent>
                              </wps:txbx>
                              <wps:bodyPr spcFirstLastPara="1" wrap="square" lIns="91425" tIns="91425" rIns="91425" bIns="91425" anchor="ctr" anchorCtr="0">
                                <a:noAutofit/>
                              </wps:bodyPr>
                            </wps:wsp>
                            <wps:wsp>
                              <wps:cNvPr id="1626574502" name="Rounded Rectangle 1626574502"/>
                              <wps:cNvSpPr/>
                              <wps:spPr>
                                <a:xfrm>
                                  <a:off x="893682" y="3287517"/>
                                  <a:ext cx="2895047" cy="562200"/>
                                </a:xfrm>
                                <a:prstGeom prst="roundRect">
                                  <a:avLst>
                                    <a:gd name="adj" fmla="val 16667"/>
                                  </a:avLst>
                                </a:prstGeom>
                                <a:solidFill>
                                  <a:srgbClr val="FFFFFF"/>
                                </a:solidFill>
                                <a:ln w="9525" cap="flat" cmpd="sng">
                                  <a:solidFill>
                                    <a:srgbClr val="000000"/>
                                  </a:solidFill>
                                  <a:prstDash val="solid"/>
                                  <a:round/>
                                  <a:headEnd type="none" w="sm" len="sm"/>
                                  <a:tailEnd type="none" w="sm" len="sm"/>
                                </a:ln>
                              </wps:spPr>
                              <wps:txbx>
                                <w:txbxContent>
                                  <w:p w14:paraId="505C20F0" w14:textId="77777777" w:rsidR="007E524F" w:rsidRDefault="007E524F" w:rsidP="007E524F">
                                    <w:pPr>
                                      <w:jc w:val="center"/>
                                      <w:textDirection w:val="btLr"/>
                                    </w:pPr>
                                    <w:r>
                                      <w:rPr>
                                        <w:color w:val="000000"/>
                                      </w:rPr>
                                      <w:t>Fee Transparency</w:t>
                                    </w:r>
                                  </w:p>
                                </w:txbxContent>
                              </wps:txbx>
                              <wps:bodyPr spcFirstLastPara="1" wrap="square" lIns="91425" tIns="91425" rIns="91425" bIns="91425" anchor="ctr" anchorCtr="0">
                                <a:noAutofit/>
                              </wps:bodyPr>
                            </wps:wsp>
                            <wps:wsp>
                              <wps:cNvPr id="1921611243" name="Rounded Rectangle 1921611243"/>
                              <wps:cNvSpPr/>
                              <wps:spPr>
                                <a:xfrm>
                                  <a:off x="5207750" y="2122408"/>
                                  <a:ext cx="2450100" cy="721787"/>
                                </a:xfrm>
                                <a:prstGeom prst="roundRect">
                                  <a:avLst>
                                    <a:gd name="adj" fmla="val 16667"/>
                                  </a:avLst>
                                </a:prstGeom>
                                <a:solidFill>
                                  <a:srgbClr val="FFFFFF"/>
                                </a:solidFill>
                                <a:ln w="9525" cap="flat" cmpd="sng">
                                  <a:solidFill>
                                    <a:srgbClr val="000000"/>
                                  </a:solidFill>
                                  <a:prstDash val="solid"/>
                                  <a:round/>
                                  <a:headEnd type="none" w="sm" len="sm"/>
                                  <a:tailEnd type="none" w="sm" len="sm"/>
                                </a:ln>
                              </wps:spPr>
                              <wps:txbx>
                                <w:txbxContent>
                                  <w:p w14:paraId="79687392" w14:textId="77777777" w:rsidR="007E524F" w:rsidRDefault="007E524F" w:rsidP="007E524F">
                                    <w:pPr>
                                      <w:spacing w:line="360" w:lineRule="auto"/>
                                      <w:jc w:val="center"/>
                                      <w:textDirection w:val="btLr"/>
                                    </w:pPr>
                                    <w:r>
                                      <w:rPr>
                                        <w:color w:val="000000"/>
                                      </w:rPr>
                                      <w:t>Financial Efficiency</w:t>
                                    </w:r>
                                  </w:p>
                                </w:txbxContent>
                              </wps:txbx>
                              <wps:bodyPr spcFirstLastPara="1" wrap="square" lIns="91425" tIns="91425" rIns="91425" bIns="91425" anchor="ctr" anchorCtr="0">
                                <a:noAutofit/>
                              </wps:bodyPr>
                            </wps:wsp>
                            <wps:wsp>
                              <wps:cNvPr id="1655692953" name="Straight Arrow Connector 1655692953"/>
                              <wps:cNvCnPr/>
                              <wps:spPr>
                                <a:xfrm>
                                  <a:off x="3723372" y="1395597"/>
                                  <a:ext cx="1484647" cy="1157181"/>
                                </a:xfrm>
                                <a:prstGeom prst="straightConnector1">
                                  <a:avLst/>
                                </a:prstGeom>
                                <a:noFill/>
                                <a:ln w="9525" cap="flat" cmpd="sng">
                                  <a:solidFill>
                                    <a:srgbClr val="000000"/>
                                  </a:solidFill>
                                  <a:prstDash val="solid"/>
                                  <a:round/>
                                  <a:headEnd type="none" w="sm" len="sm"/>
                                  <a:tailEnd type="triangle" w="med" len="med"/>
                                </a:ln>
                              </wps:spPr>
                              <wps:bodyPr/>
                            </wps:wsp>
                            <wps:wsp>
                              <wps:cNvPr id="24809121" name="Straight Arrow Connector 24809121"/>
                              <wps:cNvCnPr/>
                              <wps:spPr>
                                <a:xfrm>
                                  <a:off x="3697993" y="2130094"/>
                                  <a:ext cx="1510026" cy="422459"/>
                                </a:xfrm>
                                <a:prstGeom prst="straightConnector1">
                                  <a:avLst/>
                                </a:prstGeom>
                                <a:noFill/>
                                <a:ln w="9525" cap="flat" cmpd="sng">
                                  <a:solidFill>
                                    <a:srgbClr val="000000"/>
                                  </a:solidFill>
                                  <a:prstDash val="solid"/>
                                  <a:round/>
                                  <a:headEnd type="none" w="sm" len="sm"/>
                                  <a:tailEnd type="triangle" w="med" len="med"/>
                                </a:ln>
                              </wps:spPr>
                              <wps:bodyPr/>
                            </wps:wsp>
                            <wps:wsp>
                              <wps:cNvPr id="1249986139" name="Straight Arrow Connector 1249986139"/>
                              <wps:cNvCnPr/>
                              <wps:spPr>
                                <a:xfrm rot="10800000" flipH="1">
                                  <a:off x="3735685" y="2552628"/>
                                  <a:ext cx="1472334" cy="311965"/>
                                </a:xfrm>
                                <a:prstGeom prst="straightConnector1">
                                  <a:avLst/>
                                </a:prstGeom>
                                <a:noFill/>
                                <a:ln w="9525" cap="flat" cmpd="sng">
                                  <a:solidFill>
                                    <a:srgbClr val="000000"/>
                                  </a:solidFill>
                                  <a:prstDash val="solid"/>
                                  <a:round/>
                                  <a:headEnd type="none" w="sm" len="sm"/>
                                  <a:tailEnd type="triangle" w="med" len="med"/>
                                </a:ln>
                              </wps:spPr>
                              <wps:bodyPr/>
                            </wps:wsp>
                            <wps:wsp>
                              <wps:cNvPr id="2038382595" name="Straight Arrow Connector 2038382595"/>
                              <wps:cNvCnPr/>
                              <wps:spPr>
                                <a:xfrm rot="10800000" flipH="1">
                                  <a:off x="3788724" y="2483095"/>
                                  <a:ext cx="1419018" cy="1085152"/>
                                </a:xfrm>
                                <a:prstGeom prst="straightConnector1">
                                  <a:avLst/>
                                </a:prstGeom>
                                <a:noFill/>
                                <a:ln w="9525" cap="flat" cmpd="sng">
                                  <a:solidFill>
                                    <a:srgbClr val="000000"/>
                                  </a:solidFill>
                                  <a:prstDash val="solid"/>
                                  <a:round/>
                                  <a:headEnd type="none" w="sm" len="sm"/>
                                  <a:tailEnd type="triangle" w="med" len="med"/>
                                </a:ln>
                              </wps:spPr>
                              <wps:bodyPr/>
                            </wps:wsp>
                          </wpg:grpSp>
                        </wpg:grpSp>
                      </wpg:grpSp>
                    </wpg:wgp>
                  </a:graphicData>
                </a:graphic>
              </wp:inline>
            </w:drawing>
          </mc:Choice>
          <mc:Fallback>
            <w:pict>
              <v:group w14:anchorId="0E430809" id="Group 2" o:spid="_x0000_s1026" style="width:415.3pt;height:168pt;mso-position-horizontal-relative:char;mso-position-vertical-relative:line" coordorigin="27086,27128" coordsize="52747,21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">
                <v:group id="Group 1777469449" o:spid="_x0000_s1027" style="position:absolute;left:27090;top:27132;width:52740;height:21336" coordorigin="24846,26253" coordsize="57226,23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">
                  <v:rect id="Rectangle 9028195" o:spid="_x0000_s1028" style="position:absolute;left:24846;top:26253;width:57227;height:230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" filled="f" stroked="f">
                    <v:textbox inset="2.53958mm,2.53958mm,2.53958mm,2.53958mm">
                      <w:txbxContent>
                        <w:p w14:paraId="733F6C7F" w14:textId="77777777" w:rsidR="007E524F" w:rsidRDefault="007E524F" w:rsidP="007E524F">
                          <w:pPr>
                            <w:textDirection w:val="btLr"/>
                          </w:pPr>
                        </w:p>
                      </w:txbxContent>
                    </v:textbox>
                  </v:rect>
                  <v:group id="Group 1509498931" o:spid="_x0000_s1029" style="position:absolute;left:24846;top:26253;width:57227;height:23093" coordorigin="24799,26206" coordsize="57322,23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">
                    <v:rect id="Rectangle 1874045513" o:spid="_x0000_s1030" style="position:absolute;left:24799;top:26206;width:57322;height:231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" filled="f" stroked="f">
                      <v:textbox inset="2.53958mm,2.53958mm,2.53958mm,2.53958mm">
                        <w:txbxContent>
                          <w:p w14:paraId="633235CD" w14:textId="77777777" w:rsidR="007E524F" w:rsidRDefault="007E524F" w:rsidP="007E524F">
                            <w:pPr>
                              <w:textDirection w:val="btLr"/>
                            </w:pPr>
                          </w:p>
                        </w:txbxContent>
                      </v:textbox>
                    </v:rect>
                    <v:group id="Group 26244264" o:spid="_x0000_s1031" style="position:absolute;left:24846;top:26253;width:57227;height:23093" coordorigin="8635,11145" coordsize="67943,27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">
                      <v:rect id="Rectangle 1725011931" o:spid="_x0000_s1032" style="position:absolute;left:8635;top:11145;width:67943;height:273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" filled="f" stroked="f">
                        <v:textbox inset="2.53958mm,2.53958mm,2.53958mm,2.53958mm">
                          <w:txbxContent>
                            <w:p w14:paraId="1846E872" w14:textId="77777777" w:rsidR="007E524F" w:rsidRDefault="007E524F" w:rsidP="007E524F">
                              <w:pPr>
                                <w:textDirection w:val="btLr"/>
                              </w:pPr>
                            </w:p>
                          </w:txbxContent>
                        </v:textbox>
                      </v:rect>
                      <v:roundrect id="Rounded Rectangle 1504721699" o:spid="_x0000_s1033" style="position:absolute;left:8635;top:11145;width:28601;height:562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">
                        <v:stroke startarrowwidth="narrow" startarrowlength="short" endarrowwidth="narrow" endarrowlength="short"/>
                        <v:textbox inset="2.53958mm,2.53958mm,2.53958mm,2.53958mm">
                          <w:txbxContent>
                            <w:p w14:paraId="73501143" w14:textId="77777777" w:rsidR="007E524F" w:rsidRDefault="007E524F" w:rsidP="007E524F">
                              <w:pPr>
                                <w:jc w:val="center"/>
                                <w:textDirection w:val="btLr"/>
                              </w:pPr>
                              <w:r>
                                <w:rPr>
                                  <w:color w:val="000000"/>
                                </w:rPr>
                                <w:t>Perceived Ease &amp; Convenience</w:t>
                              </w:r>
                            </w:p>
                          </w:txbxContent>
                        </v:textbox>
                      </v:roundrect>
                      <v:roundrect id="Rounded Rectangle 2143300242" o:spid="_x0000_s1034" style="position:absolute;left:8635;top:18491;width:28347;height:562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">
                        <v:stroke startarrowwidth="narrow" startarrowlength="short" endarrowwidth="narrow" endarrowlength="short"/>
                        <v:textbox inset="2.53958mm,2.53958mm,2.53958mm,2.53958mm">
                          <w:txbxContent>
                            <w:p w14:paraId="61B32BDA" w14:textId="77777777" w:rsidR="007E524F" w:rsidRDefault="007E524F" w:rsidP="007E524F">
                              <w:pPr>
                                <w:jc w:val="center"/>
                                <w:textDirection w:val="btLr"/>
                              </w:pPr>
                              <w:r>
                                <w:rPr>
                                  <w:color w:val="000000"/>
                                </w:rPr>
                                <w:t>Perceived Security &amp; Trust</w:t>
                              </w:r>
                            </w:p>
                          </w:txbxContent>
                        </v:textbox>
                      </v:roundrect>
                      <v:roundrect id="Rounded Rectangle 5573750" o:spid="_x0000_s1035" style="position:absolute;left:8635;top:25838;width:28724;height:562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">
                        <v:stroke startarrowwidth="narrow" startarrowlength="short" endarrowwidth="narrow" endarrowlength="short"/>
                        <v:textbox inset="2.53958mm,2.53958mm,2.53958mm,2.53958mm">
                          <w:txbxContent>
                            <w:p w14:paraId="31A6356B" w14:textId="77777777" w:rsidR="007E524F" w:rsidRDefault="007E524F" w:rsidP="007E524F">
                              <w:pPr>
                                <w:jc w:val="center"/>
                                <w:textDirection w:val="btLr"/>
                              </w:pPr>
                              <w:r>
                                <w:rPr>
                                  <w:color w:val="000000"/>
                                </w:rPr>
                                <w:t>Payment Options &amp; Availability</w:t>
                              </w:r>
                            </w:p>
                          </w:txbxContent>
                        </v:textbox>
                      </v:roundrect>
                      <v:roundrect id="Rounded Rectangle 1626574502" o:spid="_x0000_s1036" style="position:absolute;left:8936;top:32875;width:28951;height:562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">
                        <v:stroke startarrowwidth="narrow" startarrowlength="short" endarrowwidth="narrow" endarrowlength="short"/>
                        <v:textbox inset="2.53958mm,2.53958mm,2.53958mm,2.53958mm">
                          <w:txbxContent>
                            <w:p w14:paraId="505C20F0" w14:textId="77777777" w:rsidR="007E524F" w:rsidRDefault="007E524F" w:rsidP="007E524F">
                              <w:pPr>
                                <w:jc w:val="center"/>
                                <w:textDirection w:val="btLr"/>
                              </w:pPr>
                              <w:r>
                                <w:rPr>
                                  <w:color w:val="000000"/>
                                </w:rPr>
                                <w:t>Fee Transparency</w:t>
                              </w:r>
                            </w:p>
                          </w:txbxContent>
                        </v:textbox>
                      </v:roundrect>
                      <v:roundrect id="Rounded Rectangle 1921611243" o:spid="_x0000_s1037" style="position:absolute;left:52077;top:21224;width:24501;height:721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">
                        <v:stroke startarrowwidth="narrow" startarrowlength="short" endarrowwidth="narrow" endarrowlength="short"/>
                        <v:textbox inset="2.53958mm,2.53958mm,2.53958mm,2.53958mm">
                          <w:txbxContent>
                            <w:p w14:paraId="79687392" w14:textId="77777777" w:rsidR="007E524F" w:rsidRDefault="007E524F" w:rsidP="007E524F">
                              <w:pPr>
                                <w:spacing w:line="360" w:lineRule="auto"/>
                                <w:jc w:val="center"/>
                                <w:textDirection w:val="btLr"/>
                              </w:pPr>
                              <w:r>
                                <w:rPr>
                                  <w:color w:val="000000"/>
                                </w:rPr>
                                <w:t>Financial Efficiency</w:t>
                              </w:r>
                            </w:p>
                          </w:txbxContent>
                        </v:textbox>
                      </v:roundrect>
                      <v:shapetype id="_x0000_t32" coordsize="21600,21600" o:spt="32" o:oned="t" path="m,l21600,21600e" filled="f">
                        <v:path arrowok="t" fillok="f" o:connecttype="none"/>
                        <o:lock v:ext="edit" shapetype="t"/>
                      </v:shapetype>
                      <v:shape id="Straight Arrow Connector 1655692953" o:spid="_x0000_s1038" type="#_x0000_t32" style="position:absolute;left:37233;top:13955;width:14847;height:11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">
                        <v:stroke startarrowwidth="narrow" startarrowlength="short" endarrow="block"/>
                      </v:shape>
                      <v:shape id="Straight Arrow Connector 24809121" o:spid="_x0000_s1039" type="#_x0000_t32" style="position:absolute;left:36979;top:21300;width:15101;height:42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">
                        <v:stroke startarrowwidth="narrow" startarrowlength="short" endarrow="block"/>
                      </v:shape>
                      <v:shape id="Straight Arrow Connector 1249986139" o:spid="_x0000_s1040" type="#_x0000_t32" style="position:absolute;left:37356;top:25526;width:14724;height:3119;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">
                        <v:stroke startarrowwidth="narrow" startarrowlength="short" endarrow="block"/>
                      </v:shape>
                      <v:shape id="Straight Arrow Connector 2038382595" o:spid="_x0000_s1041" type="#_x0000_t32" style="position:absolute;left:37887;top:24830;width:14190;height:10852;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">
                        <v:stroke startarrowwidth="narrow" startarrowlength="short" endarrow="block"/>
                      </v:shape>
                    </v:group>
                  </v:group>
                </v:group>
                <w10:anchorlock/>
              </v:group>
            </w:pict>
          </mc:Fallback>
        </mc:AlternateContent>
      </w:r>
    </w:p>
    <w:p w14:paraId="150077F2" w14:textId="77777777" w:rsidR="007E524F" w:rsidRDefault="007E524F" w:rsidP="007E524F">
      <w:pPr>
        <w:spacing w:line="360" w:lineRule="auto"/>
        <w:jc w:val="both"/>
      </w:pPr>
      <w:r>
        <w:rPr>
          <w:sz w:val="22"/>
          <w:szCs w:val="22"/>
        </w:rPr>
        <w:t>Source: Own Compilation, (2026)</w:t>
      </w:r>
    </w:p>
    <w:p w14:paraId="4E0645A5" w14:textId="77777777" w:rsidR="007E524F" w:rsidRDefault="007E524F" w:rsidP="007E524F">
      <w:pPr>
        <w:spacing w:line="360" w:lineRule="auto"/>
        <w:jc w:val="both"/>
      </w:pPr>
    </w:p>
    <w:p w14:paraId="61AAB6C3" w14:textId="77777777" w:rsidR="007E524F" w:rsidRDefault="007E524F" w:rsidP="007E524F">
      <w:pPr>
        <w:pStyle w:val="Heading1"/>
      </w:pPr>
      <w:bookmarkStart w:id="33" w:name="_bow0xbe5abzd" w:colFirst="0" w:colLast="0"/>
      <w:bookmarkEnd w:id="33"/>
      <w:r>
        <w:br w:type="page"/>
      </w:r>
    </w:p>
    <w:p w14:paraId="6D323F4A" w14:textId="77777777" w:rsidR="007E524F" w:rsidRDefault="007E524F" w:rsidP="007E524F">
      <w:pPr>
        <w:pStyle w:val="Heading1"/>
      </w:pPr>
      <w:bookmarkStart w:id="34" w:name="_Toc232764999"/>
      <w:r>
        <w:lastRenderedPageBreak/>
        <w:t>CHAPTER III</w:t>
      </w:r>
      <w:bookmarkEnd w:id="34"/>
    </w:p>
    <w:p w14:paraId="3BB2DBAA" w14:textId="77777777" w:rsidR="007E524F" w:rsidRDefault="007E524F" w:rsidP="007E524F">
      <w:pPr>
        <w:pStyle w:val="Heading1"/>
      </w:pPr>
      <w:bookmarkStart w:id="35" w:name="_Toc232765000"/>
      <w:r>
        <w:t>RESEARCH METHODOLOGY</w:t>
      </w:r>
      <w:bookmarkEnd w:id="35"/>
    </w:p>
    <w:p w14:paraId="57A1E43E" w14:textId="0CBEB4A2" w:rsidR="007E524F" w:rsidRDefault="007E524F" w:rsidP="00085B3E">
      <w:pPr>
        <w:spacing w:line="360" w:lineRule="auto"/>
        <w:jc w:val="center"/>
      </w:pPr>
    </w:p>
    <w:p w14:paraId="78BE1668" w14:textId="77777777" w:rsidR="007E524F" w:rsidRDefault="007E524F" w:rsidP="007E524F">
      <w:pPr>
        <w:spacing w:line="360" w:lineRule="auto"/>
        <w:ind w:firstLine="720"/>
        <w:jc w:val="both"/>
      </w:pPr>
      <w:r>
        <w:t xml:space="preserve">This chapter presents the research methodology used to examine the effect of digital payment integration on financial efficiency towards Earthlike Ltd. in Myanmar. It explains the research method, research design, sampling approach, data collection procedure, measurement of variables, data analysis method, reliability process, and ethical considerations. The purpose of this chapter is to show how the study will collect and analyse data in a systematic and reliable way. </w:t>
      </w:r>
    </w:p>
    <w:p w14:paraId="2F6E8599" w14:textId="77777777" w:rsidR="007E524F" w:rsidRDefault="007E524F" w:rsidP="007E524F">
      <w:pPr>
        <w:spacing w:line="360" w:lineRule="auto"/>
        <w:jc w:val="both"/>
      </w:pPr>
      <w:r>
        <w:t xml:space="preserve"> </w:t>
      </w:r>
      <w:r>
        <w:tab/>
        <w:t>The study uses a quantitative approach because it aims to measure relationships between variables using numerical data. The independent variables are user perceptions of digital payment integration, and the dependent variable is financial efficiency. A structured questionnaire will be used to collect primary data from Myanmar national users, while aggregated operational records from Earthlike Ltd. will support the measurement of financial efficiency.</w:t>
      </w:r>
    </w:p>
    <w:p w14:paraId="3E081520" w14:textId="77777777" w:rsidR="007E524F" w:rsidRDefault="007E524F" w:rsidP="007E524F">
      <w:pPr>
        <w:spacing w:line="360" w:lineRule="auto"/>
        <w:jc w:val="both"/>
      </w:pPr>
    </w:p>
    <w:p w14:paraId="571F3E98" w14:textId="77777777" w:rsidR="007E524F" w:rsidRDefault="007E524F" w:rsidP="007E524F">
      <w:pPr>
        <w:pStyle w:val="Heading2"/>
        <w:spacing w:before="0"/>
      </w:pPr>
      <w:bookmarkStart w:id="36" w:name="_Toc232765001"/>
      <w:r>
        <w:t xml:space="preserve">3.1 </w:t>
      </w:r>
      <w:r>
        <w:tab/>
        <w:t>Research Methods</w:t>
      </w:r>
      <w:bookmarkEnd w:id="36"/>
    </w:p>
    <w:p w14:paraId="64B1427B" w14:textId="77777777" w:rsidR="007E524F" w:rsidRDefault="007E524F" w:rsidP="007E524F">
      <w:pPr>
        <w:spacing w:line="360" w:lineRule="auto"/>
        <w:jc w:val="both"/>
      </w:pPr>
      <w:r>
        <w:t xml:space="preserve"> </w:t>
      </w:r>
      <w:r>
        <w:tab/>
        <w:t>This study adopts a quantitative research method. Quantitative research is suitable because the study seeks to measure user perceptions, summarize them statistically, and test the relationship between digital payment integration factors and financial efficiency. The research uses structured questions and numerical scales so that responses can be coded and analysed using descriptive and inferential statistics.</w:t>
      </w:r>
      <w:r>
        <w:br/>
        <w:t xml:space="preserve"> </w:t>
      </w:r>
      <w:r>
        <w:tab/>
        <w:t>The study is descriptive and analytical. It is descriptive because it describes respondent profiles, app usage behaviours, payment experience, and the average level of perception for each payment integration dimension. It is analytical because it examines the relationship between independent variables and the dependent variable through correlation and regression analysis. This combination allows the study to explain both what users perceive and how those perceptions relate to financial efficiency outcomes.</w:t>
      </w:r>
    </w:p>
    <w:p w14:paraId="7F504CC9" w14:textId="77777777" w:rsidR="007E524F" w:rsidRDefault="007E524F" w:rsidP="007E524F">
      <w:pPr>
        <w:spacing w:line="360" w:lineRule="auto"/>
        <w:ind w:firstLine="720"/>
        <w:jc w:val="both"/>
      </w:pPr>
      <w:r>
        <w:t xml:space="preserve">The study is also cross-sectional because data will be collected within a specific period rather than over multiple years. A cross-sectional design is practical for a bachelor thesis because it allows the researcher to collect data within the available time frame and analyse relationships between variables at one point in time. However, this </w:t>
      </w:r>
      <w:r>
        <w:lastRenderedPageBreak/>
        <w:t>design is limited in proving long-term causality, which is acknowledged as a limitation of the study.</w:t>
      </w:r>
    </w:p>
    <w:p w14:paraId="469EAEA2" w14:textId="77777777" w:rsidR="007E524F" w:rsidRDefault="007E524F" w:rsidP="007E524F">
      <w:pPr>
        <w:spacing w:line="360" w:lineRule="auto"/>
        <w:jc w:val="both"/>
      </w:pPr>
    </w:p>
    <w:p w14:paraId="509E612E" w14:textId="036D828C" w:rsidR="007E524F" w:rsidRDefault="007E524F" w:rsidP="007E524F">
      <w:pPr>
        <w:pStyle w:val="Heading2"/>
        <w:spacing w:before="0"/>
      </w:pPr>
      <w:bookmarkStart w:id="37" w:name="_Toc232765002"/>
      <w:r>
        <w:t xml:space="preserve">3.2 </w:t>
      </w:r>
      <w:r>
        <w:tab/>
        <w:t>Research Design and Sampling</w:t>
      </w:r>
      <w:bookmarkEnd w:id="37"/>
    </w:p>
    <w:p w14:paraId="670303DD" w14:textId="77777777" w:rsidR="007E524F" w:rsidRDefault="007E524F" w:rsidP="007E524F">
      <w:pPr>
        <w:spacing w:line="360" w:lineRule="auto"/>
        <w:jc w:val="both"/>
      </w:pPr>
      <w:r>
        <w:t xml:space="preserve"> </w:t>
      </w:r>
      <w:r>
        <w:tab/>
        <w:t xml:space="preserve">The research design is a quantitative, cross-sectional survey design. The design is appropriate because the study examines the effect of digital payment integration on financial efficiency using measurable variables. The survey will collect user perceptions of payment integration factors, while operational records will provide additional indicators of financial efficiency. The combination of primary and secondary data strengthens the practical relevance of the study. </w:t>
      </w:r>
    </w:p>
    <w:p w14:paraId="79B83389" w14:textId="77777777" w:rsidR="007E524F" w:rsidRDefault="007E524F" w:rsidP="007E524F">
      <w:pPr>
        <w:spacing w:line="360" w:lineRule="auto"/>
        <w:jc w:val="both"/>
      </w:pPr>
      <w:r>
        <w:t xml:space="preserve"> </w:t>
      </w:r>
      <w:r>
        <w:tab/>
        <w:t>The target population consists of Myanmar national users of Earthlike Ltd. mobile applications that include digital payment features. The study focuses on Myanmar national users because Earthlike Ltd. primarily serves Myanmar users and because payment behaviours may be shaped by the local payment environment. Respondents may be located in Myanmar or overseas, but the study includes only Myanmar nationals in line with the approved scope.</w:t>
      </w:r>
    </w:p>
    <w:p w14:paraId="2A9E1172" w14:textId="77777777" w:rsidR="007E524F" w:rsidRDefault="007E524F" w:rsidP="007E524F">
      <w:pPr>
        <w:spacing w:line="360" w:lineRule="auto"/>
        <w:jc w:val="both"/>
      </w:pPr>
    </w:p>
    <w:p w14:paraId="0D1013DD" w14:textId="77777777" w:rsidR="007E524F" w:rsidRDefault="007E524F" w:rsidP="007E524F">
      <w:pPr>
        <w:pStyle w:val="Heading3"/>
      </w:pPr>
      <w:bookmarkStart w:id="38" w:name="_Toc232765003"/>
      <w:r>
        <w:t xml:space="preserve">3.3.1 </w:t>
      </w:r>
      <w:r>
        <w:tab/>
        <w:t xml:space="preserve"> Sample Size Calculation</w:t>
      </w:r>
      <w:bookmarkEnd w:id="38"/>
    </w:p>
    <w:p w14:paraId="3CD6C9C5" w14:textId="77777777" w:rsidR="007E524F" w:rsidRDefault="007E524F" w:rsidP="007E524F">
      <w:pPr>
        <w:spacing w:line="360" w:lineRule="auto"/>
        <w:jc w:val="both"/>
      </w:pPr>
      <w:r>
        <w:t xml:space="preserve"> </w:t>
      </w:r>
      <w:r>
        <w:tab/>
        <w:t>The approved proposal uses Taro Yamane’s (1967) formula to determine the sample size from a finite population. The formula is as follows:</w:t>
      </w:r>
    </w:p>
    <w:p w14:paraId="17076528" w14:textId="77777777" w:rsidR="007E524F" w:rsidRDefault="007E524F" w:rsidP="007E524F">
      <w:pPr>
        <w:spacing w:line="360" w:lineRule="auto"/>
        <w:jc w:val="center"/>
      </w:pPr>
      <w:r>
        <w:t>n = N / (1 + N(e^2))</w:t>
      </w:r>
    </w:p>
    <w:p w14:paraId="11C07A2A" w14:textId="77777777" w:rsidR="007E524F" w:rsidRDefault="007E524F" w:rsidP="007E524F">
      <w:pPr>
        <w:spacing w:line="360" w:lineRule="auto"/>
        <w:jc w:val="both"/>
      </w:pPr>
      <w:r>
        <w:t xml:space="preserve"> </w:t>
      </w:r>
      <w:r>
        <w:tab/>
        <w:t>Where n = sample size, N = population size, and e = margin of error. In this study, the estimated population size is N = 240 users and the margin of error is e = 0.05 at the 95% confidence level.</w:t>
      </w:r>
    </w:p>
    <w:p w14:paraId="201B4D70" w14:textId="77777777" w:rsidR="007E524F" w:rsidRDefault="007E524F" w:rsidP="007E524F">
      <w:pPr>
        <w:spacing w:line="360" w:lineRule="auto"/>
        <w:jc w:val="center"/>
      </w:pPr>
      <w:r>
        <w:t>n = 240 / (1 + 240(0.05^2))</w:t>
      </w:r>
    </w:p>
    <w:p w14:paraId="527693A9" w14:textId="77777777" w:rsidR="007E524F" w:rsidRDefault="007E524F" w:rsidP="007E524F">
      <w:pPr>
        <w:spacing w:line="360" w:lineRule="auto"/>
        <w:jc w:val="center"/>
      </w:pPr>
      <w:r>
        <w:t>n = 240 / (1 + 240(0.0025))</w:t>
      </w:r>
    </w:p>
    <w:p w14:paraId="2A0B894C" w14:textId="77777777" w:rsidR="007E524F" w:rsidRDefault="007E524F" w:rsidP="007E524F">
      <w:pPr>
        <w:spacing w:line="360" w:lineRule="auto"/>
        <w:jc w:val="center"/>
      </w:pPr>
      <w:r>
        <w:t>n = 240 / (1 + 0.6) = 240 / 1.6 = 150</w:t>
      </w:r>
    </w:p>
    <w:p w14:paraId="179EE65A" w14:textId="77777777" w:rsidR="007E524F" w:rsidRDefault="007E524F" w:rsidP="007E524F">
      <w:pPr>
        <w:spacing w:line="360" w:lineRule="auto"/>
        <w:jc w:val="both"/>
      </w:pPr>
      <w:r>
        <w:t xml:space="preserve"> </w:t>
      </w:r>
      <w:r>
        <w:tab/>
        <w:t>Therefore, the required sample size is 150 respondents. This sample size is also practical for collecting data through an online questionnaire and suitable for multiple regression analysis with four independent variables.</w:t>
      </w:r>
    </w:p>
    <w:p w14:paraId="45F7D7F2" w14:textId="77777777" w:rsidR="007E524F" w:rsidRDefault="007E524F" w:rsidP="007E524F">
      <w:pPr>
        <w:spacing w:line="360" w:lineRule="auto"/>
        <w:jc w:val="both"/>
      </w:pPr>
    </w:p>
    <w:p w14:paraId="5024432B" w14:textId="1B35E198" w:rsidR="007E524F" w:rsidRDefault="007E524F" w:rsidP="007E524F">
      <w:pPr>
        <w:pStyle w:val="Heading3"/>
      </w:pPr>
      <w:bookmarkStart w:id="39" w:name="_Toc232765004"/>
      <w:r>
        <w:t xml:space="preserve">3.3.2 </w:t>
      </w:r>
      <w:r>
        <w:tab/>
        <w:t>Sampling Technique</w:t>
      </w:r>
      <w:bookmarkEnd w:id="39"/>
    </w:p>
    <w:p w14:paraId="1A31A3D0" w14:textId="77777777" w:rsidR="007E524F" w:rsidRDefault="007E524F" w:rsidP="007E524F">
      <w:pPr>
        <w:spacing w:line="360" w:lineRule="auto"/>
        <w:jc w:val="both"/>
      </w:pPr>
      <w:r>
        <w:t xml:space="preserve"> </w:t>
      </w:r>
      <w:r>
        <w:tab/>
        <w:t xml:space="preserve">The study will use convenience sampling because respondents are selected from accessible Myanmar national users of Earthlike Ltd. mobile applications. Convenience </w:t>
      </w:r>
      <w:r>
        <w:lastRenderedPageBreak/>
        <w:t xml:space="preserve">sampling is practical for an online survey and suitable when the researcher needs to collect responses within a limited time frame. The survey link may be distributed through the company's user communication channels, social media, application community groups or direct user contact where appropriate. </w:t>
      </w:r>
    </w:p>
    <w:p w14:paraId="7D661835" w14:textId="77777777" w:rsidR="007E524F" w:rsidRDefault="007E524F" w:rsidP="007E524F">
      <w:pPr>
        <w:spacing w:line="360" w:lineRule="auto"/>
        <w:jc w:val="both"/>
      </w:pPr>
      <w:r>
        <w:t xml:space="preserve"> </w:t>
      </w:r>
      <w:r>
        <w:tab/>
        <w:t>Although convenience sampling has limitations, the researcher will try to improve the quality of responses by clearly defining eligibility criteria. Respondents must be Myanmar national users who have experience with Earthlike Ltd. applications or payment-related features. Duplicate responses will be checked, incomplete responses will be removed, and responses that do not meet eligibility criteria will not be included in the final analysis.</w:t>
      </w:r>
    </w:p>
    <w:p w14:paraId="50BBAB8E" w14:textId="77777777" w:rsidR="007E524F" w:rsidRDefault="007E524F" w:rsidP="007E524F">
      <w:pPr>
        <w:spacing w:line="360" w:lineRule="auto"/>
        <w:jc w:val="both"/>
      </w:pPr>
    </w:p>
    <w:p w14:paraId="4AB13BA1" w14:textId="7D1C488D" w:rsidR="007E524F" w:rsidRDefault="007E524F" w:rsidP="007E524F">
      <w:pPr>
        <w:pStyle w:val="Heading2"/>
        <w:spacing w:before="0"/>
      </w:pPr>
      <w:bookmarkStart w:id="40" w:name="_Toc232765005"/>
      <w:r>
        <w:t xml:space="preserve">3.4 </w:t>
      </w:r>
      <w:r>
        <w:tab/>
        <w:t>Data Collection</w:t>
      </w:r>
      <w:bookmarkEnd w:id="40"/>
    </w:p>
    <w:p w14:paraId="0C496F8D" w14:textId="77777777" w:rsidR="007E524F" w:rsidRDefault="007E524F" w:rsidP="007E524F">
      <w:pPr>
        <w:spacing w:line="360" w:lineRule="auto"/>
        <w:jc w:val="both"/>
      </w:pPr>
      <w:r>
        <w:t xml:space="preserve"> </w:t>
      </w:r>
      <w:r>
        <w:tab/>
        <w:t>This study will collect data from two main sources: primary data and secondary data. Primary data will be collected through a structured online questionnaire. Secondary data will be collected from aggregated operational records related to payment performance at Earthlike Ltd. The combination of both sources is important because user perceptions alone may not fully measure financial efficiency, while operational records alone may not explain users' payment experience.</w:t>
      </w:r>
      <w:r>
        <w:br/>
        <w:t xml:space="preserve"> </w:t>
      </w:r>
      <w:r>
        <w:tab/>
        <w:t>The questionnaire will be prepared using a 5-point Likert scale, where 1 means strongly disagree and 5 means strongly agree. The questionnaire will include demographic questions, app usage questions, payment behavior questions, and measurement items for the four independent variables. The Likert-scale approach allows responses to be converted into numerical values for statistical analysis.</w:t>
      </w:r>
      <w:r>
        <w:br/>
        <w:t xml:space="preserve"> </w:t>
      </w:r>
      <w:r>
        <w:tab/>
        <w:t>Before full distribution, a pilot test will be conducted with approximately 10 to 15 Myanmar national users. The pilot test will check whether the questions are clear, understandable, and appropriate for the target respondents. Feedback from the pilot test may be used to revise unclear wording, improve survey flow, and ensure that respondents can complete the questionnaire without confusion.</w:t>
      </w:r>
    </w:p>
    <w:p w14:paraId="78492273" w14:textId="77777777" w:rsidR="007E524F" w:rsidRDefault="007E524F" w:rsidP="007E524F">
      <w:pPr>
        <w:spacing w:line="360" w:lineRule="auto"/>
        <w:jc w:val="both"/>
      </w:pPr>
    </w:p>
    <w:p w14:paraId="28BB98C1" w14:textId="41183C3D" w:rsidR="007E524F" w:rsidRDefault="007E524F" w:rsidP="007E524F">
      <w:pPr>
        <w:pStyle w:val="Heading3"/>
      </w:pPr>
      <w:bookmarkStart w:id="41" w:name="_Toc232765006"/>
      <w:r>
        <w:t xml:space="preserve">3.4.1 </w:t>
      </w:r>
      <w:r>
        <w:tab/>
        <w:t>Primary Data</w:t>
      </w:r>
      <w:bookmarkEnd w:id="41"/>
    </w:p>
    <w:p w14:paraId="3FDFEB12" w14:textId="77777777" w:rsidR="007E524F" w:rsidRDefault="007E524F" w:rsidP="007E524F">
      <w:pPr>
        <w:spacing w:line="360" w:lineRule="auto"/>
        <w:jc w:val="both"/>
      </w:pPr>
      <w:r>
        <w:t xml:space="preserve"> </w:t>
      </w:r>
      <w:r>
        <w:tab/>
        <w:t xml:space="preserve">Primary data will be obtained from survey responses. The survey will measure respondent perceptions of ease and convenience, security and trust, payment options and availability, and cost or fee transparency. The questionnaire will also collect basic </w:t>
      </w:r>
      <w:r>
        <w:lastRenderedPageBreak/>
        <w:t xml:space="preserve">demographic and usage information such as age group, frequency of app usage, preferred payment method, and experience with digital payments. </w:t>
      </w:r>
    </w:p>
    <w:p w14:paraId="0C49EBE8" w14:textId="77777777" w:rsidR="007E524F" w:rsidRDefault="007E524F" w:rsidP="007E524F">
      <w:pPr>
        <w:spacing w:line="360" w:lineRule="auto"/>
        <w:jc w:val="both"/>
      </w:pPr>
      <w:r>
        <w:t xml:space="preserve">  </w:t>
      </w:r>
      <w:r>
        <w:tab/>
        <w:t>The survey will be distributed online because the target users are mobile application users and can be reached through digital channels. Online data collection is efficient, cost-effective, and suitable for respondents located in different places. However, the researcher will explain the purpose of the study and ensure that participation is voluntary.</w:t>
      </w:r>
    </w:p>
    <w:p w14:paraId="0AEBD902" w14:textId="77777777" w:rsidR="007E524F" w:rsidRDefault="007E524F" w:rsidP="007E524F">
      <w:pPr>
        <w:spacing w:line="360" w:lineRule="auto"/>
        <w:jc w:val="both"/>
      </w:pPr>
    </w:p>
    <w:p w14:paraId="14F0DE46" w14:textId="59CBC31B" w:rsidR="007E524F" w:rsidRDefault="007E524F" w:rsidP="007E524F">
      <w:pPr>
        <w:pStyle w:val="Heading3"/>
      </w:pPr>
      <w:bookmarkStart w:id="42" w:name="_Toc232765007"/>
      <w:r>
        <w:t>3.4.2  Secondary Data</w:t>
      </w:r>
      <w:bookmarkEnd w:id="42"/>
    </w:p>
    <w:p w14:paraId="778BCDE9" w14:textId="77777777" w:rsidR="007E524F" w:rsidRDefault="007E524F" w:rsidP="007E524F">
      <w:pPr>
        <w:spacing w:line="360" w:lineRule="auto"/>
        <w:jc w:val="both"/>
      </w:pPr>
      <w:r>
        <w:t xml:space="preserve"> </w:t>
      </w:r>
      <w:r>
        <w:tab/>
        <w:t>Secondary data will be collected from Earthlike Ltd.s aggregated internal operational records related to payment transactions. These records may include total initiated payments, total successful payments, average payment completion time, payment-related support cases, and subscription conversion figures. The data will be summarized at an aggregate level and will not disclose personal details of individual users. The use of secondary data is necessary because financial efficiency is partly an operational outcome. Users may perceive that a payment process is easy or trustworthy, but actual efficiency should also be examined using operational indicators. By combining survey data and operational data, the study can provide a more balanced analysis of digital payment integration and financial efficiency.</w:t>
      </w:r>
    </w:p>
    <w:p w14:paraId="49676379" w14:textId="77777777" w:rsidR="007E524F" w:rsidRDefault="007E524F" w:rsidP="007E524F">
      <w:pPr>
        <w:spacing w:line="360" w:lineRule="auto"/>
        <w:jc w:val="both"/>
      </w:pPr>
    </w:p>
    <w:p w14:paraId="1E5FEE27" w14:textId="77777777" w:rsidR="007E524F" w:rsidRDefault="007E524F" w:rsidP="007E524F">
      <w:pPr>
        <w:pStyle w:val="Heading2"/>
        <w:spacing w:before="0"/>
      </w:pPr>
      <w:bookmarkStart w:id="43" w:name="_Toc232765008"/>
      <w:r>
        <w:t xml:space="preserve">3.5   </w:t>
      </w:r>
      <w:r>
        <w:tab/>
        <w:t>Measurement of Variables</w:t>
      </w:r>
      <w:bookmarkEnd w:id="43"/>
    </w:p>
    <w:p w14:paraId="614015CC" w14:textId="77777777" w:rsidR="007E524F" w:rsidRDefault="007E524F" w:rsidP="007E524F">
      <w:pPr>
        <w:spacing w:line="360" w:lineRule="auto"/>
        <w:jc w:val="both"/>
      </w:pPr>
      <w:r>
        <w:t xml:space="preserve"> </w:t>
      </w:r>
      <w:r>
        <w:tab/>
        <w:t>The independent variables will be measured using survey items based on a 5-point Likert scale. Each construct will have several items so that the researcher can calculate an average score for the construct. Higher scores indicate stronger agreement that the payment integration dimension is present or positive. The dependent variable, financial efficiency, will be measured through company operational indicators and may also be supported by user-perceived efficiency items when appropriate. The measurement approach is designed to match the conceptual framework. User perception variables explain how respondents experience the payment system, while operational indicators show whether payment processes are efficient from the company's perspective. This creates a practical link between user experience and business outcomes.</w:t>
      </w:r>
    </w:p>
    <w:p w14:paraId="729125D2" w14:textId="77777777" w:rsidR="007E524F" w:rsidRDefault="007E524F" w:rsidP="007E524F">
      <w:pPr>
        <w:spacing w:line="360" w:lineRule="auto"/>
        <w:jc w:val="both"/>
      </w:pPr>
    </w:p>
    <w:p w14:paraId="4564ED03" w14:textId="77777777" w:rsidR="007E524F" w:rsidRDefault="007E524F" w:rsidP="007E524F">
      <w:pPr>
        <w:pStyle w:val="Heading2"/>
        <w:spacing w:before="0"/>
      </w:pPr>
      <w:bookmarkStart w:id="44" w:name="_Toc232765009"/>
      <w:r>
        <w:lastRenderedPageBreak/>
        <w:t xml:space="preserve">3.6 </w:t>
      </w:r>
      <w:r>
        <w:tab/>
        <w:t xml:space="preserve"> Data Analysis of the Study</w:t>
      </w:r>
      <w:bookmarkEnd w:id="44"/>
    </w:p>
    <w:p w14:paraId="4BE5725E" w14:textId="77777777" w:rsidR="007E524F" w:rsidRDefault="007E524F" w:rsidP="007E524F">
      <w:pPr>
        <w:spacing w:line="360" w:lineRule="auto"/>
        <w:ind w:firstLine="720"/>
        <w:jc w:val="both"/>
      </w:pPr>
      <w:r>
        <w:t>The collected data will be coded and analysed using Microsoft Excel and IBM SPSS Version 23. Data analysis will include descriptive statistics and inferential statistics. Descriptive statistics will summarize respondent profile, payment behaviours, and the average perception of each variable. Inferential statistics will test the relationship between digital payment integration factors and financial efficiency. Before analysis, data will be screened for missing values, duplicate responses, and invalid responses. Likert-scale items will be coded from 1 to 5. Negatively worded items, if used, will be reverse-coded before calculating construct scores. The average score for each construct will be calculated by taking the mean of its measurement items.</w:t>
      </w:r>
    </w:p>
    <w:p w14:paraId="3C6157AA" w14:textId="77777777" w:rsidR="007E524F" w:rsidRDefault="007E524F" w:rsidP="007E524F">
      <w:pPr>
        <w:spacing w:line="360" w:lineRule="auto"/>
        <w:ind w:firstLine="720"/>
        <w:jc w:val="both"/>
      </w:pPr>
    </w:p>
    <w:p w14:paraId="7D6CF496" w14:textId="7908BF91" w:rsidR="007E524F" w:rsidRDefault="007E524F" w:rsidP="007E524F">
      <w:pPr>
        <w:pStyle w:val="Heading3"/>
      </w:pPr>
      <w:bookmarkStart w:id="45" w:name="_Toc232765010"/>
      <w:r>
        <w:t>3.6.1  Descriptive Analysis</w:t>
      </w:r>
      <w:bookmarkEnd w:id="45"/>
    </w:p>
    <w:p w14:paraId="57F02AE8" w14:textId="77777777" w:rsidR="007E524F" w:rsidRDefault="007E524F" w:rsidP="007E524F">
      <w:pPr>
        <w:spacing w:line="360" w:lineRule="auto"/>
        <w:jc w:val="both"/>
      </w:pPr>
      <w:r>
        <w:t xml:space="preserve"> </w:t>
      </w:r>
      <w:r>
        <w:tab/>
        <w:t>Descriptive analysis will be used to summarize the characteristics of respondents and their responses. Frequency and percentage will describe demographic and usage variables. Mean and standard deviation will describe the central tendency and variation of each construct. The mean score helps identify whether respondents generally agree or disagree with statements, while standard deviation shows whether responses are consistent or widely spread. The interpretation of mean scores may follow a general five-point scale. A higher mean indicates stronger agreement that the factor is present. For example, a high mean for perceived ease and convenience would suggest that users consider the payment process simple and convenient. A high mean for cost or fee transparency would suggest that users understand payment costs clearly.</w:t>
      </w:r>
    </w:p>
    <w:p w14:paraId="33AAEF42" w14:textId="77777777" w:rsidR="007E524F" w:rsidRDefault="007E524F" w:rsidP="007E524F">
      <w:pPr>
        <w:spacing w:line="360" w:lineRule="auto"/>
        <w:jc w:val="both"/>
      </w:pPr>
    </w:p>
    <w:p w14:paraId="3FA97CCF" w14:textId="5FAA18EE" w:rsidR="007E524F" w:rsidRDefault="007E524F" w:rsidP="007E524F">
      <w:pPr>
        <w:pStyle w:val="Heading3"/>
      </w:pPr>
      <w:bookmarkStart w:id="46" w:name="_Toc232765011"/>
      <w:r>
        <w:t xml:space="preserve">3.6.2 </w:t>
      </w:r>
      <w:r>
        <w:tab/>
        <w:t>Inferential Analysis</w:t>
      </w:r>
      <w:bookmarkEnd w:id="46"/>
    </w:p>
    <w:p w14:paraId="6425F620" w14:textId="77777777" w:rsidR="007E524F" w:rsidRDefault="007E524F" w:rsidP="007E524F">
      <w:pPr>
        <w:spacing w:line="360" w:lineRule="auto"/>
        <w:jc w:val="both"/>
      </w:pPr>
      <w:r>
        <w:t xml:space="preserve"> </w:t>
      </w:r>
      <w:r>
        <w:tab/>
        <w:t>Inferential analysis will be used to examine relationships among variables and test whether digital payment integration factors affect financial efficiency. Pearson correlation will measure the strength and direction of the relationship between each independent variable and financial efficiency. A positive correlation means that higher perception of a payment integration factor is associated with higher financial efficiency.</w:t>
      </w:r>
    </w:p>
    <w:p w14:paraId="1F601D2B" w14:textId="77777777" w:rsidR="007E524F" w:rsidRDefault="007E524F" w:rsidP="007E524F">
      <w:pPr>
        <w:spacing w:line="360" w:lineRule="auto"/>
        <w:jc w:val="both"/>
      </w:pPr>
      <w:r>
        <w:t xml:space="preserve"> </w:t>
      </w:r>
      <w:r>
        <w:tab/>
        <w:t xml:space="preserve">Multiple linear regression will be used to test the combined effect of the four independent variables on financial efficiency. Regression analysis can show which payment integration factor has a stronger influence when all factors are considered together. This is useful for answering the research question about which payment integration factors Earthlike Ltd. should prioritize. The regression coefficients will be </w:t>
      </w:r>
      <w:r>
        <w:lastRenderedPageBreak/>
        <w:t>interpreted to determine the direction and strength of each independent variable's effect on financial efficiency. The significance level will generally be set at 0.05. If the p-value for a variable is less than 0.05, the effect will be considered statistically significant for the purpose of this study.</w:t>
      </w:r>
    </w:p>
    <w:p w14:paraId="454BB18B" w14:textId="77777777" w:rsidR="007E524F" w:rsidRDefault="007E524F" w:rsidP="007E524F">
      <w:pPr>
        <w:spacing w:line="360" w:lineRule="auto"/>
        <w:jc w:val="both"/>
      </w:pPr>
    </w:p>
    <w:p w14:paraId="03E700CF" w14:textId="1B8B5B06" w:rsidR="007E524F" w:rsidRDefault="007E524F" w:rsidP="007E524F">
      <w:pPr>
        <w:pStyle w:val="Heading3"/>
      </w:pPr>
      <w:bookmarkStart w:id="47" w:name="_Toc232765012"/>
      <w:r>
        <w:t>3.6.3  Financial Efficiency Index</w:t>
      </w:r>
      <w:bookmarkEnd w:id="47"/>
    </w:p>
    <w:p w14:paraId="5016BA79" w14:textId="77777777" w:rsidR="007E524F" w:rsidRDefault="007E524F" w:rsidP="007E524F">
      <w:pPr>
        <w:spacing w:line="360" w:lineRule="auto"/>
        <w:jc w:val="both"/>
      </w:pPr>
      <w:r>
        <w:t xml:space="preserve"> </w:t>
      </w:r>
      <w:r>
        <w:tab/>
        <w:t xml:space="preserve">If the operational indicators are standardized, the study may summarize them into a financial efficiency index. This can help combine several indicators into one dependent variable for interpretation. Because the indicators have different directions, they should be adjusted before combination. For example, higher payment success rate and higher subscription conversion rate are positive, while lower time-to-complete payment and lower support case rate are positive. Therefore, time and support cases should be reverse-scored or interpreted carefully. </w:t>
      </w:r>
    </w:p>
    <w:p w14:paraId="12FC936B" w14:textId="77777777" w:rsidR="007E524F" w:rsidRDefault="007E524F" w:rsidP="007E524F">
      <w:pPr>
        <w:spacing w:line="360" w:lineRule="auto"/>
        <w:jc w:val="both"/>
      </w:pPr>
      <w:r>
        <w:t xml:space="preserve"> </w:t>
      </w:r>
      <w:r>
        <w:tab/>
        <w:t>The financial efficiency index is optional and should be used only if the available operational data are consistent and comparable. If not, each indicator can be analysed separately and discussed in relation to user perception results. A simple equal-weight approach may be used if there is no strong reason to give one indicator more importance than another. However, the final thesis should clearly explain the weighting decision if an index is used.</w:t>
      </w:r>
    </w:p>
    <w:p w14:paraId="7EB03314" w14:textId="77777777" w:rsidR="007E524F" w:rsidRDefault="007E524F" w:rsidP="007E524F">
      <w:pPr>
        <w:spacing w:line="360" w:lineRule="auto"/>
        <w:jc w:val="both"/>
      </w:pPr>
    </w:p>
    <w:p w14:paraId="48A483D8" w14:textId="4C2FB29F" w:rsidR="007E524F" w:rsidRDefault="007E524F" w:rsidP="007E524F">
      <w:pPr>
        <w:pStyle w:val="Heading2"/>
        <w:spacing w:before="0"/>
      </w:pPr>
      <w:bookmarkStart w:id="48" w:name="_Toc232765013"/>
      <w:r>
        <w:t>3.7  Reliability Process</w:t>
      </w:r>
      <w:bookmarkEnd w:id="48"/>
    </w:p>
    <w:p w14:paraId="6A62DFCA" w14:textId="77777777" w:rsidR="007E524F" w:rsidRDefault="007E524F" w:rsidP="007E524F">
      <w:pPr>
        <w:spacing w:line="360" w:lineRule="auto"/>
        <w:jc w:val="both"/>
      </w:pPr>
      <w:r>
        <w:t xml:space="preserve"> </w:t>
      </w:r>
      <w:r>
        <w:tab/>
        <w:t xml:space="preserve">Reliability refers to the consistency of a measurement instrument. In this study, reliability will be assessed using Cronbach’s alpha for each multi-item construct. </w:t>
      </w:r>
    </w:p>
    <w:p w14:paraId="6E303EEB" w14:textId="77777777" w:rsidR="007E524F" w:rsidRDefault="007E524F" w:rsidP="007E524F">
      <w:pPr>
        <w:spacing w:line="360" w:lineRule="auto"/>
        <w:jc w:val="center"/>
      </w:pPr>
      <w:r>
        <w:t>Table (3.1) Lee Cronbach’s Model</w:t>
      </w:r>
    </w:p>
    <w:tbl>
      <w:tblPr>
        <w:tblW w:w="83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5"/>
        <w:gridCol w:w="5791"/>
      </w:tblGrid>
      <w:tr w:rsidR="007E524F" w14:paraId="68044C3E" w14:textId="77777777" w:rsidTr="00F261E7">
        <w:trPr>
          <w:jc w:val="center"/>
        </w:trPr>
        <w:tc>
          <w:tcPr>
            <w:tcW w:w="2525" w:type="dxa"/>
            <w:shd w:val="clear" w:color="auto" w:fill="FFFFFF"/>
          </w:tcPr>
          <w:p w14:paraId="4BEAA4D9" w14:textId="77777777" w:rsidR="007E524F" w:rsidRDefault="007E524F" w:rsidP="00F261E7">
            <w:pPr>
              <w:spacing w:line="360" w:lineRule="auto"/>
              <w:jc w:val="center"/>
            </w:pPr>
            <w:r>
              <w:rPr>
                <w:b/>
                <w:bCs/>
              </w:rPr>
              <w:t>Cronbach's Alpha Value</w:t>
            </w:r>
          </w:p>
        </w:tc>
        <w:tc>
          <w:tcPr>
            <w:tcW w:w="5791" w:type="dxa"/>
            <w:shd w:val="clear" w:color="auto" w:fill="FFFFFF"/>
          </w:tcPr>
          <w:p w14:paraId="03C2ECD5" w14:textId="77777777" w:rsidR="007E524F" w:rsidRDefault="007E524F" w:rsidP="00F261E7">
            <w:pPr>
              <w:spacing w:line="360" w:lineRule="auto"/>
              <w:jc w:val="center"/>
            </w:pPr>
            <w:r>
              <w:rPr>
                <w:b/>
                <w:bCs/>
              </w:rPr>
              <w:t>Reliability Interpretation</w:t>
            </w:r>
          </w:p>
        </w:tc>
      </w:tr>
      <w:tr w:rsidR="007E524F" w14:paraId="689E0256" w14:textId="77777777" w:rsidTr="00F261E7">
        <w:trPr>
          <w:jc w:val="center"/>
        </w:trPr>
        <w:tc>
          <w:tcPr>
            <w:tcW w:w="2525" w:type="dxa"/>
          </w:tcPr>
          <w:p w14:paraId="07EDCE74" w14:textId="77777777" w:rsidR="007E524F" w:rsidRDefault="007E524F" w:rsidP="00F261E7">
            <w:pPr>
              <w:spacing w:line="360" w:lineRule="auto"/>
            </w:pPr>
            <w:r>
              <w:t>0.90 and above</w:t>
            </w:r>
          </w:p>
        </w:tc>
        <w:tc>
          <w:tcPr>
            <w:tcW w:w="5791" w:type="dxa"/>
          </w:tcPr>
          <w:p w14:paraId="4915E925" w14:textId="77777777" w:rsidR="007E524F" w:rsidRDefault="007E524F" w:rsidP="00F261E7">
            <w:pPr>
              <w:spacing w:line="360" w:lineRule="auto"/>
              <w:jc w:val="both"/>
            </w:pPr>
            <w:r>
              <w:t>Excellent reliability</w:t>
            </w:r>
          </w:p>
        </w:tc>
      </w:tr>
      <w:tr w:rsidR="007E524F" w14:paraId="550A7983" w14:textId="77777777" w:rsidTr="00F261E7">
        <w:trPr>
          <w:jc w:val="center"/>
        </w:trPr>
        <w:tc>
          <w:tcPr>
            <w:tcW w:w="2525" w:type="dxa"/>
          </w:tcPr>
          <w:p w14:paraId="10CC8B8A" w14:textId="77777777" w:rsidR="007E524F" w:rsidRDefault="007E524F" w:rsidP="00F261E7">
            <w:pPr>
              <w:spacing w:line="360" w:lineRule="auto"/>
            </w:pPr>
            <w:r>
              <w:t>0.80 - 0.89</w:t>
            </w:r>
          </w:p>
        </w:tc>
        <w:tc>
          <w:tcPr>
            <w:tcW w:w="5791" w:type="dxa"/>
          </w:tcPr>
          <w:p w14:paraId="1211EEFF" w14:textId="77777777" w:rsidR="007E524F" w:rsidRDefault="007E524F" w:rsidP="00F261E7">
            <w:pPr>
              <w:spacing w:line="360" w:lineRule="auto"/>
              <w:jc w:val="both"/>
            </w:pPr>
            <w:r>
              <w:t>Good reliability</w:t>
            </w:r>
          </w:p>
        </w:tc>
      </w:tr>
      <w:tr w:rsidR="007E524F" w14:paraId="0C6CF8E8" w14:textId="77777777" w:rsidTr="00F261E7">
        <w:trPr>
          <w:jc w:val="center"/>
        </w:trPr>
        <w:tc>
          <w:tcPr>
            <w:tcW w:w="2525" w:type="dxa"/>
          </w:tcPr>
          <w:p w14:paraId="0DE47E5E" w14:textId="77777777" w:rsidR="007E524F" w:rsidRDefault="007E524F" w:rsidP="00F261E7">
            <w:pPr>
              <w:spacing w:line="360" w:lineRule="auto"/>
            </w:pPr>
            <w:r>
              <w:t>0.70 - 0.79</w:t>
            </w:r>
          </w:p>
        </w:tc>
        <w:tc>
          <w:tcPr>
            <w:tcW w:w="5791" w:type="dxa"/>
          </w:tcPr>
          <w:p w14:paraId="11D0A595" w14:textId="77777777" w:rsidR="007E524F" w:rsidRDefault="007E524F" w:rsidP="00F261E7">
            <w:pPr>
              <w:spacing w:line="360" w:lineRule="auto"/>
              <w:jc w:val="both"/>
            </w:pPr>
            <w:r>
              <w:t>Acceptable reliability</w:t>
            </w:r>
          </w:p>
        </w:tc>
      </w:tr>
      <w:tr w:rsidR="007E524F" w14:paraId="6F796F70" w14:textId="77777777" w:rsidTr="00F261E7">
        <w:trPr>
          <w:jc w:val="center"/>
        </w:trPr>
        <w:tc>
          <w:tcPr>
            <w:tcW w:w="2525" w:type="dxa"/>
          </w:tcPr>
          <w:p w14:paraId="4B95A376" w14:textId="77777777" w:rsidR="007E524F" w:rsidRDefault="007E524F" w:rsidP="00F261E7">
            <w:pPr>
              <w:spacing w:line="360" w:lineRule="auto"/>
            </w:pPr>
            <w:r>
              <w:t>0.60 - 0.69</w:t>
            </w:r>
          </w:p>
        </w:tc>
        <w:tc>
          <w:tcPr>
            <w:tcW w:w="5791" w:type="dxa"/>
          </w:tcPr>
          <w:p w14:paraId="46ACD523" w14:textId="77777777" w:rsidR="007E524F" w:rsidRDefault="007E524F" w:rsidP="00F261E7">
            <w:pPr>
              <w:spacing w:line="360" w:lineRule="auto"/>
              <w:jc w:val="both"/>
            </w:pPr>
            <w:r>
              <w:t>Questionable but may be acceptable in exploratory research</w:t>
            </w:r>
          </w:p>
        </w:tc>
      </w:tr>
      <w:tr w:rsidR="007E524F" w14:paraId="05521FE0" w14:textId="77777777" w:rsidTr="00F261E7">
        <w:trPr>
          <w:jc w:val="center"/>
        </w:trPr>
        <w:tc>
          <w:tcPr>
            <w:tcW w:w="2525" w:type="dxa"/>
          </w:tcPr>
          <w:p w14:paraId="20B4FFB8" w14:textId="77777777" w:rsidR="007E524F" w:rsidRDefault="007E524F" w:rsidP="00F261E7">
            <w:pPr>
              <w:spacing w:line="360" w:lineRule="auto"/>
            </w:pPr>
            <w:r>
              <w:t>Below 0.60</w:t>
            </w:r>
          </w:p>
        </w:tc>
        <w:tc>
          <w:tcPr>
            <w:tcW w:w="5791" w:type="dxa"/>
          </w:tcPr>
          <w:p w14:paraId="5AC2FC33" w14:textId="77777777" w:rsidR="007E524F" w:rsidRDefault="007E524F" w:rsidP="00F261E7">
            <w:pPr>
              <w:spacing w:line="360" w:lineRule="auto"/>
              <w:jc w:val="both"/>
            </w:pPr>
            <w:r>
              <w:t>Poor reliability and should be reviewed</w:t>
            </w:r>
          </w:p>
        </w:tc>
      </w:tr>
    </w:tbl>
    <w:p w14:paraId="3A9D84B4" w14:textId="3574068A" w:rsidR="007E524F" w:rsidRDefault="007E524F" w:rsidP="007E524F">
      <w:pPr>
        <w:spacing w:line="360" w:lineRule="auto"/>
        <w:jc w:val="both"/>
        <w:rPr>
          <w:sz w:val="22"/>
          <w:szCs w:val="22"/>
        </w:rPr>
      </w:pPr>
      <w:r>
        <w:rPr>
          <w:sz w:val="22"/>
          <w:szCs w:val="22"/>
        </w:rPr>
        <w:t>Source: Adapted from Cronbach (1951) and George and Mallery</w:t>
      </w:r>
      <w:r w:rsidR="00E830F7">
        <w:rPr>
          <w:sz w:val="22"/>
          <w:szCs w:val="22"/>
        </w:rPr>
        <w:t>,</w:t>
      </w:r>
      <w:r>
        <w:rPr>
          <w:sz w:val="22"/>
          <w:szCs w:val="22"/>
        </w:rPr>
        <w:t xml:space="preserve"> (2003)</w:t>
      </w:r>
    </w:p>
    <w:p w14:paraId="47F8CD4C" w14:textId="77777777" w:rsidR="007E524F" w:rsidRDefault="007E524F" w:rsidP="007E524F">
      <w:pPr>
        <w:spacing w:line="360" w:lineRule="auto"/>
        <w:jc w:val="both"/>
      </w:pPr>
      <w:r>
        <w:lastRenderedPageBreak/>
        <w:t xml:space="preserve">  </w:t>
      </w:r>
      <w:r>
        <w:tab/>
        <w:t>Cronbach’s alpha shows whether items that are intended to measure the same construct are internally consistent. A higher alpha value indicates stronger reliability, although extremely high values may suggest item repetition. A pilot test will be conducted before the main survey to improve reliability. The pilot test will help identify unclear items, confusing wording, or technical issues in the online questionnaire. After collecting the main data, Cronbach’s alpha will be calculated for each construct. Constructs with acceptable reliability will be retained for analysis. If an item reduces reliability, the researcher may consider removing it, but any removal must be explained clearly.</w:t>
      </w:r>
    </w:p>
    <w:p w14:paraId="2EE8C9A2" w14:textId="77777777" w:rsidR="007E524F" w:rsidRDefault="007E524F" w:rsidP="007E524F">
      <w:pPr>
        <w:spacing w:line="360" w:lineRule="auto"/>
        <w:jc w:val="both"/>
      </w:pPr>
    </w:p>
    <w:p w14:paraId="338C0A58" w14:textId="77777777" w:rsidR="007E524F" w:rsidRDefault="007E524F" w:rsidP="007E524F">
      <w:pPr>
        <w:pStyle w:val="Heading2"/>
        <w:spacing w:before="0"/>
      </w:pPr>
      <w:bookmarkStart w:id="49" w:name="_Toc232765014"/>
      <w:r>
        <w:t xml:space="preserve">3.8 </w:t>
      </w:r>
      <w:r>
        <w:tab/>
        <w:t>Validity and Data Interpretation</w:t>
      </w:r>
      <w:bookmarkEnd w:id="49"/>
    </w:p>
    <w:p w14:paraId="1E75982E" w14:textId="77777777" w:rsidR="007E524F" w:rsidRDefault="007E524F" w:rsidP="007E524F">
      <w:pPr>
        <w:spacing w:line="360" w:lineRule="auto"/>
        <w:jc w:val="both"/>
      </w:pPr>
      <w:r>
        <w:t xml:space="preserve"> </w:t>
      </w:r>
      <w:r>
        <w:tab/>
        <w:t xml:space="preserve">Validity refers to whether the study measures what it intends to measure. Content validity will be supported by using constructs from prior literature and the approved proposal. The questionnaire items are designed to reflect the four payment integration dimensions and financial efficiency. The pilot test will also support validity by checking whether respondents understand the items as intended. Data interpretation will connect statistical results with the literature review and research questions. For example, if perceived ease and convenience have a strong positive relationship with financial efficiency, the finding will be interpreted through the Technology Acceptance Model and the practical payment flow of Earthlike Ltd. If security and trust is significant, the finding will be interpreted through the trust and perceived risk perspective. If cost/fee transparency is important, the discussion will connect fee clarity with reduced user hesitation and support workload. </w:t>
      </w:r>
    </w:p>
    <w:p w14:paraId="205BD7C2" w14:textId="77777777" w:rsidR="007E524F" w:rsidRDefault="007E524F" w:rsidP="007E524F">
      <w:pPr>
        <w:spacing w:line="360" w:lineRule="auto"/>
        <w:jc w:val="both"/>
      </w:pPr>
      <w:r>
        <w:t xml:space="preserve"> </w:t>
      </w:r>
      <w:r>
        <w:tab/>
        <w:t>The researcher will avoid overstating the findings. Since the study uses a cross-sectional design and convenience sampling, the results should be interpreted as evidence of association and practical relevance rather than absolute proof of causality. The final analysis should also acknowledge limitations such as self-reported bias, sample representativeness, and availability of operational data.</w:t>
      </w:r>
    </w:p>
    <w:p w14:paraId="7E70E60B" w14:textId="77777777" w:rsidR="007E524F" w:rsidRDefault="007E524F" w:rsidP="007E524F">
      <w:pPr>
        <w:spacing w:line="360" w:lineRule="auto"/>
        <w:jc w:val="both"/>
      </w:pPr>
    </w:p>
    <w:p w14:paraId="4C363985" w14:textId="5CE45580" w:rsidR="007E524F" w:rsidRDefault="007E524F" w:rsidP="007E524F">
      <w:pPr>
        <w:pStyle w:val="Heading2"/>
        <w:spacing w:before="0"/>
      </w:pPr>
      <w:bookmarkStart w:id="50" w:name="_Toc232765015"/>
      <w:r>
        <w:t>3.9  Ethical Considerations</w:t>
      </w:r>
      <w:bookmarkEnd w:id="50"/>
    </w:p>
    <w:p w14:paraId="57497104" w14:textId="77777777" w:rsidR="007E524F" w:rsidRDefault="007E524F" w:rsidP="007E524F">
      <w:pPr>
        <w:spacing w:line="360" w:lineRule="auto"/>
        <w:ind w:firstLine="720"/>
        <w:jc w:val="both"/>
      </w:pPr>
      <w:r>
        <w:t xml:space="preserve">Ethical considerations are important because the study involves user responses and company operational data. Respondents will be informed about the purpose of the study before completing the questionnaire. Participation will be voluntary, and </w:t>
      </w:r>
      <w:r>
        <w:lastRenderedPageBreak/>
        <w:t xml:space="preserve">respondents should be allowed to stop if they do not want to continue. The questionnaire will not request unnecessary sensitive personal information. </w:t>
      </w:r>
    </w:p>
    <w:p w14:paraId="37818E28" w14:textId="77777777" w:rsidR="007E524F" w:rsidRDefault="007E524F" w:rsidP="007E524F">
      <w:pPr>
        <w:spacing w:line="360" w:lineRule="auto"/>
        <w:jc w:val="both"/>
      </w:pPr>
      <w:r>
        <w:t xml:space="preserve"> </w:t>
      </w:r>
      <w:r>
        <w:tab/>
        <w:t>Company operational data will be used only in aggregated form. Individual user identities, private payment details, and confidential business information will not be disclosed in the thesis. Data will be used only for academic purposes. The researcher will store data carefully and present findings in a way that protects both respondents and the company. The study will also maintain academic honesty by properly acknowledging sources and avoiding unsupported claims. Statistical results will be reported honestly, whether or not they support the expected relationship. Recommendations will be based on the evidence collected from the survey, operational indicators, and literature review.</w:t>
      </w:r>
    </w:p>
    <w:p w14:paraId="003756FF" w14:textId="77777777" w:rsidR="007E524F" w:rsidRDefault="007E524F" w:rsidP="007E524F">
      <w:pPr>
        <w:spacing w:line="360" w:lineRule="auto"/>
        <w:jc w:val="both"/>
      </w:pPr>
    </w:p>
    <w:p w14:paraId="66112C88" w14:textId="3EB1043D" w:rsidR="007E524F" w:rsidRDefault="007E524F" w:rsidP="007E524F">
      <w:pPr>
        <w:pStyle w:val="Heading2"/>
        <w:spacing w:before="0"/>
      </w:pPr>
      <w:bookmarkStart w:id="51" w:name="_Toc232765016"/>
      <w:r>
        <w:t xml:space="preserve">3.10 </w:t>
      </w:r>
      <w:r>
        <w:tab/>
        <w:t>Chapter Summary</w:t>
      </w:r>
      <w:bookmarkEnd w:id="51"/>
    </w:p>
    <w:p w14:paraId="3BE64A94" w14:textId="77777777" w:rsidR="007E524F" w:rsidRDefault="007E524F" w:rsidP="007E524F">
      <w:pPr>
        <w:spacing w:line="360" w:lineRule="auto"/>
        <w:jc w:val="both"/>
      </w:pPr>
      <w:r>
        <w:t xml:space="preserve"> </w:t>
      </w:r>
      <w:r>
        <w:tab/>
        <w:t xml:space="preserve">This chapter explained the methodology of the study. The research uses a quantitative, cross-sectional design to examine the effect of digital payment integration on financial efficiency towards Earthlike Ltd. in Myanmar. The target population is Myanmar national users of Earthlike Ltd. mobile applications, and the sample size is 150 respondents based on Taro Yamane's formula. Primary data will be collected through an online questionnaire, while secondary data will be collected from aggregated operational records. </w:t>
      </w:r>
    </w:p>
    <w:p w14:paraId="0CC7EA95" w14:textId="77777777" w:rsidR="007E524F" w:rsidRDefault="007E524F" w:rsidP="007E524F">
      <w:pPr>
        <w:spacing w:line="360" w:lineRule="auto"/>
        <w:jc w:val="both"/>
      </w:pPr>
      <w:r>
        <w:t xml:space="preserve"> </w:t>
      </w:r>
      <w:r>
        <w:tab/>
        <w:t>The study will analyse data using descriptive statistics, Pearson correlation, and multiple linear regression. Reliability will be tested using Cronbach’s alpha, and ethical considerations will be maintained through voluntary participation, confidentiality, and responsible handling of company data. The methodology provides a systematic approach for answering the research questions and producing practical recommendations for Earthlike Ltd.</w:t>
      </w:r>
    </w:p>
    <w:p w14:paraId="6C7F0F4C" w14:textId="77777777" w:rsidR="007E524F" w:rsidRDefault="007E524F" w:rsidP="007E524F">
      <w:pPr>
        <w:pStyle w:val="Heading1"/>
      </w:pPr>
      <w:bookmarkStart w:id="52" w:name="_6jnnt89j60gy" w:colFirst="0" w:colLast="0"/>
      <w:bookmarkEnd w:id="52"/>
      <w:r>
        <w:br w:type="page"/>
      </w:r>
    </w:p>
    <w:p w14:paraId="088DE043" w14:textId="77777777" w:rsidR="000C52D3" w:rsidRDefault="007E524F" w:rsidP="000C52D3">
      <w:pPr>
        <w:pStyle w:val="Heading1"/>
      </w:pPr>
      <w:bookmarkStart w:id="53" w:name="_Toc232765017"/>
      <w:r>
        <w:lastRenderedPageBreak/>
        <w:t>CHAPTER IV</w:t>
      </w:r>
      <w:bookmarkEnd w:id="53"/>
    </w:p>
    <w:p w14:paraId="617AC726" w14:textId="4717DBE3" w:rsidR="007E524F" w:rsidRDefault="000C52D3" w:rsidP="000C52D3">
      <w:pPr>
        <w:pStyle w:val="Heading1"/>
      </w:pPr>
      <w:bookmarkStart w:id="54" w:name="_Toc232765018"/>
      <w:r>
        <w:t>ANALYSIS AND RESULTS</w:t>
      </w:r>
      <w:bookmarkEnd w:id="54"/>
      <w:r>
        <w:t xml:space="preserve"> </w:t>
      </w:r>
    </w:p>
    <w:p w14:paraId="3E36F644" w14:textId="77777777" w:rsidR="007E524F" w:rsidRDefault="007E524F" w:rsidP="00455AA2">
      <w:pPr>
        <w:spacing w:line="360" w:lineRule="auto"/>
        <w:jc w:val="center"/>
      </w:pPr>
    </w:p>
    <w:p w14:paraId="5D925309" w14:textId="77777777" w:rsidR="007E524F" w:rsidRDefault="007E524F" w:rsidP="007E524F">
      <w:pPr>
        <w:keepNext/>
        <w:widowControl w:val="0"/>
        <w:spacing w:line="360" w:lineRule="auto"/>
        <w:ind w:firstLine="720"/>
        <w:jc w:val="both"/>
      </w:pPr>
      <w:r>
        <w:t>This chapter presents the analysis and results of the study on the effect of digital payment integration on financial efficiency towards Earthlike Ltd. in Myanmar. The first section describes the demographic profile of the respondents and their usage of Earthlike Ltd. mobile applications. The second section presents the reliability test of the variables. The next section explains the descriptive analysis of digital payment integration dimensions and financial efficiency. Finally, the chapter presents the correlation analysis, multiple regression analysis, and conceptual framework with statistical results.</w:t>
      </w:r>
    </w:p>
    <w:p w14:paraId="51887349" w14:textId="77777777" w:rsidR="007E524F" w:rsidRDefault="007E524F" w:rsidP="007E524F"/>
    <w:p w14:paraId="7ABB8A63" w14:textId="27FC71DA" w:rsidR="007E524F" w:rsidRDefault="007E524F" w:rsidP="00F754AD">
      <w:pPr>
        <w:pStyle w:val="Heading2"/>
        <w:spacing w:before="0"/>
      </w:pPr>
      <w:bookmarkStart w:id="55" w:name="_Toc232765019"/>
      <w:r>
        <w:t xml:space="preserve">4.1 </w:t>
      </w:r>
      <w:r w:rsidR="00F754AD">
        <w:t xml:space="preserve"> </w:t>
      </w:r>
      <w:r>
        <w:t>Demographic Profile of Respondents</w:t>
      </w:r>
      <w:bookmarkEnd w:id="55"/>
    </w:p>
    <w:p w14:paraId="07B8F420" w14:textId="77777777" w:rsidR="007E524F" w:rsidRDefault="007E524F" w:rsidP="007E524F">
      <w:pPr>
        <w:keepNext/>
        <w:widowControl w:val="0"/>
        <w:spacing w:line="360" w:lineRule="auto"/>
        <w:ind w:firstLine="720"/>
        <w:jc w:val="both"/>
      </w:pPr>
      <w:r>
        <w:t>In this study, demographic analysis was conducted to understand the background characteristics of the respondents. The demographic profile includes gender, age, education level, occupation, current country of residence, Earthlike mobile application used, frequency of application usage, digital payment methods used, and paid subscription or purchase experience through the application.</w:t>
      </w:r>
    </w:p>
    <w:p w14:paraId="5D7A225A" w14:textId="77777777" w:rsidR="007E524F" w:rsidRDefault="007E524F" w:rsidP="007E524F">
      <w:pPr>
        <w:widowControl w:val="0"/>
        <w:spacing w:line="360" w:lineRule="auto"/>
        <w:jc w:val="both"/>
      </w:pPr>
    </w:p>
    <w:p w14:paraId="3184AF69" w14:textId="1AA87BEF" w:rsidR="007E524F" w:rsidRDefault="007E524F" w:rsidP="007E524F">
      <w:pPr>
        <w:pStyle w:val="Heading3"/>
        <w:widowControl w:val="0"/>
      </w:pPr>
      <w:bookmarkStart w:id="56" w:name="_Toc232765020"/>
      <w:r>
        <w:t xml:space="preserve">4.1.1 </w:t>
      </w:r>
      <w:r w:rsidR="00F754AD">
        <w:t xml:space="preserve"> </w:t>
      </w:r>
      <w:r w:rsidR="00F754AD">
        <w:tab/>
      </w:r>
      <w:r>
        <w:t>creening Information of Respondents</w:t>
      </w:r>
      <w:bookmarkEnd w:id="56"/>
    </w:p>
    <w:p w14:paraId="4A4A2B62" w14:textId="77777777" w:rsidR="007E524F" w:rsidRDefault="007E524F" w:rsidP="007E524F">
      <w:pPr>
        <w:spacing w:line="360" w:lineRule="auto"/>
        <w:ind w:firstLine="720"/>
        <w:jc w:val="both"/>
      </w:pPr>
      <w:r>
        <w:t>Respondents were screened based on three main criteria: Myanmar national users, users of Earthlike Ltd. mobile applications that support digital payment, and users who have used at least one digital payment method. Table (4.1) presents the screening information of respondents and shows whether the selected respondents were suitable for the study.</w:t>
      </w:r>
    </w:p>
    <w:p w14:paraId="1A6F1915" w14:textId="4628CC80" w:rsidR="007E524F" w:rsidRDefault="007E524F" w:rsidP="007E524F">
      <w:pPr>
        <w:widowControl w:val="0"/>
        <w:spacing w:line="360" w:lineRule="auto"/>
        <w:jc w:val="center"/>
      </w:pPr>
      <w:r>
        <w:t xml:space="preserve">Table (4.1) Screening Information of Respondents </w:t>
      </w:r>
    </w:p>
    <w:tbl>
      <w:tblPr>
        <w:tblStyle w:val="TableGrid"/>
        <w:tblW w:w="8295" w:type="dxa"/>
        <w:tblLook w:val="04A0" w:firstRow="1" w:lastRow="0" w:firstColumn="1" w:lastColumn="0" w:noHBand="0" w:noVBand="1"/>
      </w:tblPr>
      <w:tblGrid>
        <w:gridCol w:w="4765"/>
        <w:gridCol w:w="1710"/>
        <w:gridCol w:w="1820"/>
      </w:tblGrid>
      <w:tr w:rsidR="007E524F" w14:paraId="7E2D534E" w14:textId="77777777" w:rsidTr="00F754AD">
        <w:tc>
          <w:tcPr>
            <w:tcW w:w="4765" w:type="dxa"/>
            <w:vAlign w:val="center"/>
          </w:tcPr>
          <w:p w14:paraId="3322033C" w14:textId="77777777" w:rsidR="007E524F" w:rsidRDefault="007E524F" w:rsidP="00F261E7">
            <w:pPr>
              <w:widowControl w:val="0"/>
              <w:spacing w:line="360" w:lineRule="auto"/>
              <w:jc w:val="center"/>
            </w:pPr>
            <w:r>
              <w:rPr>
                <w:b/>
                <w:bCs/>
              </w:rPr>
              <w:t>Screening Item</w:t>
            </w:r>
          </w:p>
        </w:tc>
        <w:tc>
          <w:tcPr>
            <w:tcW w:w="1710" w:type="dxa"/>
            <w:vAlign w:val="center"/>
          </w:tcPr>
          <w:p w14:paraId="3AE2EF03" w14:textId="77777777" w:rsidR="007E524F" w:rsidRDefault="007E524F" w:rsidP="00F261E7">
            <w:pPr>
              <w:widowControl w:val="0"/>
              <w:spacing w:line="360" w:lineRule="auto"/>
              <w:jc w:val="center"/>
            </w:pPr>
            <w:r>
              <w:rPr>
                <w:b/>
                <w:bCs/>
              </w:rPr>
              <w:t>Frequency</w:t>
            </w:r>
          </w:p>
        </w:tc>
        <w:tc>
          <w:tcPr>
            <w:tcW w:w="1820" w:type="dxa"/>
            <w:vAlign w:val="center"/>
          </w:tcPr>
          <w:p w14:paraId="2EF8143E" w14:textId="77777777" w:rsidR="007E524F" w:rsidRDefault="007E524F" w:rsidP="00F261E7">
            <w:pPr>
              <w:widowControl w:val="0"/>
              <w:spacing w:line="360" w:lineRule="auto"/>
              <w:jc w:val="center"/>
            </w:pPr>
            <w:r>
              <w:rPr>
                <w:b/>
                <w:bCs/>
              </w:rPr>
              <w:t>Percentage (%)</w:t>
            </w:r>
          </w:p>
        </w:tc>
      </w:tr>
      <w:tr w:rsidR="007E524F" w14:paraId="023DF0D5" w14:textId="77777777" w:rsidTr="00F754AD">
        <w:tc>
          <w:tcPr>
            <w:tcW w:w="4765" w:type="dxa"/>
            <w:vAlign w:val="center"/>
          </w:tcPr>
          <w:p w14:paraId="2BE1CDCD" w14:textId="77777777" w:rsidR="007E524F" w:rsidRDefault="007E524F" w:rsidP="00F261E7">
            <w:pPr>
              <w:widowControl w:val="0"/>
              <w:spacing w:line="360" w:lineRule="auto"/>
              <w:jc w:val="both"/>
            </w:pPr>
            <w:r>
              <w:t>Myanmar national users</w:t>
            </w:r>
          </w:p>
        </w:tc>
        <w:tc>
          <w:tcPr>
            <w:tcW w:w="1710" w:type="dxa"/>
            <w:vAlign w:val="center"/>
          </w:tcPr>
          <w:p w14:paraId="10A0EBB2" w14:textId="77777777" w:rsidR="007E524F" w:rsidRDefault="007E524F" w:rsidP="00F261E7">
            <w:pPr>
              <w:widowControl w:val="0"/>
              <w:spacing w:line="360" w:lineRule="auto"/>
              <w:jc w:val="center"/>
            </w:pPr>
            <w:r>
              <w:t>150</w:t>
            </w:r>
          </w:p>
        </w:tc>
        <w:tc>
          <w:tcPr>
            <w:tcW w:w="1820" w:type="dxa"/>
            <w:vAlign w:val="center"/>
          </w:tcPr>
          <w:p w14:paraId="087EC450" w14:textId="11C74373" w:rsidR="007E524F" w:rsidRDefault="007E524F" w:rsidP="00F261E7">
            <w:pPr>
              <w:widowControl w:val="0"/>
              <w:spacing w:line="360" w:lineRule="auto"/>
              <w:jc w:val="center"/>
            </w:pPr>
            <w:r>
              <w:t>100</w:t>
            </w:r>
          </w:p>
        </w:tc>
      </w:tr>
      <w:tr w:rsidR="007E524F" w14:paraId="648BDA2C" w14:textId="77777777" w:rsidTr="00F754AD">
        <w:tc>
          <w:tcPr>
            <w:tcW w:w="4765" w:type="dxa"/>
            <w:vAlign w:val="center"/>
          </w:tcPr>
          <w:p w14:paraId="1D4CBE99" w14:textId="77777777" w:rsidR="007E524F" w:rsidRDefault="007E524F" w:rsidP="00F261E7">
            <w:pPr>
              <w:widowControl w:val="0"/>
              <w:spacing w:line="360" w:lineRule="auto"/>
              <w:jc w:val="both"/>
            </w:pPr>
            <w:r>
              <w:t>Users of Earthlike Ltd. mobile applications that support digital payment</w:t>
            </w:r>
          </w:p>
        </w:tc>
        <w:tc>
          <w:tcPr>
            <w:tcW w:w="1710" w:type="dxa"/>
            <w:vAlign w:val="center"/>
          </w:tcPr>
          <w:p w14:paraId="2438B54C" w14:textId="77777777" w:rsidR="007E524F" w:rsidRDefault="007E524F" w:rsidP="00F261E7">
            <w:pPr>
              <w:widowControl w:val="0"/>
              <w:spacing w:line="360" w:lineRule="auto"/>
              <w:jc w:val="center"/>
            </w:pPr>
            <w:r>
              <w:t>150</w:t>
            </w:r>
          </w:p>
        </w:tc>
        <w:tc>
          <w:tcPr>
            <w:tcW w:w="1820" w:type="dxa"/>
            <w:vAlign w:val="center"/>
          </w:tcPr>
          <w:p w14:paraId="2E8FFA8E" w14:textId="76AB4E27" w:rsidR="007E524F" w:rsidRDefault="007E524F" w:rsidP="00F261E7">
            <w:pPr>
              <w:widowControl w:val="0"/>
              <w:spacing w:line="360" w:lineRule="auto"/>
              <w:jc w:val="center"/>
            </w:pPr>
            <w:r>
              <w:t>100</w:t>
            </w:r>
          </w:p>
        </w:tc>
      </w:tr>
      <w:tr w:rsidR="007E524F" w14:paraId="27EB6256" w14:textId="77777777" w:rsidTr="00F754AD">
        <w:tc>
          <w:tcPr>
            <w:tcW w:w="4765" w:type="dxa"/>
            <w:vAlign w:val="center"/>
          </w:tcPr>
          <w:p w14:paraId="643DB9DA" w14:textId="77777777" w:rsidR="007E524F" w:rsidRDefault="007E524F" w:rsidP="00F261E7">
            <w:pPr>
              <w:widowControl w:val="0"/>
              <w:spacing w:line="360" w:lineRule="auto"/>
              <w:jc w:val="both"/>
            </w:pPr>
            <w:r>
              <w:t>Users who have used at least one digital payment method</w:t>
            </w:r>
          </w:p>
        </w:tc>
        <w:tc>
          <w:tcPr>
            <w:tcW w:w="1710" w:type="dxa"/>
            <w:vAlign w:val="center"/>
          </w:tcPr>
          <w:p w14:paraId="2F0FC14E" w14:textId="77777777" w:rsidR="007E524F" w:rsidRDefault="007E524F" w:rsidP="00F261E7">
            <w:pPr>
              <w:widowControl w:val="0"/>
              <w:spacing w:line="360" w:lineRule="auto"/>
              <w:jc w:val="center"/>
            </w:pPr>
            <w:r>
              <w:t>149</w:t>
            </w:r>
          </w:p>
        </w:tc>
        <w:tc>
          <w:tcPr>
            <w:tcW w:w="1820" w:type="dxa"/>
            <w:vAlign w:val="center"/>
          </w:tcPr>
          <w:p w14:paraId="0A779066" w14:textId="77777777" w:rsidR="007E524F" w:rsidRDefault="007E524F" w:rsidP="00F261E7">
            <w:pPr>
              <w:widowControl w:val="0"/>
              <w:spacing w:line="360" w:lineRule="auto"/>
              <w:jc w:val="center"/>
            </w:pPr>
            <w:r>
              <w:t>99.3</w:t>
            </w:r>
          </w:p>
        </w:tc>
      </w:tr>
    </w:tbl>
    <w:p w14:paraId="0C284973" w14:textId="05995F2F" w:rsidR="007E524F" w:rsidRPr="00DD66F8" w:rsidRDefault="00883159" w:rsidP="007E524F">
      <w:pPr>
        <w:widowControl w:val="0"/>
        <w:spacing w:line="360" w:lineRule="auto"/>
        <w:jc w:val="both"/>
        <w:rPr>
          <w:sz w:val="22"/>
          <w:szCs w:val="22"/>
        </w:rPr>
      </w:pPr>
      <w:r>
        <w:rPr>
          <w:sz w:val="22"/>
          <w:szCs w:val="22"/>
        </w:rPr>
        <w:t>Source: Survey Data, (2026)</w:t>
      </w:r>
    </w:p>
    <w:p w14:paraId="009669D8" w14:textId="4EFEB67A" w:rsidR="007E524F" w:rsidRDefault="007E524F" w:rsidP="007E524F">
      <w:pPr>
        <w:widowControl w:val="0"/>
        <w:spacing w:line="360" w:lineRule="auto"/>
        <w:ind w:firstLine="720"/>
        <w:jc w:val="both"/>
      </w:pPr>
      <w:r>
        <w:t xml:space="preserve">According to Table (4.1), all respondents are Myanmar national users and users </w:t>
      </w:r>
      <w:r>
        <w:lastRenderedPageBreak/>
        <w:t>of Earthlike Ltd. mobile applications that support digital payment. In addition, 149 respondents, or 99.3%, have used at least one digital payment method. This indicates that the selected respondents are suitable for analyzing digital payment integration and financial efficiency in the context of Earthlike Ltd.</w:t>
      </w:r>
    </w:p>
    <w:p w14:paraId="1CAB578A" w14:textId="77777777" w:rsidR="00F754AD" w:rsidRDefault="00F754AD" w:rsidP="00F754AD">
      <w:pPr>
        <w:widowControl w:val="0"/>
        <w:spacing w:line="360" w:lineRule="auto"/>
        <w:jc w:val="both"/>
      </w:pPr>
    </w:p>
    <w:p w14:paraId="25672543" w14:textId="027243BE" w:rsidR="007E524F" w:rsidRPr="00F754AD" w:rsidRDefault="007E524F" w:rsidP="00F754AD">
      <w:pPr>
        <w:pStyle w:val="Heading2"/>
        <w:spacing w:before="0"/>
      </w:pPr>
      <w:bookmarkStart w:id="57" w:name="_Toc232765021"/>
      <w:r w:rsidRPr="00F754AD">
        <w:t xml:space="preserve">4.1.2 </w:t>
      </w:r>
      <w:r w:rsidR="00F754AD">
        <w:tab/>
      </w:r>
      <w:r w:rsidRPr="00F754AD">
        <w:t>Gender of Respondents</w:t>
      </w:r>
      <w:bookmarkEnd w:id="57"/>
    </w:p>
    <w:p w14:paraId="010D521D" w14:textId="77777777" w:rsidR="007E524F" w:rsidRDefault="007E524F" w:rsidP="007E524F">
      <w:pPr>
        <w:spacing w:line="360" w:lineRule="auto"/>
        <w:ind w:firstLine="720"/>
        <w:jc w:val="both"/>
      </w:pPr>
      <w:r>
        <w:t>Respondents were categorized into two gender groups: male and female. Table (4.2) presents the distribution of respondents based on gender and shows the percentage representation of each group in the study.</w:t>
      </w:r>
    </w:p>
    <w:p w14:paraId="7713C82F" w14:textId="229133A6" w:rsidR="007E524F" w:rsidRDefault="007E524F" w:rsidP="007E524F">
      <w:pPr>
        <w:spacing w:line="360" w:lineRule="auto"/>
        <w:ind w:firstLine="720"/>
        <w:jc w:val="center"/>
      </w:pPr>
      <w:r>
        <w:t xml:space="preserve">Table (4.2) Gender of Respondents </w:t>
      </w:r>
    </w:p>
    <w:tbl>
      <w:tblPr>
        <w:tblStyle w:val="TableGrid"/>
        <w:tblW w:w="0" w:type="auto"/>
        <w:jc w:val="center"/>
        <w:tblLook w:val="04A0" w:firstRow="1" w:lastRow="0" w:firstColumn="1" w:lastColumn="0" w:noHBand="0" w:noVBand="1"/>
      </w:tblPr>
      <w:tblGrid>
        <w:gridCol w:w="2765"/>
        <w:gridCol w:w="2765"/>
        <w:gridCol w:w="2766"/>
      </w:tblGrid>
      <w:tr w:rsidR="007E524F" w14:paraId="468818E5" w14:textId="77777777" w:rsidTr="003474F3">
        <w:trPr>
          <w:jc w:val="center"/>
        </w:trPr>
        <w:tc>
          <w:tcPr>
            <w:tcW w:w="2765" w:type="dxa"/>
            <w:vAlign w:val="center"/>
          </w:tcPr>
          <w:p w14:paraId="4CF3AA9F" w14:textId="4E0D3A1C" w:rsidR="007E524F" w:rsidRDefault="007E524F" w:rsidP="003474F3">
            <w:pPr>
              <w:spacing w:line="360" w:lineRule="auto"/>
              <w:jc w:val="center"/>
            </w:pPr>
            <w:r>
              <w:rPr>
                <w:b/>
                <w:bCs/>
              </w:rPr>
              <w:t>Gender</w:t>
            </w:r>
          </w:p>
        </w:tc>
        <w:tc>
          <w:tcPr>
            <w:tcW w:w="2765" w:type="dxa"/>
            <w:vAlign w:val="center"/>
          </w:tcPr>
          <w:p w14:paraId="3AE586D4" w14:textId="77777777" w:rsidR="007E524F" w:rsidRDefault="007E524F" w:rsidP="003474F3">
            <w:pPr>
              <w:spacing w:line="360" w:lineRule="auto"/>
              <w:jc w:val="center"/>
            </w:pPr>
            <w:r>
              <w:rPr>
                <w:b/>
                <w:bCs/>
              </w:rPr>
              <w:t>Frequency</w:t>
            </w:r>
          </w:p>
        </w:tc>
        <w:tc>
          <w:tcPr>
            <w:tcW w:w="2766" w:type="dxa"/>
            <w:vAlign w:val="center"/>
          </w:tcPr>
          <w:p w14:paraId="12725087" w14:textId="77777777" w:rsidR="007E524F" w:rsidRDefault="007E524F" w:rsidP="003474F3">
            <w:pPr>
              <w:spacing w:line="360" w:lineRule="auto"/>
              <w:jc w:val="center"/>
            </w:pPr>
            <w:r>
              <w:rPr>
                <w:b/>
                <w:bCs/>
              </w:rPr>
              <w:t>Percentage (%)</w:t>
            </w:r>
          </w:p>
        </w:tc>
      </w:tr>
      <w:tr w:rsidR="007E524F" w14:paraId="150D9E0A" w14:textId="77777777" w:rsidTr="003474F3">
        <w:trPr>
          <w:jc w:val="center"/>
        </w:trPr>
        <w:tc>
          <w:tcPr>
            <w:tcW w:w="2765" w:type="dxa"/>
            <w:vAlign w:val="center"/>
          </w:tcPr>
          <w:p w14:paraId="6E2FD877" w14:textId="77777777" w:rsidR="007E524F" w:rsidRDefault="007E524F" w:rsidP="003474F3">
            <w:pPr>
              <w:spacing w:line="360" w:lineRule="auto"/>
              <w:jc w:val="center"/>
            </w:pPr>
            <w:r>
              <w:t>Male</w:t>
            </w:r>
          </w:p>
        </w:tc>
        <w:tc>
          <w:tcPr>
            <w:tcW w:w="2765" w:type="dxa"/>
            <w:vAlign w:val="center"/>
          </w:tcPr>
          <w:p w14:paraId="3C902DD0" w14:textId="77777777" w:rsidR="007E524F" w:rsidRDefault="007E524F" w:rsidP="003474F3">
            <w:pPr>
              <w:spacing w:line="360" w:lineRule="auto"/>
              <w:jc w:val="center"/>
            </w:pPr>
            <w:r>
              <w:t>102</w:t>
            </w:r>
          </w:p>
        </w:tc>
        <w:tc>
          <w:tcPr>
            <w:tcW w:w="2766" w:type="dxa"/>
            <w:vAlign w:val="center"/>
          </w:tcPr>
          <w:p w14:paraId="023A63A7" w14:textId="77777777" w:rsidR="007E524F" w:rsidRDefault="007E524F" w:rsidP="003474F3">
            <w:pPr>
              <w:spacing w:line="360" w:lineRule="auto"/>
              <w:jc w:val="center"/>
            </w:pPr>
            <w:r>
              <w:t>68.0</w:t>
            </w:r>
          </w:p>
        </w:tc>
      </w:tr>
      <w:tr w:rsidR="007E524F" w14:paraId="2622463F" w14:textId="77777777" w:rsidTr="003474F3">
        <w:trPr>
          <w:jc w:val="center"/>
        </w:trPr>
        <w:tc>
          <w:tcPr>
            <w:tcW w:w="2765" w:type="dxa"/>
            <w:vAlign w:val="center"/>
          </w:tcPr>
          <w:p w14:paraId="4674AB18" w14:textId="77777777" w:rsidR="007E524F" w:rsidRDefault="007E524F" w:rsidP="003474F3">
            <w:pPr>
              <w:spacing w:line="360" w:lineRule="auto"/>
              <w:jc w:val="center"/>
            </w:pPr>
            <w:r>
              <w:t>Female</w:t>
            </w:r>
          </w:p>
        </w:tc>
        <w:tc>
          <w:tcPr>
            <w:tcW w:w="2765" w:type="dxa"/>
            <w:vAlign w:val="center"/>
          </w:tcPr>
          <w:p w14:paraId="04D490D0" w14:textId="77777777" w:rsidR="007E524F" w:rsidRDefault="007E524F" w:rsidP="003474F3">
            <w:pPr>
              <w:spacing w:line="360" w:lineRule="auto"/>
              <w:jc w:val="center"/>
            </w:pPr>
            <w:r>
              <w:t>48</w:t>
            </w:r>
          </w:p>
        </w:tc>
        <w:tc>
          <w:tcPr>
            <w:tcW w:w="2766" w:type="dxa"/>
            <w:vAlign w:val="center"/>
          </w:tcPr>
          <w:p w14:paraId="69C42DE9" w14:textId="77777777" w:rsidR="007E524F" w:rsidRDefault="007E524F" w:rsidP="003474F3">
            <w:pPr>
              <w:spacing w:line="360" w:lineRule="auto"/>
              <w:jc w:val="center"/>
            </w:pPr>
            <w:r>
              <w:t>32.0</w:t>
            </w:r>
          </w:p>
        </w:tc>
      </w:tr>
      <w:tr w:rsidR="003474F3" w14:paraId="6DA70666" w14:textId="77777777" w:rsidTr="003474F3">
        <w:trPr>
          <w:jc w:val="center"/>
        </w:trPr>
        <w:tc>
          <w:tcPr>
            <w:tcW w:w="2765" w:type="dxa"/>
            <w:vAlign w:val="center"/>
          </w:tcPr>
          <w:p w14:paraId="49CA56E0" w14:textId="6C7B238E" w:rsidR="003474F3" w:rsidRPr="003474F3" w:rsidRDefault="003474F3" w:rsidP="003474F3">
            <w:pPr>
              <w:spacing w:line="360" w:lineRule="auto"/>
              <w:jc w:val="center"/>
              <w:rPr>
                <w:b/>
                <w:bCs/>
              </w:rPr>
            </w:pPr>
            <w:r w:rsidRPr="003474F3">
              <w:rPr>
                <w:b/>
                <w:bCs/>
              </w:rPr>
              <w:t>Total</w:t>
            </w:r>
          </w:p>
        </w:tc>
        <w:tc>
          <w:tcPr>
            <w:tcW w:w="2765" w:type="dxa"/>
            <w:vAlign w:val="center"/>
          </w:tcPr>
          <w:p w14:paraId="7273A4DE" w14:textId="03585AC0" w:rsidR="003474F3" w:rsidRPr="003474F3" w:rsidRDefault="003474F3" w:rsidP="003474F3">
            <w:pPr>
              <w:spacing w:line="360" w:lineRule="auto"/>
              <w:jc w:val="center"/>
              <w:rPr>
                <w:b/>
                <w:bCs/>
              </w:rPr>
            </w:pPr>
            <w:r w:rsidRPr="003474F3">
              <w:rPr>
                <w:b/>
                <w:bCs/>
              </w:rPr>
              <w:t>150</w:t>
            </w:r>
          </w:p>
        </w:tc>
        <w:tc>
          <w:tcPr>
            <w:tcW w:w="2766" w:type="dxa"/>
            <w:vAlign w:val="center"/>
          </w:tcPr>
          <w:p w14:paraId="5988BC27" w14:textId="4117EDDE" w:rsidR="003474F3" w:rsidRPr="003474F3" w:rsidRDefault="003474F3" w:rsidP="003474F3">
            <w:pPr>
              <w:spacing w:line="360" w:lineRule="auto"/>
              <w:jc w:val="center"/>
              <w:rPr>
                <w:b/>
                <w:bCs/>
              </w:rPr>
            </w:pPr>
            <w:r w:rsidRPr="003474F3">
              <w:rPr>
                <w:b/>
                <w:bCs/>
              </w:rPr>
              <w:t>100</w:t>
            </w:r>
          </w:p>
        </w:tc>
      </w:tr>
    </w:tbl>
    <w:p w14:paraId="0BEDA95E" w14:textId="60E291F6" w:rsidR="007E524F" w:rsidRPr="00AA6430" w:rsidRDefault="00883159" w:rsidP="007E524F">
      <w:pPr>
        <w:widowControl w:val="0"/>
        <w:spacing w:line="360" w:lineRule="auto"/>
        <w:jc w:val="both"/>
        <w:rPr>
          <w:sz w:val="22"/>
          <w:szCs w:val="22"/>
        </w:rPr>
      </w:pPr>
      <w:r>
        <w:rPr>
          <w:sz w:val="22"/>
          <w:szCs w:val="22"/>
        </w:rPr>
        <w:t>Source: Survey Data, (2026)</w:t>
      </w:r>
    </w:p>
    <w:p w14:paraId="378743C1" w14:textId="77777777" w:rsidR="007E524F" w:rsidRDefault="007E524F" w:rsidP="007E524F">
      <w:pPr>
        <w:widowControl w:val="0"/>
        <w:spacing w:line="360" w:lineRule="auto"/>
        <w:ind w:firstLine="720"/>
        <w:jc w:val="both"/>
      </w:pPr>
      <w:r>
        <w:t>Table (4.2) shows that the majority of respondents are male, with 102 respondents representing 68.0% of the total sample. This indicates that male respondents have higher representation than female respondents in this study.</w:t>
      </w:r>
    </w:p>
    <w:p w14:paraId="5B3F1D53" w14:textId="77777777" w:rsidR="007E524F" w:rsidRDefault="007E524F" w:rsidP="007E524F">
      <w:pPr>
        <w:widowControl w:val="0"/>
        <w:spacing w:line="360" w:lineRule="auto"/>
        <w:jc w:val="both"/>
      </w:pPr>
    </w:p>
    <w:p w14:paraId="1F54EDAB" w14:textId="3B3EF024" w:rsidR="007E524F" w:rsidRDefault="007E524F" w:rsidP="007E524F">
      <w:pPr>
        <w:pStyle w:val="Heading3"/>
        <w:widowControl w:val="0"/>
      </w:pPr>
      <w:bookmarkStart w:id="58" w:name="_Toc232765022"/>
      <w:r>
        <w:t xml:space="preserve">4.1.3 </w:t>
      </w:r>
      <w:r w:rsidR="003474F3">
        <w:t xml:space="preserve"> </w:t>
      </w:r>
      <w:r w:rsidR="003474F3">
        <w:tab/>
      </w:r>
      <w:r>
        <w:t>Age of Respondents</w:t>
      </w:r>
      <w:bookmarkEnd w:id="58"/>
    </w:p>
    <w:p w14:paraId="182E7DE8" w14:textId="77777777" w:rsidR="007E524F" w:rsidRDefault="007E524F" w:rsidP="007E524F">
      <w:pPr>
        <w:spacing w:line="360" w:lineRule="auto"/>
        <w:ind w:firstLine="720"/>
        <w:jc w:val="both"/>
      </w:pPr>
      <w:r>
        <w:t>Respondents were categorized into four age groups: under 25, 25–34, 35–44, and 45 and above. Table (4.3) presents the distribution of respondents according to their age groups and shows the percentage representation of each age category in the study.</w:t>
      </w:r>
    </w:p>
    <w:p w14:paraId="4AA0FD61" w14:textId="01D6F46C" w:rsidR="007E524F" w:rsidRDefault="007E524F" w:rsidP="007E524F">
      <w:pPr>
        <w:widowControl w:val="0"/>
        <w:spacing w:line="360" w:lineRule="auto"/>
        <w:jc w:val="center"/>
      </w:pPr>
      <w:r>
        <w:t>Table (4.3) Age of Respondents</w:t>
      </w:r>
    </w:p>
    <w:tbl>
      <w:tblPr>
        <w:tblStyle w:val="TableGrid"/>
        <w:tblW w:w="8295" w:type="dxa"/>
        <w:jc w:val="center"/>
        <w:tblLook w:val="04A0" w:firstRow="1" w:lastRow="0" w:firstColumn="1" w:lastColumn="0" w:noHBand="0" w:noVBand="1"/>
      </w:tblPr>
      <w:tblGrid>
        <w:gridCol w:w="2765"/>
        <w:gridCol w:w="2765"/>
        <w:gridCol w:w="2765"/>
      </w:tblGrid>
      <w:tr w:rsidR="007E524F" w14:paraId="555B3A09" w14:textId="77777777" w:rsidTr="003474F3">
        <w:trPr>
          <w:jc w:val="center"/>
        </w:trPr>
        <w:tc>
          <w:tcPr>
            <w:tcW w:w="2765" w:type="dxa"/>
            <w:vAlign w:val="center"/>
          </w:tcPr>
          <w:p w14:paraId="1D2552C0" w14:textId="2E6B7926" w:rsidR="007E524F" w:rsidRDefault="007E524F" w:rsidP="003474F3">
            <w:pPr>
              <w:widowControl w:val="0"/>
              <w:spacing w:line="360" w:lineRule="auto"/>
              <w:jc w:val="center"/>
            </w:pPr>
            <w:r>
              <w:rPr>
                <w:b/>
                <w:bCs/>
              </w:rPr>
              <w:t>Age</w:t>
            </w:r>
          </w:p>
        </w:tc>
        <w:tc>
          <w:tcPr>
            <w:tcW w:w="2765" w:type="dxa"/>
            <w:vAlign w:val="center"/>
          </w:tcPr>
          <w:p w14:paraId="3BE4416E" w14:textId="77777777" w:rsidR="007E524F" w:rsidRDefault="007E524F" w:rsidP="003474F3">
            <w:pPr>
              <w:widowControl w:val="0"/>
              <w:spacing w:line="360" w:lineRule="auto"/>
              <w:jc w:val="center"/>
            </w:pPr>
            <w:r>
              <w:rPr>
                <w:b/>
                <w:bCs/>
              </w:rPr>
              <w:t>Frequency</w:t>
            </w:r>
          </w:p>
        </w:tc>
        <w:tc>
          <w:tcPr>
            <w:tcW w:w="2765" w:type="dxa"/>
            <w:vAlign w:val="center"/>
          </w:tcPr>
          <w:p w14:paraId="3EAEDCD9" w14:textId="77777777" w:rsidR="007E524F" w:rsidRDefault="007E524F" w:rsidP="003474F3">
            <w:pPr>
              <w:widowControl w:val="0"/>
              <w:spacing w:line="360" w:lineRule="auto"/>
              <w:jc w:val="center"/>
            </w:pPr>
            <w:r>
              <w:rPr>
                <w:b/>
                <w:bCs/>
              </w:rPr>
              <w:t>Percentage (%)</w:t>
            </w:r>
          </w:p>
        </w:tc>
      </w:tr>
      <w:tr w:rsidR="007E524F" w14:paraId="16ECB535" w14:textId="77777777" w:rsidTr="003474F3">
        <w:trPr>
          <w:jc w:val="center"/>
        </w:trPr>
        <w:tc>
          <w:tcPr>
            <w:tcW w:w="2765" w:type="dxa"/>
            <w:vAlign w:val="center"/>
          </w:tcPr>
          <w:p w14:paraId="27CE56DE" w14:textId="77777777" w:rsidR="007E524F" w:rsidRDefault="007E524F" w:rsidP="003474F3">
            <w:pPr>
              <w:widowControl w:val="0"/>
              <w:spacing w:line="360" w:lineRule="auto"/>
            </w:pPr>
            <w:r>
              <w:t>Under 20</w:t>
            </w:r>
          </w:p>
        </w:tc>
        <w:tc>
          <w:tcPr>
            <w:tcW w:w="2765" w:type="dxa"/>
            <w:vAlign w:val="center"/>
          </w:tcPr>
          <w:p w14:paraId="31E75632" w14:textId="77777777" w:rsidR="007E524F" w:rsidRDefault="007E524F" w:rsidP="003474F3">
            <w:pPr>
              <w:widowControl w:val="0"/>
              <w:spacing w:line="360" w:lineRule="auto"/>
              <w:jc w:val="center"/>
            </w:pPr>
            <w:r>
              <w:t>18</w:t>
            </w:r>
          </w:p>
        </w:tc>
        <w:tc>
          <w:tcPr>
            <w:tcW w:w="2765" w:type="dxa"/>
            <w:vAlign w:val="center"/>
          </w:tcPr>
          <w:p w14:paraId="12E283F3" w14:textId="06DD8A4B" w:rsidR="007E524F" w:rsidRDefault="007E524F" w:rsidP="003474F3">
            <w:pPr>
              <w:widowControl w:val="0"/>
              <w:spacing w:line="360" w:lineRule="auto"/>
              <w:jc w:val="center"/>
            </w:pPr>
            <w:r>
              <w:t>12</w:t>
            </w:r>
          </w:p>
        </w:tc>
      </w:tr>
      <w:tr w:rsidR="007E524F" w14:paraId="4CB2937A" w14:textId="77777777" w:rsidTr="003474F3">
        <w:trPr>
          <w:jc w:val="center"/>
        </w:trPr>
        <w:tc>
          <w:tcPr>
            <w:tcW w:w="2765" w:type="dxa"/>
            <w:vAlign w:val="center"/>
          </w:tcPr>
          <w:p w14:paraId="11F06103" w14:textId="77777777" w:rsidR="007E524F" w:rsidRDefault="007E524F" w:rsidP="003474F3">
            <w:pPr>
              <w:widowControl w:val="0"/>
              <w:spacing w:line="360" w:lineRule="auto"/>
            </w:pPr>
            <w:r>
              <w:t>21–25</w:t>
            </w:r>
          </w:p>
        </w:tc>
        <w:tc>
          <w:tcPr>
            <w:tcW w:w="2765" w:type="dxa"/>
            <w:vAlign w:val="center"/>
          </w:tcPr>
          <w:p w14:paraId="4DC670C1" w14:textId="77777777" w:rsidR="007E524F" w:rsidRDefault="007E524F" w:rsidP="003474F3">
            <w:pPr>
              <w:widowControl w:val="0"/>
              <w:spacing w:line="360" w:lineRule="auto"/>
              <w:jc w:val="center"/>
            </w:pPr>
            <w:r>
              <w:t>28</w:t>
            </w:r>
          </w:p>
        </w:tc>
        <w:tc>
          <w:tcPr>
            <w:tcW w:w="2765" w:type="dxa"/>
            <w:vAlign w:val="center"/>
          </w:tcPr>
          <w:p w14:paraId="50E06C96" w14:textId="77777777" w:rsidR="007E524F" w:rsidRDefault="007E524F" w:rsidP="003474F3">
            <w:pPr>
              <w:widowControl w:val="0"/>
              <w:spacing w:line="360" w:lineRule="auto"/>
              <w:jc w:val="center"/>
            </w:pPr>
            <w:r>
              <w:t>18.7</w:t>
            </w:r>
          </w:p>
        </w:tc>
      </w:tr>
      <w:tr w:rsidR="007E524F" w14:paraId="59B48C76" w14:textId="77777777" w:rsidTr="003474F3">
        <w:trPr>
          <w:jc w:val="center"/>
        </w:trPr>
        <w:tc>
          <w:tcPr>
            <w:tcW w:w="2765" w:type="dxa"/>
            <w:vAlign w:val="center"/>
          </w:tcPr>
          <w:p w14:paraId="79D0991E" w14:textId="77777777" w:rsidR="007E524F" w:rsidRDefault="007E524F" w:rsidP="003474F3">
            <w:pPr>
              <w:widowControl w:val="0"/>
              <w:spacing w:line="360" w:lineRule="auto"/>
            </w:pPr>
            <w:r>
              <w:t>26–30</w:t>
            </w:r>
          </w:p>
        </w:tc>
        <w:tc>
          <w:tcPr>
            <w:tcW w:w="2765" w:type="dxa"/>
            <w:vAlign w:val="center"/>
          </w:tcPr>
          <w:p w14:paraId="528F0005" w14:textId="77777777" w:rsidR="007E524F" w:rsidRDefault="007E524F" w:rsidP="003474F3">
            <w:pPr>
              <w:widowControl w:val="0"/>
              <w:spacing w:line="360" w:lineRule="auto"/>
              <w:jc w:val="center"/>
            </w:pPr>
            <w:r>
              <w:t>75</w:t>
            </w:r>
          </w:p>
        </w:tc>
        <w:tc>
          <w:tcPr>
            <w:tcW w:w="2765" w:type="dxa"/>
            <w:vAlign w:val="center"/>
          </w:tcPr>
          <w:p w14:paraId="53009DDA" w14:textId="19CC19CD" w:rsidR="007E524F" w:rsidRDefault="007E524F" w:rsidP="003474F3">
            <w:pPr>
              <w:widowControl w:val="0"/>
              <w:spacing w:line="360" w:lineRule="auto"/>
              <w:jc w:val="center"/>
            </w:pPr>
            <w:r>
              <w:t>50</w:t>
            </w:r>
          </w:p>
        </w:tc>
      </w:tr>
      <w:tr w:rsidR="007E524F" w14:paraId="1450384D" w14:textId="77777777" w:rsidTr="003474F3">
        <w:trPr>
          <w:jc w:val="center"/>
        </w:trPr>
        <w:tc>
          <w:tcPr>
            <w:tcW w:w="2765" w:type="dxa"/>
            <w:vAlign w:val="center"/>
          </w:tcPr>
          <w:p w14:paraId="7E7D63A7" w14:textId="77777777" w:rsidR="007E524F" w:rsidRDefault="007E524F" w:rsidP="003474F3">
            <w:pPr>
              <w:widowControl w:val="0"/>
              <w:spacing w:line="360" w:lineRule="auto"/>
            </w:pPr>
            <w:r>
              <w:t>31–35</w:t>
            </w:r>
          </w:p>
        </w:tc>
        <w:tc>
          <w:tcPr>
            <w:tcW w:w="2765" w:type="dxa"/>
            <w:vAlign w:val="center"/>
          </w:tcPr>
          <w:p w14:paraId="2B65073D" w14:textId="77777777" w:rsidR="007E524F" w:rsidRDefault="007E524F" w:rsidP="003474F3">
            <w:pPr>
              <w:widowControl w:val="0"/>
              <w:spacing w:line="360" w:lineRule="auto"/>
              <w:jc w:val="center"/>
            </w:pPr>
            <w:r>
              <w:t>17</w:t>
            </w:r>
          </w:p>
        </w:tc>
        <w:tc>
          <w:tcPr>
            <w:tcW w:w="2765" w:type="dxa"/>
            <w:vAlign w:val="center"/>
          </w:tcPr>
          <w:p w14:paraId="5DD37584" w14:textId="77777777" w:rsidR="007E524F" w:rsidRDefault="007E524F" w:rsidP="003474F3">
            <w:pPr>
              <w:widowControl w:val="0"/>
              <w:spacing w:line="360" w:lineRule="auto"/>
              <w:jc w:val="center"/>
            </w:pPr>
            <w:r>
              <w:t>11.3</w:t>
            </w:r>
          </w:p>
        </w:tc>
      </w:tr>
      <w:tr w:rsidR="007E524F" w14:paraId="28F1D668" w14:textId="77777777" w:rsidTr="003474F3">
        <w:trPr>
          <w:jc w:val="center"/>
        </w:trPr>
        <w:tc>
          <w:tcPr>
            <w:tcW w:w="2765" w:type="dxa"/>
            <w:vAlign w:val="center"/>
          </w:tcPr>
          <w:p w14:paraId="648C924D" w14:textId="77777777" w:rsidR="007E524F" w:rsidRDefault="007E524F" w:rsidP="003474F3">
            <w:pPr>
              <w:widowControl w:val="0"/>
              <w:spacing w:line="360" w:lineRule="auto"/>
            </w:pPr>
            <w:r>
              <w:t>36 and above</w:t>
            </w:r>
          </w:p>
        </w:tc>
        <w:tc>
          <w:tcPr>
            <w:tcW w:w="2765" w:type="dxa"/>
            <w:vAlign w:val="center"/>
          </w:tcPr>
          <w:p w14:paraId="7FD573E1" w14:textId="77777777" w:rsidR="007E524F" w:rsidRDefault="007E524F" w:rsidP="003474F3">
            <w:pPr>
              <w:widowControl w:val="0"/>
              <w:spacing w:line="360" w:lineRule="auto"/>
              <w:jc w:val="center"/>
            </w:pPr>
            <w:r>
              <w:t>12</w:t>
            </w:r>
          </w:p>
        </w:tc>
        <w:tc>
          <w:tcPr>
            <w:tcW w:w="2765" w:type="dxa"/>
            <w:vAlign w:val="center"/>
          </w:tcPr>
          <w:p w14:paraId="3ACB6BC2" w14:textId="67CCE635" w:rsidR="007E524F" w:rsidRDefault="007E524F" w:rsidP="003474F3">
            <w:pPr>
              <w:widowControl w:val="0"/>
              <w:spacing w:line="360" w:lineRule="auto"/>
              <w:jc w:val="center"/>
            </w:pPr>
            <w:r>
              <w:t>8</w:t>
            </w:r>
          </w:p>
        </w:tc>
      </w:tr>
      <w:tr w:rsidR="007E524F" w14:paraId="56256570" w14:textId="77777777" w:rsidTr="003474F3">
        <w:trPr>
          <w:jc w:val="center"/>
        </w:trPr>
        <w:tc>
          <w:tcPr>
            <w:tcW w:w="2765" w:type="dxa"/>
            <w:vAlign w:val="center"/>
          </w:tcPr>
          <w:p w14:paraId="60BB20F5" w14:textId="77777777" w:rsidR="007E524F" w:rsidRDefault="007E524F" w:rsidP="003474F3">
            <w:pPr>
              <w:widowControl w:val="0"/>
              <w:spacing w:line="360" w:lineRule="auto"/>
              <w:jc w:val="center"/>
            </w:pPr>
            <w:r>
              <w:rPr>
                <w:b/>
                <w:bCs/>
              </w:rPr>
              <w:t>Total</w:t>
            </w:r>
          </w:p>
        </w:tc>
        <w:tc>
          <w:tcPr>
            <w:tcW w:w="2765" w:type="dxa"/>
            <w:vAlign w:val="center"/>
          </w:tcPr>
          <w:p w14:paraId="05EC344B" w14:textId="77777777" w:rsidR="007E524F" w:rsidRDefault="007E524F" w:rsidP="003474F3">
            <w:pPr>
              <w:widowControl w:val="0"/>
              <w:spacing w:line="360" w:lineRule="auto"/>
              <w:jc w:val="center"/>
            </w:pPr>
            <w:r>
              <w:rPr>
                <w:b/>
                <w:bCs/>
              </w:rPr>
              <w:t>150</w:t>
            </w:r>
          </w:p>
        </w:tc>
        <w:tc>
          <w:tcPr>
            <w:tcW w:w="2765" w:type="dxa"/>
            <w:vAlign w:val="center"/>
          </w:tcPr>
          <w:p w14:paraId="519EDA31" w14:textId="42B6E891" w:rsidR="007E524F" w:rsidRDefault="007E524F" w:rsidP="003474F3">
            <w:pPr>
              <w:widowControl w:val="0"/>
              <w:spacing w:line="360" w:lineRule="auto"/>
              <w:jc w:val="center"/>
            </w:pPr>
            <w:r>
              <w:rPr>
                <w:b/>
                <w:bCs/>
              </w:rPr>
              <w:t>100</w:t>
            </w:r>
          </w:p>
        </w:tc>
      </w:tr>
    </w:tbl>
    <w:p w14:paraId="73B15925" w14:textId="674FA81C" w:rsidR="007E524F" w:rsidRPr="00AA6430" w:rsidRDefault="00883159" w:rsidP="007E524F">
      <w:pPr>
        <w:widowControl w:val="0"/>
        <w:spacing w:line="360" w:lineRule="auto"/>
        <w:jc w:val="both"/>
        <w:rPr>
          <w:sz w:val="22"/>
          <w:szCs w:val="22"/>
        </w:rPr>
      </w:pPr>
      <w:r>
        <w:rPr>
          <w:sz w:val="22"/>
          <w:szCs w:val="22"/>
        </w:rPr>
        <w:t>Source: Survey Data, (2026)</w:t>
      </w:r>
    </w:p>
    <w:p w14:paraId="75B5CA03" w14:textId="77777777" w:rsidR="007E524F" w:rsidRDefault="007E524F" w:rsidP="007E524F">
      <w:pPr>
        <w:widowControl w:val="0"/>
        <w:spacing w:line="360" w:lineRule="auto"/>
        <w:ind w:firstLine="720"/>
        <w:jc w:val="both"/>
      </w:pPr>
      <w:r>
        <w:t xml:space="preserve">Table (4.3) shows that the largest group of respondents is aged 26–30, with 75 </w:t>
      </w:r>
      <w:r>
        <w:lastRenderedPageBreak/>
        <w:t>respondents representing 50.0% of the sample. This indicates that most respondents are young adult users, which is relevant for mobile application and digital payment usage.</w:t>
      </w:r>
    </w:p>
    <w:p w14:paraId="5A13D2BE" w14:textId="77777777" w:rsidR="007E524F" w:rsidRDefault="007E524F" w:rsidP="007E524F">
      <w:pPr>
        <w:widowControl w:val="0"/>
        <w:spacing w:line="360" w:lineRule="auto"/>
        <w:jc w:val="both"/>
        <w:rPr>
          <w:b/>
          <w:bCs/>
        </w:rPr>
      </w:pPr>
    </w:p>
    <w:p w14:paraId="4588B464" w14:textId="3AA867C8" w:rsidR="007E524F" w:rsidRDefault="007E524F" w:rsidP="007E524F">
      <w:pPr>
        <w:pStyle w:val="Heading3"/>
        <w:widowControl w:val="0"/>
      </w:pPr>
      <w:bookmarkStart w:id="59" w:name="_Toc232765023"/>
      <w:r>
        <w:t xml:space="preserve">4.1.4 </w:t>
      </w:r>
      <w:r w:rsidR="003474F3">
        <w:tab/>
      </w:r>
      <w:r>
        <w:t>Education Level of Respondents</w:t>
      </w:r>
      <w:bookmarkEnd w:id="59"/>
    </w:p>
    <w:p w14:paraId="287D335A" w14:textId="77777777" w:rsidR="007E524F" w:rsidRDefault="007E524F" w:rsidP="007E524F">
      <w:pPr>
        <w:spacing w:line="360" w:lineRule="auto"/>
        <w:ind w:firstLine="720"/>
        <w:jc w:val="both"/>
      </w:pPr>
      <w:r>
        <w:t>Respondents were categorized according to their education level to understand their academic background. The education levels include high school, diploma, bachelor’s degree, master’s degree, and others. Table (4.4) presents the distribution of respondents based on their education level and shows the percentage representation of each category in the study.</w:t>
      </w:r>
    </w:p>
    <w:p w14:paraId="6627C10F" w14:textId="69A2260A" w:rsidR="007E524F" w:rsidRDefault="007E524F" w:rsidP="007E524F">
      <w:pPr>
        <w:widowControl w:val="0"/>
        <w:spacing w:line="360" w:lineRule="auto"/>
        <w:jc w:val="center"/>
      </w:pPr>
      <w:r>
        <w:t xml:space="preserve">Table (4.4) Education Level of Respondents </w:t>
      </w:r>
    </w:p>
    <w:tbl>
      <w:tblPr>
        <w:tblStyle w:val="TableGrid"/>
        <w:tblW w:w="8295" w:type="dxa"/>
        <w:tblLook w:val="04A0" w:firstRow="1" w:lastRow="0" w:firstColumn="1" w:lastColumn="0" w:noHBand="0" w:noVBand="1"/>
      </w:tblPr>
      <w:tblGrid>
        <w:gridCol w:w="2765"/>
        <w:gridCol w:w="2765"/>
        <w:gridCol w:w="2765"/>
      </w:tblGrid>
      <w:tr w:rsidR="007E524F" w14:paraId="07E29A55" w14:textId="77777777" w:rsidTr="00F261E7">
        <w:tc>
          <w:tcPr>
            <w:tcW w:w="2765" w:type="dxa"/>
            <w:vAlign w:val="center"/>
          </w:tcPr>
          <w:p w14:paraId="1E265396" w14:textId="77777777" w:rsidR="007E524F" w:rsidRDefault="007E524F" w:rsidP="00F261E7">
            <w:pPr>
              <w:widowControl w:val="0"/>
              <w:spacing w:line="360" w:lineRule="auto"/>
              <w:jc w:val="center"/>
            </w:pPr>
            <w:r>
              <w:rPr>
                <w:b/>
                <w:bCs/>
              </w:rPr>
              <w:t>Education Level</w:t>
            </w:r>
          </w:p>
        </w:tc>
        <w:tc>
          <w:tcPr>
            <w:tcW w:w="2765" w:type="dxa"/>
            <w:vAlign w:val="center"/>
          </w:tcPr>
          <w:p w14:paraId="3F6173FD" w14:textId="77777777" w:rsidR="007E524F" w:rsidRDefault="007E524F" w:rsidP="00F261E7">
            <w:pPr>
              <w:widowControl w:val="0"/>
              <w:spacing w:line="360" w:lineRule="auto"/>
              <w:jc w:val="center"/>
            </w:pPr>
            <w:r>
              <w:rPr>
                <w:b/>
                <w:bCs/>
              </w:rPr>
              <w:t>Frequency</w:t>
            </w:r>
          </w:p>
        </w:tc>
        <w:tc>
          <w:tcPr>
            <w:tcW w:w="2765" w:type="dxa"/>
            <w:vAlign w:val="center"/>
          </w:tcPr>
          <w:p w14:paraId="18AB8A3A" w14:textId="77777777" w:rsidR="007E524F" w:rsidRDefault="007E524F" w:rsidP="00F261E7">
            <w:pPr>
              <w:widowControl w:val="0"/>
              <w:spacing w:line="360" w:lineRule="auto"/>
              <w:jc w:val="center"/>
            </w:pPr>
            <w:r>
              <w:rPr>
                <w:b/>
                <w:bCs/>
              </w:rPr>
              <w:t>Percentage (%)</w:t>
            </w:r>
          </w:p>
        </w:tc>
      </w:tr>
      <w:tr w:rsidR="007E524F" w14:paraId="41C49469" w14:textId="77777777" w:rsidTr="00F261E7">
        <w:tc>
          <w:tcPr>
            <w:tcW w:w="2765" w:type="dxa"/>
            <w:vAlign w:val="center"/>
          </w:tcPr>
          <w:p w14:paraId="1B475864" w14:textId="77777777" w:rsidR="007E524F" w:rsidRDefault="007E524F" w:rsidP="00F261E7">
            <w:pPr>
              <w:widowControl w:val="0"/>
              <w:spacing w:line="360" w:lineRule="auto"/>
              <w:jc w:val="both"/>
              <w:rPr>
                <w:b/>
                <w:bCs/>
              </w:rPr>
            </w:pPr>
            <w:r>
              <w:t>High school</w:t>
            </w:r>
          </w:p>
        </w:tc>
        <w:tc>
          <w:tcPr>
            <w:tcW w:w="2765" w:type="dxa"/>
            <w:vAlign w:val="center"/>
          </w:tcPr>
          <w:p w14:paraId="1B16BFEF" w14:textId="77777777" w:rsidR="007E524F" w:rsidRDefault="007E524F" w:rsidP="00F261E7">
            <w:pPr>
              <w:widowControl w:val="0"/>
              <w:spacing w:line="360" w:lineRule="auto"/>
              <w:jc w:val="center"/>
              <w:rPr>
                <w:b/>
                <w:bCs/>
              </w:rPr>
            </w:pPr>
            <w:r>
              <w:t>16</w:t>
            </w:r>
          </w:p>
        </w:tc>
        <w:tc>
          <w:tcPr>
            <w:tcW w:w="2765" w:type="dxa"/>
            <w:vAlign w:val="center"/>
          </w:tcPr>
          <w:p w14:paraId="52CDF1DD" w14:textId="77777777" w:rsidR="007E524F" w:rsidRDefault="007E524F" w:rsidP="00F261E7">
            <w:pPr>
              <w:widowControl w:val="0"/>
              <w:spacing w:line="360" w:lineRule="auto"/>
              <w:jc w:val="center"/>
              <w:rPr>
                <w:b/>
                <w:bCs/>
              </w:rPr>
            </w:pPr>
            <w:r>
              <w:t>10.7</w:t>
            </w:r>
          </w:p>
        </w:tc>
      </w:tr>
      <w:tr w:rsidR="007E524F" w14:paraId="5F807D19" w14:textId="77777777" w:rsidTr="00F261E7">
        <w:tc>
          <w:tcPr>
            <w:tcW w:w="2765" w:type="dxa"/>
            <w:vAlign w:val="center"/>
          </w:tcPr>
          <w:p w14:paraId="2D7E53EA" w14:textId="77777777" w:rsidR="007E524F" w:rsidRDefault="007E524F" w:rsidP="00F261E7">
            <w:pPr>
              <w:widowControl w:val="0"/>
              <w:spacing w:line="360" w:lineRule="auto"/>
              <w:jc w:val="both"/>
            </w:pPr>
            <w:r>
              <w:t>Diploma</w:t>
            </w:r>
          </w:p>
        </w:tc>
        <w:tc>
          <w:tcPr>
            <w:tcW w:w="2765" w:type="dxa"/>
            <w:vAlign w:val="center"/>
          </w:tcPr>
          <w:p w14:paraId="626614B1" w14:textId="77777777" w:rsidR="007E524F" w:rsidRDefault="007E524F" w:rsidP="00F261E7">
            <w:pPr>
              <w:widowControl w:val="0"/>
              <w:spacing w:line="360" w:lineRule="auto"/>
              <w:jc w:val="center"/>
            </w:pPr>
            <w:r>
              <w:t>38</w:t>
            </w:r>
          </w:p>
        </w:tc>
        <w:tc>
          <w:tcPr>
            <w:tcW w:w="2765" w:type="dxa"/>
            <w:vAlign w:val="center"/>
          </w:tcPr>
          <w:p w14:paraId="0134BE98" w14:textId="77777777" w:rsidR="007E524F" w:rsidRDefault="007E524F" w:rsidP="00F261E7">
            <w:pPr>
              <w:widowControl w:val="0"/>
              <w:spacing w:line="360" w:lineRule="auto"/>
              <w:jc w:val="center"/>
            </w:pPr>
            <w:r>
              <w:t>25.3</w:t>
            </w:r>
          </w:p>
        </w:tc>
      </w:tr>
      <w:tr w:rsidR="007E524F" w14:paraId="1531E595" w14:textId="77777777" w:rsidTr="00F261E7">
        <w:tc>
          <w:tcPr>
            <w:tcW w:w="2765" w:type="dxa"/>
            <w:vAlign w:val="center"/>
          </w:tcPr>
          <w:p w14:paraId="5F4C048B" w14:textId="77777777" w:rsidR="007E524F" w:rsidRDefault="007E524F" w:rsidP="00F261E7">
            <w:pPr>
              <w:widowControl w:val="0"/>
              <w:spacing w:line="360" w:lineRule="auto"/>
              <w:jc w:val="both"/>
            </w:pPr>
            <w:r>
              <w:t>Bachelor’s degree</w:t>
            </w:r>
          </w:p>
        </w:tc>
        <w:tc>
          <w:tcPr>
            <w:tcW w:w="2765" w:type="dxa"/>
            <w:vAlign w:val="center"/>
          </w:tcPr>
          <w:p w14:paraId="02573359" w14:textId="77777777" w:rsidR="007E524F" w:rsidRDefault="007E524F" w:rsidP="00F261E7">
            <w:pPr>
              <w:widowControl w:val="0"/>
              <w:spacing w:line="360" w:lineRule="auto"/>
              <w:jc w:val="center"/>
            </w:pPr>
            <w:r>
              <w:t>63</w:t>
            </w:r>
          </w:p>
        </w:tc>
        <w:tc>
          <w:tcPr>
            <w:tcW w:w="2765" w:type="dxa"/>
            <w:vAlign w:val="center"/>
          </w:tcPr>
          <w:p w14:paraId="6659918E" w14:textId="164720D0" w:rsidR="007E524F" w:rsidRDefault="007E524F" w:rsidP="00F261E7">
            <w:pPr>
              <w:widowControl w:val="0"/>
              <w:spacing w:line="360" w:lineRule="auto"/>
              <w:jc w:val="center"/>
            </w:pPr>
            <w:r>
              <w:t>42</w:t>
            </w:r>
          </w:p>
        </w:tc>
      </w:tr>
      <w:tr w:rsidR="007E524F" w14:paraId="28D3D3F6" w14:textId="77777777" w:rsidTr="00F261E7">
        <w:tc>
          <w:tcPr>
            <w:tcW w:w="2765" w:type="dxa"/>
            <w:vAlign w:val="center"/>
          </w:tcPr>
          <w:p w14:paraId="36414C50" w14:textId="77777777" w:rsidR="007E524F" w:rsidRDefault="007E524F" w:rsidP="00F261E7">
            <w:pPr>
              <w:widowControl w:val="0"/>
              <w:spacing w:line="360" w:lineRule="auto"/>
              <w:jc w:val="both"/>
            </w:pPr>
            <w:r>
              <w:t>Master’s degree</w:t>
            </w:r>
          </w:p>
        </w:tc>
        <w:tc>
          <w:tcPr>
            <w:tcW w:w="2765" w:type="dxa"/>
            <w:vAlign w:val="center"/>
          </w:tcPr>
          <w:p w14:paraId="021961F9" w14:textId="77777777" w:rsidR="007E524F" w:rsidRDefault="007E524F" w:rsidP="00F261E7">
            <w:pPr>
              <w:widowControl w:val="0"/>
              <w:spacing w:line="360" w:lineRule="auto"/>
              <w:jc w:val="center"/>
            </w:pPr>
            <w:r>
              <w:t>16</w:t>
            </w:r>
          </w:p>
        </w:tc>
        <w:tc>
          <w:tcPr>
            <w:tcW w:w="2765" w:type="dxa"/>
            <w:vAlign w:val="center"/>
          </w:tcPr>
          <w:p w14:paraId="22D036D2" w14:textId="77777777" w:rsidR="007E524F" w:rsidRDefault="007E524F" w:rsidP="00F261E7">
            <w:pPr>
              <w:widowControl w:val="0"/>
              <w:spacing w:line="360" w:lineRule="auto"/>
              <w:jc w:val="center"/>
            </w:pPr>
            <w:r>
              <w:t>10.7</w:t>
            </w:r>
          </w:p>
        </w:tc>
      </w:tr>
      <w:tr w:rsidR="007E524F" w14:paraId="1FE07C26" w14:textId="77777777" w:rsidTr="00F261E7">
        <w:tc>
          <w:tcPr>
            <w:tcW w:w="2765" w:type="dxa"/>
            <w:vAlign w:val="center"/>
          </w:tcPr>
          <w:p w14:paraId="61773B4A" w14:textId="77777777" w:rsidR="007E524F" w:rsidRDefault="007E524F" w:rsidP="00F261E7">
            <w:pPr>
              <w:widowControl w:val="0"/>
              <w:spacing w:line="360" w:lineRule="auto"/>
              <w:jc w:val="both"/>
            </w:pPr>
            <w:r>
              <w:t>Other</w:t>
            </w:r>
          </w:p>
        </w:tc>
        <w:tc>
          <w:tcPr>
            <w:tcW w:w="2765" w:type="dxa"/>
            <w:vAlign w:val="center"/>
          </w:tcPr>
          <w:p w14:paraId="362A6531" w14:textId="77777777" w:rsidR="007E524F" w:rsidRDefault="007E524F" w:rsidP="00F261E7">
            <w:pPr>
              <w:widowControl w:val="0"/>
              <w:spacing w:line="360" w:lineRule="auto"/>
              <w:jc w:val="center"/>
            </w:pPr>
            <w:r>
              <w:t>17</w:t>
            </w:r>
          </w:p>
        </w:tc>
        <w:tc>
          <w:tcPr>
            <w:tcW w:w="2765" w:type="dxa"/>
            <w:vAlign w:val="center"/>
          </w:tcPr>
          <w:p w14:paraId="1378E471" w14:textId="77777777" w:rsidR="007E524F" w:rsidRDefault="007E524F" w:rsidP="00F261E7">
            <w:pPr>
              <w:widowControl w:val="0"/>
              <w:spacing w:line="360" w:lineRule="auto"/>
              <w:jc w:val="center"/>
            </w:pPr>
            <w:r>
              <w:t>11.3</w:t>
            </w:r>
          </w:p>
        </w:tc>
      </w:tr>
      <w:tr w:rsidR="007E524F" w14:paraId="23C49398" w14:textId="77777777" w:rsidTr="00F261E7">
        <w:tc>
          <w:tcPr>
            <w:tcW w:w="2765" w:type="dxa"/>
            <w:vAlign w:val="center"/>
          </w:tcPr>
          <w:p w14:paraId="02078105" w14:textId="77777777" w:rsidR="007E524F" w:rsidRDefault="007E524F" w:rsidP="00F261E7">
            <w:pPr>
              <w:widowControl w:val="0"/>
              <w:spacing w:line="360" w:lineRule="auto"/>
              <w:jc w:val="center"/>
            </w:pPr>
            <w:r>
              <w:rPr>
                <w:b/>
                <w:bCs/>
              </w:rPr>
              <w:t>Total</w:t>
            </w:r>
          </w:p>
        </w:tc>
        <w:tc>
          <w:tcPr>
            <w:tcW w:w="2765" w:type="dxa"/>
            <w:vAlign w:val="center"/>
          </w:tcPr>
          <w:p w14:paraId="74ED4DAB" w14:textId="77777777" w:rsidR="007E524F" w:rsidRDefault="007E524F" w:rsidP="00F261E7">
            <w:pPr>
              <w:widowControl w:val="0"/>
              <w:spacing w:line="360" w:lineRule="auto"/>
              <w:jc w:val="center"/>
            </w:pPr>
            <w:r>
              <w:rPr>
                <w:b/>
                <w:bCs/>
              </w:rPr>
              <w:t>150</w:t>
            </w:r>
          </w:p>
        </w:tc>
        <w:tc>
          <w:tcPr>
            <w:tcW w:w="2765" w:type="dxa"/>
            <w:vAlign w:val="center"/>
          </w:tcPr>
          <w:p w14:paraId="4EC98372" w14:textId="613F49E2" w:rsidR="007E524F" w:rsidRDefault="007E524F" w:rsidP="00F261E7">
            <w:pPr>
              <w:widowControl w:val="0"/>
              <w:spacing w:line="360" w:lineRule="auto"/>
              <w:jc w:val="center"/>
            </w:pPr>
            <w:r>
              <w:rPr>
                <w:b/>
                <w:bCs/>
              </w:rPr>
              <w:t>100</w:t>
            </w:r>
          </w:p>
        </w:tc>
      </w:tr>
    </w:tbl>
    <w:p w14:paraId="475EE644" w14:textId="3D2F020A" w:rsidR="007E524F" w:rsidRPr="00AA6430" w:rsidRDefault="00883159" w:rsidP="007E524F">
      <w:pPr>
        <w:widowControl w:val="0"/>
        <w:spacing w:line="360" w:lineRule="auto"/>
        <w:jc w:val="both"/>
        <w:rPr>
          <w:sz w:val="22"/>
          <w:szCs w:val="22"/>
        </w:rPr>
      </w:pPr>
      <w:r>
        <w:rPr>
          <w:sz w:val="22"/>
          <w:szCs w:val="22"/>
        </w:rPr>
        <w:t>Source: Survey Data, (2026)</w:t>
      </w:r>
    </w:p>
    <w:p w14:paraId="1EB49373" w14:textId="77777777" w:rsidR="007E524F" w:rsidRDefault="007E524F" w:rsidP="007E524F">
      <w:pPr>
        <w:widowControl w:val="0"/>
        <w:spacing w:line="360" w:lineRule="auto"/>
        <w:ind w:firstLine="720"/>
        <w:jc w:val="both"/>
      </w:pPr>
      <w:r>
        <w:t>Table (4.4) indicates that the majority of respondents hold a Bachelor’s degree, with 63 respondents representing 42.0% of the sample. This suggests that most respondents have sufficient educational background to understand and evaluate digital payment features in mobile applications.</w:t>
      </w:r>
    </w:p>
    <w:p w14:paraId="108966F7" w14:textId="77777777" w:rsidR="007E524F" w:rsidRDefault="007E524F" w:rsidP="007E524F">
      <w:pPr>
        <w:widowControl w:val="0"/>
        <w:spacing w:line="360" w:lineRule="auto"/>
        <w:jc w:val="both"/>
        <w:rPr>
          <w:b/>
          <w:bCs/>
        </w:rPr>
      </w:pPr>
    </w:p>
    <w:p w14:paraId="023FD073" w14:textId="540259DD" w:rsidR="007E524F" w:rsidRDefault="007E524F" w:rsidP="007E524F">
      <w:pPr>
        <w:pStyle w:val="Heading3"/>
        <w:widowControl w:val="0"/>
      </w:pPr>
      <w:bookmarkStart w:id="60" w:name="_Toc232765024"/>
      <w:r>
        <w:t xml:space="preserve">4.1.5 </w:t>
      </w:r>
      <w:r w:rsidR="003474F3">
        <w:tab/>
      </w:r>
      <w:r>
        <w:t>Occupation of Respondents</w:t>
      </w:r>
      <w:bookmarkEnd w:id="60"/>
    </w:p>
    <w:p w14:paraId="709D8357" w14:textId="49D4A2C1" w:rsidR="007E524F" w:rsidRDefault="007E524F" w:rsidP="003474F3">
      <w:pPr>
        <w:spacing w:line="360" w:lineRule="auto"/>
        <w:ind w:firstLine="720"/>
        <w:jc w:val="both"/>
      </w:pPr>
      <w:r>
        <w:t>Respondents were categorized based on their occupational status to understand the background of the participants in the study. The occupation groups include student, employee, self-employed, business owner, and others. Table (4.5) presents the distribution of respondents according to their occupation and shows the percentage representation of each occupation group.</w:t>
      </w:r>
    </w:p>
    <w:p w14:paraId="65C489BA" w14:textId="497E4234" w:rsidR="007E524F" w:rsidRDefault="007E524F" w:rsidP="007E524F">
      <w:pPr>
        <w:widowControl w:val="0"/>
        <w:spacing w:line="360" w:lineRule="auto"/>
        <w:jc w:val="center"/>
      </w:pPr>
      <w:r>
        <w:t xml:space="preserve">Table (4.5) Occupation of Respondents </w:t>
      </w:r>
      <w:r w:rsidR="00883159">
        <w:rPr>
          <w:sz w:val="22"/>
          <w:szCs w:val="22"/>
        </w:rPr>
        <w:t>Source: Survey Data, (2026)</w:t>
      </w:r>
    </w:p>
    <w:tbl>
      <w:tblPr>
        <w:tblStyle w:val="TableGrid"/>
        <w:tblW w:w="0" w:type="auto"/>
        <w:tblLook w:val="04A0" w:firstRow="1" w:lastRow="0" w:firstColumn="1" w:lastColumn="0" w:noHBand="0" w:noVBand="1"/>
      </w:tblPr>
      <w:tblGrid>
        <w:gridCol w:w="2765"/>
        <w:gridCol w:w="2765"/>
        <w:gridCol w:w="2766"/>
      </w:tblGrid>
      <w:tr w:rsidR="007E524F" w14:paraId="45B8133F" w14:textId="77777777" w:rsidTr="00F261E7">
        <w:tc>
          <w:tcPr>
            <w:tcW w:w="2765" w:type="dxa"/>
            <w:vAlign w:val="center"/>
          </w:tcPr>
          <w:p w14:paraId="3FE49EC7" w14:textId="77777777" w:rsidR="007E524F" w:rsidRDefault="007E524F" w:rsidP="00F261E7">
            <w:pPr>
              <w:widowControl w:val="0"/>
              <w:spacing w:line="360" w:lineRule="auto"/>
              <w:jc w:val="center"/>
              <w:rPr>
                <w:sz w:val="22"/>
                <w:szCs w:val="22"/>
              </w:rPr>
            </w:pPr>
            <w:r>
              <w:rPr>
                <w:b/>
                <w:bCs/>
              </w:rPr>
              <w:t>Occupation</w:t>
            </w:r>
          </w:p>
        </w:tc>
        <w:tc>
          <w:tcPr>
            <w:tcW w:w="2765" w:type="dxa"/>
            <w:vAlign w:val="center"/>
          </w:tcPr>
          <w:p w14:paraId="40AC1BF3" w14:textId="77777777" w:rsidR="007E524F" w:rsidRDefault="007E524F" w:rsidP="00F261E7">
            <w:pPr>
              <w:widowControl w:val="0"/>
              <w:spacing w:line="360" w:lineRule="auto"/>
              <w:jc w:val="center"/>
              <w:rPr>
                <w:sz w:val="22"/>
                <w:szCs w:val="22"/>
              </w:rPr>
            </w:pPr>
            <w:r>
              <w:rPr>
                <w:b/>
                <w:bCs/>
              </w:rPr>
              <w:t>Frequency</w:t>
            </w:r>
          </w:p>
        </w:tc>
        <w:tc>
          <w:tcPr>
            <w:tcW w:w="2766" w:type="dxa"/>
            <w:vAlign w:val="center"/>
          </w:tcPr>
          <w:p w14:paraId="25B90315" w14:textId="77777777" w:rsidR="007E524F" w:rsidRDefault="007E524F" w:rsidP="00F261E7">
            <w:pPr>
              <w:widowControl w:val="0"/>
              <w:spacing w:line="360" w:lineRule="auto"/>
              <w:jc w:val="center"/>
              <w:rPr>
                <w:sz w:val="22"/>
                <w:szCs w:val="22"/>
              </w:rPr>
            </w:pPr>
            <w:r>
              <w:rPr>
                <w:b/>
                <w:bCs/>
              </w:rPr>
              <w:t>Percentage (%)</w:t>
            </w:r>
          </w:p>
        </w:tc>
      </w:tr>
      <w:tr w:rsidR="007E524F" w14:paraId="4AA4C1CD" w14:textId="77777777" w:rsidTr="00F261E7">
        <w:tc>
          <w:tcPr>
            <w:tcW w:w="2765" w:type="dxa"/>
            <w:vAlign w:val="center"/>
          </w:tcPr>
          <w:p w14:paraId="41C730D4" w14:textId="77777777" w:rsidR="007E524F" w:rsidRDefault="007E524F" w:rsidP="00F261E7">
            <w:pPr>
              <w:widowControl w:val="0"/>
              <w:spacing w:line="360" w:lineRule="auto"/>
              <w:jc w:val="both"/>
              <w:rPr>
                <w:sz w:val="22"/>
                <w:szCs w:val="22"/>
              </w:rPr>
            </w:pPr>
            <w:r>
              <w:t>Student</w:t>
            </w:r>
          </w:p>
        </w:tc>
        <w:tc>
          <w:tcPr>
            <w:tcW w:w="2765" w:type="dxa"/>
            <w:vAlign w:val="center"/>
          </w:tcPr>
          <w:p w14:paraId="11A8FFCC" w14:textId="77777777" w:rsidR="007E524F" w:rsidRDefault="007E524F" w:rsidP="00F261E7">
            <w:pPr>
              <w:widowControl w:val="0"/>
              <w:spacing w:line="360" w:lineRule="auto"/>
              <w:jc w:val="center"/>
              <w:rPr>
                <w:sz w:val="22"/>
                <w:szCs w:val="22"/>
              </w:rPr>
            </w:pPr>
            <w:r>
              <w:t>19</w:t>
            </w:r>
          </w:p>
        </w:tc>
        <w:tc>
          <w:tcPr>
            <w:tcW w:w="2766" w:type="dxa"/>
            <w:vAlign w:val="center"/>
          </w:tcPr>
          <w:p w14:paraId="1B69F33A" w14:textId="77777777" w:rsidR="007E524F" w:rsidRDefault="007E524F" w:rsidP="00F261E7">
            <w:pPr>
              <w:widowControl w:val="0"/>
              <w:spacing w:line="360" w:lineRule="auto"/>
              <w:jc w:val="center"/>
              <w:rPr>
                <w:sz w:val="22"/>
                <w:szCs w:val="22"/>
              </w:rPr>
            </w:pPr>
            <w:r>
              <w:t>12.7</w:t>
            </w:r>
          </w:p>
        </w:tc>
      </w:tr>
      <w:tr w:rsidR="007E524F" w14:paraId="59E38C96" w14:textId="77777777" w:rsidTr="00F261E7">
        <w:tc>
          <w:tcPr>
            <w:tcW w:w="2765" w:type="dxa"/>
            <w:vAlign w:val="center"/>
          </w:tcPr>
          <w:p w14:paraId="2DABA51F" w14:textId="77777777" w:rsidR="007E524F" w:rsidRDefault="007E524F" w:rsidP="00F261E7">
            <w:pPr>
              <w:widowControl w:val="0"/>
              <w:spacing w:line="360" w:lineRule="auto"/>
              <w:jc w:val="both"/>
              <w:rPr>
                <w:sz w:val="22"/>
                <w:szCs w:val="22"/>
              </w:rPr>
            </w:pPr>
            <w:r>
              <w:t>Employee</w:t>
            </w:r>
          </w:p>
        </w:tc>
        <w:tc>
          <w:tcPr>
            <w:tcW w:w="2765" w:type="dxa"/>
            <w:vAlign w:val="center"/>
          </w:tcPr>
          <w:p w14:paraId="2CEA7353" w14:textId="77777777" w:rsidR="007E524F" w:rsidRDefault="007E524F" w:rsidP="00F261E7">
            <w:pPr>
              <w:widowControl w:val="0"/>
              <w:spacing w:line="360" w:lineRule="auto"/>
              <w:jc w:val="center"/>
              <w:rPr>
                <w:sz w:val="22"/>
                <w:szCs w:val="22"/>
              </w:rPr>
            </w:pPr>
            <w:r>
              <w:t>65</w:t>
            </w:r>
          </w:p>
        </w:tc>
        <w:tc>
          <w:tcPr>
            <w:tcW w:w="2766" w:type="dxa"/>
            <w:vAlign w:val="center"/>
          </w:tcPr>
          <w:p w14:paraId="3957018F" w14:textId="77777777" w:rsidR="007E524F" w:rsidRDefault="007E524F" w:rsidP="00F261E7">
            <w:pPr>
              <w:widowControl w:val="0"/>
              <w:spacing w:line="360" w:lineRule="auto"/>
              <w:jc w:val="center"/>
              <w:rPr>
                <w:sz w:val="22"/>
                <w:szCs w:val="22"/>
              </w:rPr>
            </w:pPr>
            <w:r>
              <w:t>43.3</w:t>
            </w:r>
          </w:p>
        </w:tc>
      </w:tr>
      <w:tr w:rsidR="007E524F" w14:paraId="2BCB616E" w14:textId="77777777" w:rsidTr="00F261E7">
        <w:tc>
          <w:tcPr>
            <w:tcW w:w="2765" w:type="dxa"/>
            <w:vAlign w:val="center"/>
          </w:tcPr>
          <w:p w14:paraId="099534D5" w14:textId="34B11FDD" w:rsidR="007E524F" w:rsidRDefault="007E524F" w:rsidP="00F261E7">
            <w:pPr>
              <w:widowControl w:val="0"/>
              <w:spacing w:line="360" w:lineRule="auto"/>
              <w:jc w:val="both"/>
              <w:rPr>
                <w:sz w:val="22"/>
                <w:szCs w:val="22"/>
              </w:rPr>
            </w:pPr>
            <w:r>
              <w:lastRenderedPageBreak/>
              <w:t>Self-employed</w:t>
            </w:r>
          </w:p>
        </w:tc>
        <w:tc>
          <w:tcPr>
            <w:tcW w:w="2765" w:type="dxa"/>
            <w:vAlign w:val="center"/>
          </w:tcPr>
          <w:p w14:paraId="3C1876CB" w14:textId="77777777" w:rsidR="007E524F" w:rsidRDefault="007E524F" w:rsidP="00F261E7">
            <w:pPr>
              <w:widowControl w:val="0"/>
              <w:spacing w:line="360" w:lineRule="auto"/>
              <w:jc w:val="center"/>
              <w:rPr>
                <w:sz w:val="22"/>
                <w:szCs w:val="22"/>
              </w:rPr>
            </w:pPr>
            <w:r>
              <w:t>30</w:t>
            </w:r>
          </w:p>
        </w:tc>
        <w:tc>
          <w:tcPr>
            <w:tcW w:w="2766" w:type="dxa"/>
            <w:vAlign w:val="center"/>
          </w:tcPr>
          <w:p w14:paraId="1192120E" w14:textId="7F59D79A" w:rsidR="007E524F" w:rsidRDefault="007E524F" w:rsidP="00F261E7">
            <w:pPr>
              <w:widowControl w:val="0"/>
              <w:spacing w:line="360" w:lineRule="auto"/>
              <w:jc w:val="center"/>
              <w:rPr>
                <w:sz w:val="22"/>
                <w:szCs w:val="22"/>
              </w:rPr>
            </w:pPr>
            <w:r>
              <w:t>20</w:t>
            </w:r>
          </w:p>
        </w:tc>
      </w:tr>
      <w:tr w:rsidR="007E524F" w14:paraId="0C43E6C5" w14:textId="77777777" w:rsidTr="00F261E7">
        <w:tc>
          <w:tcPr>
            <w:tcW w:w="2765" w:type="dxa"/>
            <w:vAlign w:val="center"/>
          </w:tcPr>
          <w:p w14:paraId="3465713C" w14:textId="77777777" w:rsidR="007E524F" w:rsidRDefault="007E524F" w:rsidP="00F261E7">
            <w:pPr>
              <w:widowControl w:val="0"/>
              <w:spacing w:line="360" w:lineRule="auto"/>
              <w:jc w:val="both"/>
              <w:rPr>
                <w:sz w:val="22"/>
                <w:szCs w:val="22"/>
              </w:rPr>
            </w:pPr>
            <w:r>
              <w:t>Freelancer</w:t>
            </w:r>
          </w:p>
        </w:tc>
        <w:tc>
          <w:tcPr>
            <w:tcW w:w="2765" w:type="dxa"/>
            <w:vAlign w:val="center"/>
          </w:tcPr>
          <w:p w14:paraId="32B5CE15" w14:textId="77777777" w:rsidR="007E524F" w:rsidRDefault="007E524F" w:rsidP="00F261E7">
            <w:pPr>
              <w:widowControl w:val="0"/>
              <w:spacing w:line="360" w:lineRule="auto"/>
              <w:jc w:val="center"/>
              <w:rPr>
                <w:sz w:val="22"/>
                <w:szCs w:val="22"/>
              </w:rPr>
            </w:pPr>
            <w:r>
              <w:t>22</w:t>
            </w:r>
          </w:p>
        </w:tc>
        <w:tc>
          <w:tcPr>
            <w:tcW w:w="2766" w:type="dxa"/>
            <w:vAlign w:val="center"/>
          </w:tcPr>
          <w:p w14:paraId="03AFD9D1" w14:textId="77777777" w:rsidR="007E524F" w:rsidRDefault="007E524F" w:rsidP="00F261E7">
            <w:pPr>
              <w:widowControl w:val="0"/>
              <w:spacing w:line="360" w:lineRule="auto"/>
              <w:jc w:val="center"/>
              <w:rPr>
                <w:sz w:val="22"/>
                <w:szCs w:val="22"/>
              </w:rPr>
            </w:pPr>
            <w:r>
              <w:t>14.7</w:t>
            </w:r>
          </w:p>
        </w:tc>
      </w:tr>
      <w:tr w:rsidR="007E524F" w14:paraId="5EA3DDAC" w14:textId="77777777" w:rsidTr="00F261E7">
        <w:tc>
          <w:tcPr>
            <w:tcW w:w="2765" w:type="dxa"/>
            <w:vAlign w:val="center"/>
          </w:tcPr>
          <w:p w14:paraId="23F8BDC1" w14:textId="77777777" w:rsidR="007E524F" w:rsidRDefault="007E524F" w:rsidP="00F261E7">
            <w:pPr>
              <w:widowControl w:val="0"/>
              <w:spacing w:line="360" w:lineRule="auto"/>
              <w:jc w:val="both"/>
              <w:rPr>
                <w:sz w:val="22"/>
                <w:szCs w:val="22"/>
              </w:rPr>
            </w:pPr>
            <w:r>
              <w:t>Other</w:t>
            </w:r>
          </w:p>
        </w:tc>
        <w:tc>
          <w:tcPr>
            <w:tcW w:w="2765" w:type="dxa"/>
            <w:vAlign w:val="center"/>
          </w:tcPr>
          <w:p w14:paraId="189452B5" w14:textId="77777777" w:rsidR="007E524F" w:rsidRDefault="007E524F" w:rsidP="00F261E7">
            <w:pPr>
              <w:widowControl w:val="0"/>
              <w:spacing w:line="360" w:lineRule="auto"/>
              <w:jc w:val="center"/>
              <w:rPr>
                <w:sz w:val="22"/>
                <w:szCs w:val="22"/>
              </w:rPr>
            </w:pPr>
            <w:r>
              <w:t>14</w:t>
            </w:r>
          </w:p>
        </w:tc>
        <w:tc>
          <w:tcPr>
            <w:tcW w:w="2766" w:type="dxa"/>
            <w:vAlign w:val="center"/>
          </w:tcPr>
          <w:p w14:paraId="0D35A912" w14:textId="77777777" w:rsidR="007E524F" w:rsidRDefault="007E524F" w:rsidP="00F261E7">
            <w:pPr>
              <w:widowControl w:val="0"/>
              <w:spacing w:line="360" w:lineRule="auto"/>
              <w:jc w:val="center"/>
              <w:rPr>
                <w:sz w:val="22"/>
                <w:szCs w:val="22"/>
              </w:rPr>
            </w:pPr>
            <w:r>
              <w:t>9.3</w:t>
            </w:r>
          </w:p>
        </w:tc>
      </w:tr>
      <w:tr w:rsidR="007E524F" w14:paraId="7FAD23D7" w14:textId="77777777" w:rsidTr="00F261E7">
        <w:tc>
          <w:tcPr>
            <w:tcW w:w="2765" w:type="dxa"/>
            <w:vAlign w:val="center"/>
          </w:tcPr>
          <w:p w14:paraId="4F7BE9EC" w14:textId="77777777" w:rsidR="007E524F" w:rsidRDefault="007E524F" w:rsidP="00F261E7">
            <w:pPr>
              <w:widowControl w:val="0"/>
              <w:spacing w:line="360" w:lineRule="auto"/>
              <w:jc w:val="center"/>
              <w:rPr>
                <w:sz w:val="22"/>
                <w:szCs w:val="22"/>
              </w:rPr>
            </w:pPr>
            <w:r>
              <w:rPr>
                <w:b/>
                <w:bCs/>
              </w:rPr>
              <w:t>Total</w:t>
            </w:r>
          </w:p>
        </w:tc>
        <w:tc>
          <w:tcPr>
            <w:tcW w:w="2765" w:type="dxa"/>
            <w:vAlign w:val="center"/>
          </w:tcPr>
          <w:p w14:paraId="5FC9E5CA" w14:textId="77777777" w:rsidR="007E524F" w:rsidRDefault="007E524F" w:rsidP="00F261E7">
            <w:pPr>
              <w:widowControl w:val="0"/>
              <w:spacing w:line="360" w:lineRule="auto"/>
              <w:jc w:val="center"/>
              <w:rPr>
                <w:sz w:val="22"/>
                <w:szCs w:val="22"/>
              </w:rPr>
            </w:pPr>
            <w:r>
              <w:rPr>
                <w:b/>
                <w:bCs/>
              </w:rPr>
              <w:t>150</w:t>
            </w:r>
          </w:p>
        </w:tc>
        <w:tc>
          <w:tcPr>
            <w:tcW w:w="2766" w:type="dxa"/>
            <w:vAlign w:val="center"/>
          </w:tcPr>
          <w:p w14:paraId="5F81552A" w14:textId="10021DE3" w:rsidR="007E524F" w:rsidRDefault="007E524F" w:rsidP="00F261E7">
            <w:pPr>
              <w:widowControl w:val="0"/>
              <w:spacing w:line="360" w:lineRule="auto"/>
              <w:jc w:val="center"/>
              <w:rPr>
                <w:sz w:val="22"/>
                <w:szCs w:val="22"/>
              </w:rPr>
            </w:pPr>
            <w:r>
              <w:rPr>
                <w:b/>
                <w:bCs/>
              </w:rPr>
              <w:t>100</w:t>
            </w:r>
          </w:p>
        </w:tc>
      </w:tr>
    </w:tbl>
    <w:p w14:paraId="3044EB6A" w14:textId="2A0D46EB" w:rsidR="007E524F" w:rsidRPr="00AA6430" w:rsidRDefault="00883159" w:rsidP="007E524F">
      <w:pPr>
        <w:widowControl w:val="0"/>
        <w:spacing w:line="360" w:lineRule="auto"/>
        <w:jc w:val="both"/>
        <w:rPr>
          <w:sz w:val="22"/>
          <w:szCs w:val="22"/>
        </w:rPr>
      </w:pPr>
      <w:r>
        <w:rPr>
          <w:sz w:val="22"/>
          <w:szCs w:val="22"/>
        </w:rPr>
        <w:t>Source: Survey Data, (2026)</w:t>
      </w:r>
    </w:p>
    <w:p w14:paraId="5F08022B" w14:textId="77777777" w:rsidR="007E524F" w:rsidRDefault="007E524F" w:rsidP="007E524F">
      <w:pPr>
        <w:widowControl w:val="0"/>
        <w:spacing w:line="360" w:lineRule="auto"/>
        <w:ind w:firstLine="720"/>
        <w:jc w:val="both"/>
      </w:pPr>
      <w:r>
        <w:t>According to Table (4.5), the largest occupation group is employees, with 65 respondents representing 43.3% of the total sample. This shows that the respondents include economically active users who are likely to interact with digital payment systems in daily activities.</w:t>
      </w:r>
    </w:p>
    <w:p w14:paraId="51482275" w14:textId="77777777" w:rsidR="007E524F" w:rsidRDefault="007E524F" w:rsidP="007E524F">
      <w:pPr>
        <w:widowControl w:val="0"/>
        <w:spacing w:line="360" w:lineRule="auto"/>
        <w:jc w:val="both"/>
        <w:rPr>
          <w:b/>
          <w:bCs/>
        </w:rPr>
      </w:pPr>
    </w:p>
    <w:p w14:paraId="575EBF7D" w14:textId="31D4C7A6" w:rsidR="007E524F" w:rsidRDefault="007E524F" w:rsidP="007E524F">
      <w:pPr>
        <w:pStyle w:val="Heading3"/>
        <w:widowControl w:val="0"/>
      </w:pPr>
      <w:bookmarkStart w:id="61" w:name="_Toc232765025"/>
      <w:r>
        <w:t xml:space="preserve">4.1.6 </w:t>
      </w:r>
      <w:r w:rsidR="003474F3">
        <w:t xml:space="preserve"> </w:t>
      </w:r>
      <w:r w:rsidR="003474F3">
        <w:tab/>
      </w:r>
      <w:r>
        <w:t>Current Country of Residence of Respondents</w:t>
      </w:r>
      <w:bookmarkEnd w:id="61"/>
    </w:p>
    <w:p w14:paraId="68E50835" w14:textId="77777777" w:rsidR="007E524F" w:rsidRDefault="007E524F" w:rsidP="007E524F">
      <w:pPr>
        <w:spacing w:line="360" w:lineRule="auto"/>
        <w:ind w:firstLine="720"/>
        <w:jc w:val="both"/>
      </w:pPr>
      <w:r>
        <w:t>Respondents were categorized according to their current country of residence to understand the geographical background of the participants. The residence categories include Myanmar, Thailand, and others. Table (4.6) presents the distribution of respondents based on their current country of residence and shows the percentage representation of each category in the study.</w:t>
      </w:r>
    </w:p>
    <w:p w14:paraId="3578C560" w14:textId="4AFC09A4" w:rsidR="007E524F" w:rsidRPr="00060007" w:rsidRDefault="007E524F" w:rsidP="007E524F">
      <w:pPr>
        <w:widowControl w:val="0"/>
        <w:spacing w:line="360" w:lineRule="auto"/>
        <w:jc w:val="center"/>
        <w:rPr>
          <w:sz w:val="22"/>
          <w:szCs w:val="22"/>
        </w:rPr>
      </w:pPr>
      <w:r>
        <w:t xml:space="preserve">Table (4.6) Current Country of Residence of Respondents </w:t>
      </w:r>
    </w:p>
    <w:tbl>
      <w:tblPr>
        <w:tblStyle w:val="TableGrid"/>
        <w:tblW w:w="0" w:type="auto"/>
        <w:tblLook w:val="04A0" w:firstRow="1" w:lastRow="0" w:firstColumn="1" w:lastColumn="0" w:noHBand="0" w:noVBand="1"/>
      </w:tblPr>
      <w:tblGrid>
        <w:gridCol w:w="3415"/>
        <w:gridCol w:w="2115"/>
        <w:gridCol w:w="2766"/>
      </w:tblGrid>
      <w:tr w:rsidR="007E524F" w14:paraId="583D5332" w14:textId="77777777" w:rsidTr="003474F3">
        <w:tc>
          <w:tcPr>
            <w:tcW w:w="3415" w:type="dxa"/>
            <w:vAlign w:val="center"/>
          </w:tcPr>
          <w:p w14:paraId="7538D1D5" w14:textId="77777777" w:rsidR="007E524F" w:rsidRDefault="007E524F" w:rsidP="00F261E7">
            <w:pPr>
              <w:widowControl w:val="0"/>
              <w:spacing w:line="360" w:lineRule="auto"/>
              <w:jc w:val="center"/>
            </w:pPr>
            <w:r>
              <w:rPr>
                <w:b/>
                <w:bCs/>
              </w:rPr>
              <w:t>Current Country of Residence</w:t>
            </w:r>
          </w:p>
        </w:tc>
        <w:tc>
          <w:tcPr>
            <w:tcW w:w="2115" w:type="dxa"/>
            <w:vAlign w:val="center"/>
          </w:tcPr>
          <w:p w14:paraId="1FD6D00B" w14:textId="77777777" w:rsidR="007E524F" w:rsidRDefault="007E524F" w:rsidP="00F261E7">
            <w:pPr>
              <w:widowControl w:val="0"/>
              <w:spacing w:line="360" w:lineRule="auto"/>
              <w:jc w:val="center"/>
            </w:pPr>
            <w:r>
              <w:rPr>
                <w:b/>
                <w:bCs/>
              </w:rPr>
              <w:t>Frequency</w:t>
            </w:r>
          </w:p>
        </w:tc>
        <w:tc>
          <w:tcPr>
            <w:tcW w:w="2766" w:type="dxa"/>
            <w:vAlign w:val="center"/>
          </w:tcPr>
          <w:p w14:paraId="0EF7EC9F" w14:textId="77777777" w:rsidR="007E524F" w:rsidRDefault="007E524F" w:rsidP="00F261E7">
            <w:pPr>
              <w:widowControl w:val="0"/>
              <w:spacing w:line="360" w:lineRule="auto"/>
              <w:jc w:val="center"/>
            </w:pPr>
            <w:r>
              <w:rPr>
                <w:b/>
                <w:bCs/>
              </w:rPr>
              <w:t>Percentage (%)</w:t>
            </w:r>
          </w:p>
        </w:tc>
      </w:tr>
      <w:tr w:rsidR="007E524F" w14:paraId="1258F02C" w14:textId="77777777" w:rsidTr="003474F3">
        <w:tc>
          <w:tcPr>
            <w:tcW w:w="3415" w:type="dxa"/>
            <w:vAlign w:val="center"/>
          </w:tcPr>
          <w:p w14:paraId="43AD9149" w14:textId="77777777" w:rsidR="007E524F" w:rsidRDefault="007E524F" w:rsidP="00F261E7">
            <w:pPr>
              <w:widowControl w:val="0"/>
              <w:spacing w:line="360" w:lineRule="auto"/>
              <w:jc w:val="both"/>
            </w:pPr>
            <w:r>
              <w:t>Myanmar</w:t>
            </w:r>
          </w:p>
        </w:tc>
        <w:tc>
          <w:tcPr>
            <w:tcW w:w="2115" w:type="dxa"/>
            <w:vAlign w:val="center"/>
          </w:tcPr>
          <w:p w14:paraId="74AB7B7A" w14:textId="77777777" w:rsidR="007E524F" w:rsidRDefault="007E524F" w:rsidP="00F261E7">
            <w:pPr>
              <w:widowControl w:val="0"/>
              <w:spacing w:line="360" w:lineRule="auto"/>
              <w:jc w:val="center"/>
            </w:pPr>
            <w:r>
              <w:t>80</w:t>
            </w:r>
          </w:p>
        </w:tc>
        <w:tc>
          <w:tcPr>
            <w:tcW w:w="2766" w:type="dxa"/>
            <w:vAlign w:val="center"/>
          </w:tcPr>
          <w:p w14:paraId="71ACEEFA" w14:textId="77777777" w:rsidR="007E524F" w:rsidRDefault="007E524F" w:rsidP="00F261E7">
            <w:pPr>
              <w:widowControl w:val="0"/>
              <w:spacing w:line="360" w:lineRule="auto"/>
              <w:jc w:val="center"/>
            </w:pPr>
            <w:r>
              <w:t>53.3</w:t>
            </w:r>
          </w:p>
        </w:tc>
      </w:tr>
      <w:tr w:rsidR="007E524F" w14:paraId="2FBAE060" w14:textId="77777777" w:rsidTr="003474F3">
        <w:tc>
          <w:tcPr>
            <w:tcW w:w="3415" w:type="dxa"/>
            <w:vAlign w:val="center"/>
          </w:tcPr>
          <w:p w14:paraId="79028B7E" w14:textId="77777777" w:rsidR="007E524F" w:rsidRDefault="007E524F" w:rsidP="00F261E7">
            <w:pPr>
              <w:widowControl w:val="0"/>
              <w:spacing w:line="360" w:lineRule="auto"/>
              <w:jc w:val="both"/>
            </w:pPr>
            <w:r>
              <w:t>Thailand</w:t>
            </w:r>
          </w:p>
        </w:tc>
        <w:tc>
          <w:tcPr>
            <w:tcW w:w="2115" w:type="dxa"/>
            <w:vAlign w:val="center"/>
          </w:tcPr>
          <w:p w14:paraId="71AE53DC" w14:textId="77777777" w:rsidR="007E524F" w:rsidRDefault="007E524F" w:rsidP="00F261E7">
            <w:pPr>
              <w:widowControl w:val="0"/>
              <w:spacing w:line="360" w:lineRule="auto"/>
              <w:jc w:val="center"/>
            </w:pPr>
            <w:r>
              <w:t>37</w:t>
            </w:r>
          </w:p>
        </w:tc>
        <w:tc>
          <w:tcPr>
            <w:tcW w:w="2766" w:type="dxa"/>
            <w:vAlign w:val="center"/>
          </w:tcPr>
          <w:p w14:paraId="47D41F20" w14:textId="77777777" w:rsidR="007E524F" w:rsidRDefault="007E524F" w:rsidP="00F261E7">
            <w:pPr>
              <w:widowControl w:val="0"/>
              <w:spacing w:line="360" w:lineRule="auto"/>
              <w:jc w:val="center"/>
            </w:pPr>
            <w:r>
              <w:t>24.7</w:t>
            </w:r>
          </w:p>
        </w:tc>
      </w:tr>
      <w:tr w:rsidR="007E524F" w14:paraId="71F91CFF" w14:textId="77777777" w:rsidTr="003474F3">
        <w:tc>
          <w:tcPr>
            <w:tcW w:w="3415" w:type="dxa"/>
            <w:vAlign w:val="center"/>
          </w:tcPr>
          <w:p w14:paraId="2F3E7CDF" w14:textId="77777777" w:rsidR="007E524F" w:rsidRDefault="007E524F" w:rsidP="00F261E7">
            <w:pPr>
              <w:widowControl w:val="0"/>
              <w:spacing w:line="360" w:lineRule="auto"/>
              <w:jc w:val="both"/>
            </w:pPr>
            <w:r>
              <w:t>Singapore</w:t>
            </w:r>
          </w:p>
        </w:tc>
        <w:tc>
          <w:tcPr>
            <w:tcW w:w="2115" w:type="dxa"/>
            <w:vAlign w:val="center"/>
          </w:tcPr>
          <w:p w14:paraId="0B49411F" w14:textId="77777777" w:rsidR="007E524F" w:rsidRDefault="007E524F" w:rsidP="00F261E7">
            <w:pPr>
              <w:widowControl w:val="0"/>
              <w:spacing w:line="360" w:lineRule="auto"/>
              <w:jc w:val="center"/>
            </w:pPr>
            <w:r>
              <w:t>16</w:t>
            </w:r>
          </w:p>
        </w:tc>
        <w:tc>
          <w:tcPr>
            <w:tcW w:w="2766" w:type="dxa"/>
            <w:vAlign w:val="center"/>
          </w:tcPr>
          <w:p w14:paraId="1453E807" w14:textId="77777777" w:rsidR="007E524F" w:rsidRDefault="007E524F" w:rsidP="00F261E7">
            <w:pPr>
              <w:widowControl w:val="0"/>
              <w:spacing w:line="360" w:lineRule="auto"/>
              <w:jc w:val="center"/>
            </w:pPr>
            <w:r>
              <w:t>10.7</w:t>
            </w:r>
          </w:p>
        </w:tc>
      </w:tr>
      <w:tr w:rsidR="007E524F" w14:paraId="19EC4CF9" w14:textId="77777777" w:rsidTr="003474F3">
        <w:trPr>
          <w:trHeight w:val="88"/>
        </w:trPr>
        <w:tc>
          <w:tcPr>
            <w:tcW w:w="3415" w:type="dxa"/>
            <w:vAlign w:val="center"/>
          </w:tcPr>
          <w:p w14:paraId="7CDA5546" w14:textId="77777777" w:rsidR="007E524F" w:rsidRDefault="007E524F" w:rsidP="00F261E7">
            <w:pPr>
              <w:widowControl w:val="0"/>
              <w:spacing w:line="360" w:lineRule="auto"/>
              <w:jc w:val="both"/>
            </w:pPr>
            <w:r>
              <w:t>Malaysia</w:t>
            </w:r>
          </w:p>
        </w:tc>
        <w:tc>
          <w:tcPr>
            <w:tcW w:w="2115" w:type="dxa"/>
            <w:vAlign w:val="center"/>
          </w:tcPr>
          <w:p w14:paraId="5F065B2F" w14:textId="77777777" w:rsidR="007E524F" w:rsidRDefault="007E524F" w:rsidP="00F261E7">
            <w:pPr>
              <w:widowControl w:val="0"/>
              <w:spacing w:line="360" w:lineRule="auto"/>
              <w:jc w:val="center"/>
            </w:pPr>
            <w:r>
              <w:t>6</w:t>
            </w:r>
          </w:p>
        </w:tc>
        <w:tc>
          <w:tcPr>
            <w:tcW w:w="2766" w:type="dxa"/>
            <w:vAlign w:val="center"/>
          </w:tcPr>
          <w:p w14:paraId="11E5048D" w14:textId="7DC66C54" w:rsidR="007E524F" w:rsidRDefault="007E524F" w:rsidP="00F261E7">
            <w:pPr>
              <w:widowControl w:val="0"/>
              <w:spacing w:line="360" w:lineRule="auto"/>
              <w:jc w:val="center"/>
            </w:pPr>
            <w:r>
              <w:t>4</w:t>
            </w:r>
          </w:p>
        </w:tc>
      </w:tr>
      <w:tr w:rsidR="007E524F" w14:paraId="0D2BA1F2" w14:textId="77777777" w:rsidTr="003474F3">
        <w:tc>
          <w:tcPr>
            <w:tcW w:w="3415" w:type="dxa"/>
            <w:vAlign w:val="center"/>
          </w:tcPr>
          <w:p w14:paraId="1951A555" w14:textId="77777777" w:rsidR="007E524F" w:rsidRDefault="007E524F" w:rsidP="00F261E7">
            <w:pPr>
              <w:widowControl w:val="0"/>
              <w:spacing w:line="360" w:lineRule="auto"/>
              <w:jc w:val="both"/>
            </w:pPr>
            <w:r>
              <w:t>Other</w:t>
            </w:r>
          </w:p>
        </w:tc>
        <w:tc>
          <w:tcPr>
            <w:tcW w:w="2115" w:type="dxa"/>
            <w:vAlign w:val="center"/>
          </w:tcPr>
          <w:p w14:paraId="6C405C2F" w14:textId="77777777" w:rsidR="007E524F" w:rsidRDefault="007E524F" w:rsidP="00F261E7">
            <w:pPr>
              <w:widowControl w:val="0"/>
              <w:spacing w:line="360" w:lineRule="auto"/>
              <w:jc w:val="center"/>
            </w:pPr>
            <w:r>
              <w:t>11</w:t>
            </w:r>
          </w:p>
        </w:tc>
        <w:tc>
          <w:tcPr>
            <w:tcW w:w="2766" w:type="dxa"/>
            <w:vAlign w:val="center"/>
          </w:tcPr>
          <w:p w14:paraId="7C1D5AA7" w14:textId="77777777" w:rsidR="007E524F" w:rsidRDefault="007E524F" w:rsidP="00F261E7">
            <w:pPr>
              <w:widowControl w:val="0"/>
              <w:spacing w:line="360" w:lineRule="auto"/>
              <w:jc w:val="center"/>
            </w:pPr>
            <w:r>
              <w:t>7.3</w:t>
            </w:r>
          </w:p>
        </w:tc>
      </w:tr>
      <w:tr w:rsidR="007E524F" w14:paraId="02D2D720" w14:textId="77777777" w:rsidTr="003474F3">
        <w:tc>
          <w:tcPr>
            <w:tcW w:w="3415" w:type="dxa"/>
            <w:vAlign w:val="center"/>
          </w:tcPr>
          <w:p w14:paraId="5DF07C55" w14:textId="77777777" w:rsidR="007E524F" w:rsidRDefault="007E524F" w:rsidP="00F261E7">
            <w:pPr>
              <w:widowControl w:val="0"/>
              <w:spacing w:line="360" w:lineRule="auto"/>
              <w:jc w:val="center"/>
            </w:pPr>
            <w:r>
              <w:rPr>
                <w:b/>
                <w:bCs/>
              </w:rPr>
              <w:t>Total</w:t>
            </w:r>
          </w:p>
        </w:tc>
        <w:tc>
          <w:tcPr>
            <w:tcW w:w="2115" w:type="dxa"/>
            <w:vAlign w:val="center"/>
          </w:tcPr>
          <w:p w14:paraId="6DDEA44A" w14:textId="77777777" w:rsidR="007E524F" w:rsidRDefault="007E524F" w:rsidP="00F261E7">
            <w:pPr>
              <w:widowControl w:val="0"/>
              <w:spacing w:line="360" w:lineRule="auto"/>
              <w:jc w:val="center"/>
            </w:pPr>
            <w:r>
              <w:rPr>
                <w:b/>
                <w:bCs/>
              </w:rPr>
              <w:t>150</w:t>
            </w:r>
          </w:p>
        </w:tc>
        <w:tc>
          <w:tcPr>
            <w:tcW w:w="2766" w:type="dxa"/>
            <w:vAlign w:val="center"/>
          </w:tcPr>
          <w:p w14:paraId="11519BCE" w14:textId="6FA1CF47" w:rsidR="007E524F" w:rsidRDefault="007E524F" w:rsidP="00F261E7">
            <w:pPr>
              <w:widowControl w:val="0"/>
              <w:spacing w:line="360" w:lineRule="auto"/>
              <w:jc w:val="center"/>
            </w:pPr>
            <w:r>
              <w:rPr>
                <w:b/>
                <w:bCs/>
              </w:rPr>
              <w:t>100</w:t>
            </w:r>
          </w:p>
        </w:tc>
      </w:tr>
    </w:tbl>
    <w:p w14:paraId="6D939D52" w14:textId="2792DEA8" w:rsidR="007E524F" w:rsidRPr="00AA6430" w:rsidRDefault="00883159" w:rsidP="007E524F">
      <w:pPr>
        <w:widowControl w:val="0"/>
        <w:spacing w:line="360" w:lineRule="auto"/>
        <w:jc w:val="both"/>
        <w:rPr>
          <w:sz w:val="22"/>
          <w:szCs w:val="22"/>
        </w:rPr>
      </w:pPr>
      <w:r>
        <w:rPr>
          <w:sz w:val="22"/>
          <w:szCs w:val="22"/>
        </w:rPr>
        <w:t>Source: Survey Data, (2026)</w:t>
      </w:r>
    </w:p>
    <w:p w14:paraId="5307438F" w14:textId="77777777" w:rsidR="007E524F" w:rsidRDefault="007E524F" w:rsidP="007E524F">
      <w:pPr>
        <w:widowControl w:val="0"/>
        <w:spacing w:line="360" w:lineRule="auto"/>
        <w:ind w:firstLine="720"/>
        <w:jc w:val="both"/>
      </w:pPr>
      <w:r>
        <w:t>Table (4.6) shows that most respondents currently reside in Myanmar, with 80 respondents representing 53.3% of the sample. Since the study focuses on Myanmar national users, the presence of respondents in Myanmar and other countries still supports the scope of the study because all respondents are Myanmar nationals.</w:t>
      </w:r>
    </w:p>
    <w:p w14:paraId="58B79D97" w14:textId="77777777" w:rsidR="007E524F" w:rsidRDefault="007E524F" w:rsidP="007E524F">
      <w:pPr>
        <w:widowControl w:val="0"/>
        <w:spacing w:line="360" w:lineRule="auto"/>
        <w:jc w:val="both"/>
        <w:rPr>
          <w:b/>
          <w:bCs/>
        </w:rPr>
      </w:pPr>
    </w:p>
    <w:p w14:paraId="17257F20" w14:textId="11D45374" w:rsidR="007E524F" w:rsidRDefault="007E524F" w:rsidP="007E524F">
      <w:pPr>
        <w:pStyle w:val="Heading3"/>
        <w:widowControl w:val="0"/>
      </w:pPr>
      <w:bookmarkStart w:id="62" w:name="_Toc232765026"/>
      <w:r>
        <w:t xml:space="preserve">4.1.7 </w:t>
      </w:r>
      <w:r w:rsidR="003474F3">
        <w:t xml:space="preserve"> </w:t>
      </w:r>
      <w:r w:rsidR="003474F3">
        <w:tab/>
      </w:r>
      <w:r>
        <w:t>Earthlike Mobile Application Used by Respondents</w:t>
      </w:r>
      <w:bookmarkEnd w:id="62"/>
    </w:p>
    <w:p w14:paraId="148ABD3A" w14:textId="77777777" w:rsidR="007E524F" w:rsidRDefault="007E524F" w:rsidP="007E524F">
      <w:pPr>
        <w:spacing w:line="360" w:lineRule="auto"/>
        <w:ind w:firstLine="720"/>
        <w:jc w:val="both"/>
      </w:pPr>
      <w:r>
        <w:t xml:space="preserve">Respondents were categorized according to the Earthlike mobile application they have used. This information helps to identify which Earthlike Ltd. mobile </w:t>
      </w:r>
      <w:r>
        <w:lastRenderedPageBreak/>
        <w:t>applications are most commonly used by the respondents. Table (4.7) presents the distribution of respondents based on the Earthlike mobile application used and shows the percentage representation of each application.</w:t>
      </w:r>
    </w:p>
    <w:p w14:paraId="298A224E" w14:textId="1C0C557A" w:rsidR="007E524F" w:rsidRDefault="007E524F" w:rsidP="007E524F">
      <w:pPr>
        <w:widowControl w:val="0"/>
        <w:spacing w:line="360" w:lineRule="auto"/>
        <w:jc w:val="center"/>
        <w:rPr>
          <w:sz w:val="22"/>
          <w:szCs w:val="22"/>
        </w:rPr>
      </w:pPr>
      <w:r>
        <w:t>Table (4.7) Earthlike Mobile Application Used by Respondents</w:t>
      </w:r>
    </w:p>
    <w:tbl>
      <w:tblPr>
        <w:tblStyle w:val="TableGrid"/>
        <w:tblW w:w="8295" w:type="dxa"/>
        <w:tblLook w:val="04A0" w:firstRow="1" w:lastRow="0" w:firstColumn="1" w:lastColumn="0" w:noHBand="0" w:noVBand="1"/>
      </w:tblPr>
      <w:tblGrid>
        <w:gridCol w:w="3955"/>
        <w:gridCol w:w="1890"/>
        <w:gridCol w:w="2450"/>
      </w:tblGrid>
      <w:tr w:rsidR="007E524F" w14:paraId="5905BB35" w14:textId="77777777" w:rsidTr="003474F3">
        <w:tc>
          <w:tcPr>
            <w:tcW w:w="3955" w:type="dxa"/>
            <w:vAlign w:val="center"/>
          </w:tcPr>
          <w:p w14:paraId="3352C1B6" w14:textId="77777777" w:rsidR="007E524F" w:rsidRDefault="007E524F" w:rsidP="00F261E7">
            <w:pPr>
              <w:widowControl w:val="0"/>
              <w:spacing w:line="360" w:lineRule="auto"/>
              <w:jc w:val="center"/>
            </w:pPr>
            <w:r>
              <w:rPr>
                <w:b/>
                <w:bCs/>
              </w:rPr>
              <w:t xml:space="preserve">Earthlike Mobile Application Used </w:t>
            </w:r>
          </w:p>
        </w:tc>
        <w:tc>
          <w:tcPr>
            <w:tcW w:w="1890" w:type="dxa"/>
            <w:vAlign w:val="center"/>
          </w:tcPr>
          <w:p w14:paraId="08DE1F83" w14:textId="77777777" w:rsidR="007E524F" w:rsidRDefault="007E524F" w:rsidP="00F261E7">
            <w:pPr>
              <w:widowControl w:val="0"/>
              <w:spacing w:line="360" w:lineRule="auto"/>
              <w:jc w:val="center"/>
            </w:pPr>
            <w:r>
              <w:rPr>
                <w:b/>
                <w:bCs/>
              </w:rPr>
              <w:t>Frequency</w:t>
            </w:r>
          </w:p>
        </w:tc>
        <w:tc>
          <w:tcPr>
            <w:tcW w:w="2450" w:type="dxa"/>
            <w:vAlign w:val="center"/>
          </w:tcPr>
          <w:p w14:paraId="4C6BA780" w14:textId="77777777" w:rsidR="007E524F" w:rsidRDefault="007E524F" w:rsidP="00F261E7">
            <w:pPr>
              <w:widowControl w:val="0"/>
              <w:spacing w:line="360" w:lineRule="auto"/>
              <w:jc w:val="center"/>
            </w:pPr>
            <w:r>
              <w:rPr>
                <w:b/>
                <w:bCs/>
              </w:rPr>
              <w:t>Percentage (%)</w:t>
            </w:r>
          </w:p>
        </w:tc>
      </w:tr>
      <w:tr w:rsidR="007E524F" w14:paraId="0F7C0F79" w14:textId="77777777" w:rsidTr="003474F3">
        <w:tc>
          <w:tcPr>
            <w:tcW w:w="3955" w:type="dxa"/>
            <w:vAlign w:val="center"/>
          </w:tcPr>
          <w:p w14:paraId="4BEBB4B3" w14:textId="77777777" w:rsidR="007E524F" w:rsidRDefault="007E524F" w:rsidP="00F261E7">
            <w:pPr>
              <w:widowControl w:val="0"/>
              <w:spacing w:line="360" w:lineRule="auto"/>
            </w:pPr>
            <w:r>
              <w:t>Binfo Calorie Tracker</w:t>
            </w:r>
          </w:p>
        </w:tc>
        <w:tc>
          <w:tcPr>
            <w:tcW w:w="1890" w:type="dxa"/>
            <w:vAlign w:val="center"/>
          </w:tcPr>
          <w:p w14:paraId="2C8005B4" w14:textId="77777777" w:rsidR="007E524F" w:rsidRDefault="007E524F" w:rsidP="00F261E7">
            <w:pPr>
              <w:widowControl w:val="0"/>
              <w:spacing w:line="360" w:lineRule="auto"/>
              <w:jc w:val="center"/>
            </w:pPr>
            <w:r>
              <w:t>56</w:t>
            </w:r>
          </w:p>
        </w:tc>
        <w:tc>
          <w:tcPr>
            <w:tcW w:w="2450" w:type="dxa"/>
            <w:vAlign w:val="center"/>
          </w:tcPr>
          <w:p w14:paraId="46679997" w14:textId="77777777" w:rsidR="007E524F" w:rsidRDefault="007E524F" w:rsidP="00F261E7">
            <w:pPr>
              <w:widowControl w:val="0"/>
              <w:spacing w:line="360" w:lineRule="auto"/>
              <w:jc w:val="center"/>
            </w:pPr>
            <w:r>
              <w:t>37.3</w:t>
            </w:r>
          </w:p>
        </w:tc>
      </w:tr>
      <w:tr w:rsidR="007E524F" w14:paraId="1A4B36FD" w14:textId="77777777" w:rsidTr="003474F3">
        <w:tc>
          <w:tcPr>
            <w:tcW w:w="3955" w:type="dxa"/>
            <w:vAlign w:val="center"/>
          </w:tcPr>
          <w:p w14:paraId="256A51BA" w14:textId="77777777" w:rsidR="007E524F" w:rsidRDefault="007E524F" w:rsidP="00F261E7">
            <w:pPr>
              <w:widowControl w:val="0"/>
              <w:spacing w:line="360" w:lineRule="auto"/>
            </w:pPr>
            <w:r>
              <w:t>PWAL - Real-estate Marketplace</w:t>
            </w:r>
          </w:p>
        </w:tc>
        <w:tc>
          <w:tcPr>
            <w:tcW w:w="1890" w:type="dxa"/>
            <w:vAlign w:val="center"/>
          </w:tcPr>
          <w:p w14:paraId="7ACE0BF5" w14:textId="77777777" w:rsidR="007E524F" w:rsidRDefault="007E524F" w:rsidP="00F261E7">
            <w:pPr>
              <w:widowControl w:val="0"/>
              <w:spacing w:line="360" w:lineRule="auto"/>
              <w:jc w:val="center"/>
            </w:pPr>
            <w:r>
              <w:t>67</w:t>
            </w:r>
          </w:p>
        </w:tc>
        <w:tc>
          <w:tcPr>
            <w:tcW w:w="2450" w:type="dxa"/>
            <w:vAlign w:val="center"/>
          </w:tcPr>
          <w:p w14:paraId="4DADA978" w14:textId="77777777" w:rsidR="007E524F" w:rsidRDefault="007E524F" w:rsidP="00F261E7">
            <w:pPr>
              <w:widowControl w:val="0"/>
              <w:spacing w:line="360" w:lineRule="auto"/>
              <w:jc w:val="center"/>
            </w:pPr>
            <w:r>
              <w:t>44.7</w:t>
            </w:r>
          </w:p>
        </w:tc>
      </w:tr>
      <w:tr w:rsidR="007E524F" w14:paraId="18BAF959" w14:textId="77777777" w:rsidTr="003474F3">
        <w:tc>
          <w:tcPr>
            <w:tcW w:w="3955" w:type="dxa"/>
            <w:vAlign w:val="center"/>
          </w:tcPr>
          <w:p w14:paraId="52894BF2" w14:textId="77777777" w:rsidR="007E524F" w:rsidRDefault="007E524F" w:rsidP="00F261E7">
            <w:pPr>
              <w:widowControl w:val="0"/>
              <w:spacing w:line="360" w:lineRule="auto"/>
            </w:pPr>
            <w:r>
              <w:t>Broski - Car Buy/Sell Marketplace</w:t>
            </w:r>
          </w:p>
        </w:tc>
        <w:tc>
          <w:tcPr>
            <w:tcW w:w="1890" w:type="dxa"/>
            <w:vAlign w:val="center"/>
          </w:tcPr>
          <w:p w14:paraId="78335A0D" w14:textId="77777777" w:rsidR="007E524F" w:rsidRDefault="007E524F" w:rsidP="00F261E7">
            <w:pPr>
              <w:widowControl w:val="0"/>
              <w:spacing w:line="360" w:lineRule="auto"/>
              <w:jc w:val="center"/>
            </w:pPr>
            <w:r>
              <w:t>27</w:t>
            </w:r>
          </w:p>
        </w:tc>
        <w:tc>
          <w:tcPr>
            <w:tcW w:w="2450" w:type="dxa"/>
            <w:vAlign w:val="center"/>
          </w:tcPr>
          <w:p w14:paraId="6512AE70" w14:textId="2A10D045" w:rsidR="007E524F" w:rsidRDefault="007E524F" w:rsidP="00F261E7">
            <w:pPr>
              <w:widowControl w:val="0"/>
              <w:spacing w:line="360" w:lineRule="auto"/>
              <w:jc w:val="center"/>
            </w:pPr>
            <w:r>
              <w:t>18</w:t>
            </w:r>
          </w:p>
        </w:tc>
      </w:tr>
      <w:tr w:rsidR="007E524F" w14:paraId="518DE188" w14:textId="77777777" w:rsidTr="003474F3">
        <w:trPr>
          <w:trHeight w:val="88"/>
        </w:trPr>
        <w:tc>
          <w:tcPr>
            <w:tcW w:w="3955" w:type="dxa"/>
            <w:vAlign w:val="center"/>
          </w:tcPr>
          <w:p w14:paraId="57FC8C12" w14:textId="77777777" w:rsidR="007E524F" w:rsidRDefault="007E524F" w:rsidP="00F261E7">
            <w:pPr>
              <w:widowControl w:val="0"/>
              <w:spacing w:line="360" w:lineRule="auto"/>
              <w:jc w:val="center"/>
            </w:pPr>
            <w:r>
              <w:rPr>
                <w:b/>
                <w:bCs/>
              </w:rPr>
              <w:t>Total</w:t>
            </w:r>
          </w:p>
        </w:tc>
        <w:tc>
          <w:tcPr>
            <w:tcW w:w="1890" w:type="dxa"/>
            <w:vAlign w:val="center"/>
          </w:tcPr>
          <w:p w14:paraId="0E9665FC" w14:textId="77777777" w:rsidR="007E524F" w:rsidRDefault="007E524F" w:rsidP="00F261E7">
            <w:pPr>
              <w:widowControl w:val="0"/>
              <w:spacing w:line="360" w:lineRule="auto"/>
              <w:jc w:val="center"/>
            </w:pPr>
            <w:r>
              <w:rPr>
                <w:b/>
                <w:bCs/>
              </w:rPr>
              <w:t>150</w:t>
            </w:r>
          </w:p>
        </w:tc>
        <w:tc>
          <w:tcPr>
            <w:tcW w:w="2450" w:type="dxa"/>
            <w:vAlign w:val="center"/>
          </w:tcPr>
          <w:p w14:paraId="3AD3270D" w14:textId="0060656B" w:rsidR="007E524F" w:rsidRDefault="007E524F" w:rsidP="00F261E7">
            <w:pPr>
              <w:widowControl w:val="0"/>
              <w:spacing w:line="360" w:lineRule="auto"/>
              <w:jc w:val="center"/>
            </w:pPr>
            <w:r>
              <w:rPr>
                <w:b/>
                <w:bCs/>
              </w:rPr>
              <w:t>100</w:t>
            </w:r>
          </w:p>
        </w:tc>
      </w:tr>
    </w:tbl>
    <w:p w14:paraId="4B120701" w14:textId="3ABD6ADD" w:rsidR="007E524F" w:rsidRPr="00AA6430" w:rsidRDefault="00883159" w:rsidP="007E524F">
      <w:pPr>
        <w:widowControl w:val="0"/>
        <w:spacing w:line="360" w:lineRule="auto"/>
        <w:jc w:val="both"/>
        <w:rPr>
          <w:sz w:val="22"/>
          <w:szCs w:val="22"/>
        </w:rPr>
      </w:pPr>
      <w:r>
        <w:rPr>
          <w:sz w:val="22"/>
          <w:szCs w:val="22"/>
        </w:rPr>
        <w:t>Source: Survey Data, (2026)</w:t>
      </w:r>
    </w:p>
    <w:p w14:paraId="0DA3A116" w14:textId="77777777" w:rsidR="007E524F" w:rsidRDefault="007E524F" w:rsidP="007E524F">
      <w:pPr>
        <w:widowControl w:val="0"/>
        <w:spacing w:line="360" w:lineRule="auto"/>
        <w:ind w:firstLine="720"/>
        <w:jc w:val="both"/>
      </w:pPr>
      <w:r>
        <w:t>Table (4.7) shows that the most used Earthlike Ltd. mobile application among the respondents is PWAL - Real Estate Marketplace, with 67 respondents representing 44.7% of the total sample. This indicates that respondents are drawn from different Earthlike Ltd. applications that support digital payment features.</w:t>
      </w:r>
    </w:p>
    <w:p w14:paraId="596775CC" w14:textId="77777777" w:rsidR="007E524F" w:rsidRDefault="007E524F" w:rsidP="007E524F">
      <w:pPr>
        <w:widowControl w:val="0"/>
        <w:spacing w:line="360" w:lineRule="auto"/>
        <w:jc w:val="both"/>
        <w:rPr>
          <w:b/>
          <w:bCs/>
        </w:rPr>
      </w:pPr>
    </w:p>
    <w:p w14:paraId="711F04C6" w14:textId="0C1145B9" w:rsidR="007E524F" w:rsidRDefault="007E524F" w:rsidP="007E524F">
      <w:pPr>
        <w:pStyle w:val="Heading3"/>
        <w:widowControl w:val="0"/>
      </w:pPr>
      <w:bookmarkStart w:id="63" w:name="_Toc232765027"/>
      <w:r>
        <w:t xml:space="preserve">4.1.8 </w:t>
      </w:r>
      <w:r w:rsidR="003474F3">
        <w:t xml:space="preserve"> </w:t>
      </w:r>
      <w:r w:rsidR="003474F3">
        <w:tab/>
      </w:r>
      <w:r>
        <w:t>Frequency of Application Usage</w:t>
      </w:r>
      <w:bookmarkEnd w:id="63"/>
    </w:p>
    <w:p w14:paraId="4E070ED3" w14:textId="77777777" w:rsidR="007E524F" w:rsidRDefault="007E524F" w:rsidP="007E524F">
      <w:pPr>
        <w:spacing w:line="360" w:lineRule="auto"/>
        <w:ind w:firstLine="720"/>
        <w:jc w:val="both"/>
      </w:pPr>
      <w:r>
        <w:t>Respondents were categorized according to how frequently they use Earthlike Ltd. mobile applications. This information helps to understand the level of user engagement and regular usage behaviour among respondents. Table (4.8) presents the distribution of respondents based on their frequency of application usage and shows the percentage representation of each usage category.</w:t>
      </w:r>
    </w:p>
    <w:p w14:paraId="7FD087E5" w14:textId="2EA64243" w:rsidR="007E524F" w:rsidRDefault="007E524F" w:rsidP="007E524F">
      <w:pPr>
        <w:widowControl w:val="0"/>
        <w:spacing w:line="360" w:lineRule="auto"/>
        <w:jc w:val="center"/>
        <w:rPr>
          <w:sz w:val="22"/>
          <w:szCs w:val="22"/>
        </w:rPr>
      </w:pPr>
      <w:r>
        <w:t>Table (4.8) Frequency of Application Usage</w:t>
      </w:r>
      <w:r>
        <w:rPr>
          <w:sz w:val="22"/>
          <w:szCs w:val="22"/>
        </w:rPr>
        <w:t xml:space="preserve"> </w:t>
      </w:r>
    </w:p>
    <w:tbl>
      <w:tblPr>
        <w:tblStyle w:val="TableGrid"/>
        <w:tblW w:w="0" w:type="auto"/>
        <w:tblLook w:val="04A0" w:firstRow="1" w:lastRow="0" w:firstColumn="1" w:lastColumn="0" w:noHBand="0" w:noVBand="1"/>
      </w:tblPr>
      <w:tblGrid>
        <w:gridCol w:w="3595"/>
        <w:gridCol w:w="1935"/>
        <w:gridCol w:w="2766"/>
      </w:tblGrid>
      <w:tr w:rsidR="007E524F" w14:paraId="7A662CF6" w14:textId="77777777" w:rsidTr="003474F3">
        <w:tc>
          <w:tcPr>
            <w:tcW w:w="3595" w:type="dxa"/>
            <w:vAlign w:val="center"/>
          </w:tcPr>
          <w:p w14:paraId="7DFA54D3" w14:textId="77777777" w:rsidR="007E524F" w:rsidRDefault="007E524F" w:rsidP="00F261E7">
            <w:pPr>
              <w:widowControl w:val="0"/>
              <w:spacing w:line="360" w:lineRule="auto"/>
              <w:jc w:val="center"/>
              <w:rPr>
                <w:sz w:val="22"/>
                <w:szCs w:val="22"/>
              </w:rPr>
            </w:pPr>
            <w:r>
              <w:rPr>
                <w:b/>
                <w:bCs/>
              </w:rPr>
              <w:t>Frequency of Application Usage</w:t>
            </w:r>
          </w:p>
        </w:tc>
        <w:tc>
          <w:tcPr>
            <w:tcW w:w="1935" w:type="dxa"/>
            <w:vAlign w:val="center"/>
          </w:tcPr>
          <w:p w14:paraId="07950D6E" w14:textId="77777777" w:rsidR="007E524F" w:rsidRDefault="007E524F" w:rsidP="00F261E7">
            <w:pPr>
              <w:widowControl w:val="0"/>
              <w:spacing w:line="360" w:lineRule="auto"/>
              <w:jc w:val="center"/>
              <w:rPr>
                <w:sz w:val="22"/>
                <w:szCs w:val="22"/>
              </w:rPr>
            </w:pPr>
            <w:r>
              <w:rPr>
                <w:b/>
                <w:bCs/>
              </w:rPr>
              <w:t>Frequency</w:t>
            </w:r>
          </w:p>
        </w:tc>
        <w:tc>
          <w:tcPr>
            <w:tcW w:w="2766" w:type="dxa"/>
            <w:vAlign w:val="center"/>
          </w:tcPr>
          <w:p w14:paraId="7C30E24A" w14:textId="77777777" w:rsidR="007E524F" w:rsidRDefault="007E524F" w:rsidP="00F261E7">
            <w:pPr>
              <w:widowControl w:val="0"/>
              <w:spacing w:line="360" w:lineRule="auto"/>
              <w:jc w:val="center"/>
              <w:rPr>
                <w:sz w:val="22"/>
                <w:szCs w:val="22"/>
              </w:rPr>
            </w:pPr>
            <w:r>
              <w:rPr>
                <w:b/>
                <w:bCs/>
              </w:rPr>
              <w:t>Percentage (%)</w:t>
            </w:r>
          </w:p>
        </w:tc>
      </w:tr>
      <w:tr w:rsidR="007E524F" w14:paraId="6AFA6041" w14:textId="77777777" w:rsidTr="003474F3">
        <w:tc>
          <w:tcPr>
            <w:tcW w:w="3595" w:type="dxa"/>
            <w:vAlign w:val="center"/>
          </w:tcPr>
          <w:p w14:paraId="3CD7D1C7" w14:textId="77777777" w:rsidR="007E524F" w:rsidRDefault="007E524F" w:rsidP="00F261E7">
            <w:pPr>
              <w:widowControl w:val="0"/>
              <w:spacing w:line="360" w:lineRule="auto"/>
              <w:rPr>
                <w:sz w:val="22"/>
                <w:szCs w:val="22"/>
              </w:rPr>
            </w:pPr>
            <w:r>
              <w:t>Daily</w:t>
            </w:r>
          </w:p>
        </w:tc>
        <w:tc>
          <w:tcPr>
            <w:tcW w:w="1935" w:type="dxa"/>
            <w:vAlign w:val="center"/>
          </w:tcPr>
          <w:p w14:paraId="3E97953C" w14:textId="77777777" w:rsidR="007E524F" w:rsidRDefault="007E524F" w:rsidP="00F261E7">
            <w:pPr>
              <w:widowControl w:val="0"/>
              <w:spacing w:line="360" w:lineRule="auto"/>
              <w:jc w:val="center"/>
              <w:rPr>
                <w:sz w:val="22"/>
                <w:szCs w:val="22"/>
              </w:rPr>
            </w:pPr>
            <w:r>
              <w:t>60</w:t>
            </w:r>
          </w:p>
        </w:tc>
        <w:tc>
          <w:tcPr>
            <w:tcW w:w="2766" w:type="dxa"/>
            <w:vAlign w:val="center"/>
          </w:tcPr>
          <w:p w14:paraId="584505BF" w14:textId="7CC5A3F8" w:rsidR="007E524F" w:rsidRDefault="007E524F" w:rsidP="00F261E7">
            <w:pPr>
              <w:widowControl w:val="0"/>
              <w:spacing w:line="360" w:lineRule="auto"/>
              <w:jc w:val="center"/>
              <w:rPr>
                <w:sz w:val="22"/>
                <w:szCs w:val="22"/>
              </w:rPr>
            </w:pPr>
            <w:r>
              <w:t>40</w:t>
            </w:r>
          </w:p>
        </w:tc>
      </w:tr>
      <w:tr w:rsidR="007E524F" w14:paraId="1B7F9489" w14:textId="77777777" w:rsidTr="003474F3">
        <w:tc>
          <w:tcPr>
            <w:tcW w:w="3595" w:type="dxa"/>
            <w:vAlign w:val="center"/>
          </w:tcPr>
          <w:p w14:paraId="224B7EB9" w14:textId="77777777" w:rsidR="007E524F" w:rsidRDefault="007E524F" w:rsidP="00F261E7">
            <w:pPr>
              <w:widowControl w:val="0"/>
              <w:spacing w:line="360" w:lineRule="auto"/>
              <w:rPr>
                <w:sz w:val="22"/>
                <w:szCs w:val="22"/>
              </w:rPr>
            </w:pPr>
            <w:r>
              <w:t>Weekly</w:t>
            </w:r>
          </w:p>
        </w:tc>
        <w:tc>
          <w:tcPr>
            <w:tcW w:w="1935" w:type="dxa"/>
            <w:vAlign w:val="center"/>
          </w:tcPr>
          <w:p w14:paraId="45494245" w14:textId="77777777" w:rsidR="007E524F" w:rsidRDefault="007E524F" w:rsidP="00F261E7">
            <w:pPr>
              <w:widowControl w:val="0"/>
              <w:spacing w:line="360" w:lineRule="auto"/>
              <w:jc w:val="center"/>
              <w:rPr>
                <w:sz w:val="22"/>
                <w:szCs w:val="22"/>
              </w:rPr>
            </w:pPr>
            <w:r>
              <w:t>44</w:t>
            </w:r>
          </w:p>
        </w:tc>
        <w:tc>
          <w:tcPr>
            <w:tcW w:w="2766" w:type="dxa"/>
            <w:vAlign w:val="center"/>
          </w:tcPr>
          <w:p w14:paraId="26801A59" w14:textId="77777777" w:rsidR="007E524F" w:rsidRDefault="007E524F" w:rsidP="00F261E7">
            <w:pPr>
              <w:widowControl w:val="0"/>
              <w:spacing w:line="360" w:lineRule="auto"/>
              <w:jc w:val="center"/>
              <w:rPr>
                <w:sz w:val="22"/>
                <w:szCs w:val="22"/>
              </w:rPr>
            </w:pPr>
            <w:r>
              <w:t>29.3</w:t>
            </w:r>
          </w:p>
        </w:tc>
      </w:tr>
      <w:tr w:rsidR="007E524F" w14:paraId="32EE4B77" w14:textId="77777777" w:rsidTr="003474F3">
        <w:tc>
          <w:tcPr>
            <w:tcW w:w="3595" w:type="dxa"/>
            <w:vAlign w:val="center"/>
          </w:tcPr>
          <w:p w14:paraId="08721B32" w14:textId="77777777" w:rsidR="007E524F" w:rsidRDefault="007E524F" w:rsidP="00F261E7">
            <w:pPr>
              <w:widowControl w:val="0"/>
              <w:spacing w:line="360" w:lineRule="auto"/>
              <w:rPr>
                <w:sz w:val="22"/>
                <w:szCs w:val="22"/>
              </w:rPr>
            </w:pPr>
            <w:r>
              <w:t>Monthly</w:t>
            </w:r>
          </w:p>
        </w:tc>
        <w:tc>
          <w:tcPr>
            <w:tcW w:w="1935" w:type="dxa"/>
            <w:vAlign w:val="center"/>
          </w:tcPr>
          <w:p w14:paraId="1C8A1553" w14:textId="77777777" w:rsidR="007E524F" w:rsidRDefault="007E524F" w:rsidP="00F261E7">
            <w:pPr>
              <w:widowControl w:val="0"/>
              <w:spacing w:line="360" w:lineRule="auto"/>
              <w:jc w:val="center"/>
              <w:rPr>
                <w:sz w:val="22"/>
                <w:szCs w:val="22"/>
              </w:rPr>
            </w:pPr>
            <w:r>
              <w:t>32</w:t>
            </w:r>
          </w:p>
        </w:tc>
        <w:tc>
          <w:tcPr>
            <w:tcW w:w="2766" w:type="dxa"/>
            <w:vAlign w:val="center"/>
          </w:tcPr>
          <w:p w14:paraId="7860C18E" w14:textId="77777777" w:rsidR="007E524F" w:rsidRDefault="007E524F" w:rsidP="00F261E7">
            <w:pPr>
              <w:widowControl w:val="0"/>
              <w:spacing w:line="360" w:lineRule="auto"/>
              <w:jc w:val="center"/>
              <w:rPr>
                <w:sz w:val="22"/>
                <w:szCs w:val="22"/>
              </w:rPr>
            </w:pPr>
            <w:r>
              <w:t>21.3</w:t>
            </w:r>
          </w:p>
        </w:tc>
      </w:tr>
      <w:tr w:rsidR="007E524F" w14:paraId="50B1D318" w14:textId="77777777" w:rsidTr="003474F3">
        <w:tc>
          <w:tcPr>
            <w:tcW w:w="3595" w:type="dxa"/>
            <w:vAlign w:val="center"/>
          </w:tcPr>
          <w:p w14:paraId="7AD1D6D7" w14:textId="77777777" w:rsidR="007E524F" w:rsidRDefault="007E524F" w:rsidP="00F261E7">
            <w:pPr>
              <w:widowControl w:val="0"/>
              <w:spacing w:line="360" w:lineRule="auto"/>
              <w:rPr>
                <w:sz w:val="22"/>
                <w:szCs w:val="22"/>
              </w:rPr>
            </w:pPr>
            <w:r>
              <w:t>Rarely</w:t>
            </w:r>
          </w:p>
        </w:tc>
        <w:tc>
          <w:tcPr>
            <w:tcW w:w="1935" w:type="dxa"/>
            <w:vAlign w:val="center"/>
          </w:tcPr>
          <w:p w14:paraId="5F2BE24D" w14:textId="77777777" w:rsidR="007E524F" w:rsidRDefault="007E524F" w:rsidP="00F261E7">
            <w:pPr>
              <w:widowControl w:val="0"/>
              <w:spacing w:line="360" w:lineRule="auto"/>
              <w:jc w:val="center"/>
              <w:rPr>
                <w:sz w:val="22"/>
                <w:szCs w:val="22"/>
              </w:rPr>
            </w:pPr>
            <w:r>
              <w:t>14</w:t>
            </w:r>
          </w:p>
        </w:tc>
        <w:tc>
          <w:tcPr>
            <w:tcW w:w="2766" w:type="dxa"/>
            <w:vAlign w:val="center"/>
          </w:tcPr>
          <w:p w14:paraId="319588E7" w14:textId="77777777" w:rsidR="007E524F" w:rsidRDefault="007E524F" w:rsidP="00F261E7">
            <w:pPr>
              <w:widowControl w:val="0"/>
              <w:spacing w:line="360" w:lineRule="auto"/>
              <w:jc w:val="center"/>
              <w:rPr>
                <w:sz w:val="22"/>
                <w:szCs w:val="22"/>
              </w:rPr>
            </w:pPr>
            <w:r>
              <w:t>9.3</w:t>
            </w:r>
          </w:p>
        </w:tc>
      </w:tr>
      <w:tr w:rsidR="007E524F" w14:paraId="3BA4DCCC" w14:textId="77777777" w:rsidTr="003474F3">
        <w:tc>
          <w:tcPr>
            <w:tcW w:w="3595" w:type="dxa"/>
            <w:vAlign w:val="center"/>
          </w:tcPr>
          <w:p w14:paraId="50FC1D01" w14:textId="77777777" w:rsidR="007E524F" w:rsidRDefault="007E524F" w:rsidP="00F261E7">
            <w:pPr>
              <w:widowControl w:val="0"/>
              <w:spacing w:line="360" w:lineRule="auto"/>
              <w:jc w:val="center"/>
              <w:rPr>
                <w:sz w:val="22"/>
                <w:szCs w:val="22"/>
              </w:rPr>
            </w:pPr>
            <w:r>
              <w:rPr>
                <w:b/>
                <w:bCs/>
              </w:rPr>
              <w:t>Total</w:t>
            </w:r>
          </w:p>
        </w:tc>
        <w:tc>
          <w:tcPr>
            <w:tcW w:w="1935" w:type="dxa"/>
            <w:vAlign w:val="center"/>
          </w:tcPr>
          <w:p w14:paraId="72F18EAB" w14:textId="77777777" w:rsidR="007E524F" w:rsidRDefault="007E524F" w:rsidP="00F261E7">
            <w:pPr>
              <w:widowControl w:val="0"/>
              <w:spacing w:line="360" w:lineRule="auto"/>
              <w:jc w:val="center"/>
              <w:rPr>
                <w:sz w:val="22"/>
                <w:szCs w:val="22"/>
              </w:rPr>
            </w:pPr>
            <w:r>
              <w:rPr>
                <w:b/>
                <w:bCs/>
              </w:rPr>
              <w:t>150</w:t>
            </w:r>
          </w:p>
        </w:tc>
        <w:tc>
          <w:tcPr>
            <w:tcW w:w="2766" w:type="dxa"/>
            <w:vAlign w:val="center"/>
          </w:tcPr>
          <w:p w14:paraId="37FB381F" w14:textId="6AE67FCE" w:rsidR="007E524F" w:rsidRDefault="007E524F" w:rsidP="00F261E7">
            <w:pPr>
              <w:widowControl w:val="0"/>
              <w:spacing w:line="360" w:lineRule="auto"/>
              <w:jc w:val="center"/>
              <w:rPr>
                <w:sz w:val="22"/>
                <w:szCs w:val="22"/>
              </w:rPr>
            </w:pPr>
            <w:r>
              <w:rPr>
                <w:b/>
                <w:bCs/>
              </w:rPr>
              <w:t>100</w:t>
            </w:r>
          </w:p>
        </w:tc>
      </w:tr>
    </w:tbl>
    <w:p w14:paraId="3EB7484A" w14:textId="57A64548" w:rsidR="007E524F" w:rsidRPr="00AA6430" w:rsidRDefault="00883159" w:rsidP="007E524F">
      <w:pPr>
        <w:widowControl w:val="0"/>
        <w:spacing w:line="360" w:lineRule="auto"/>
        <w:jc w:val="both"/>
        <w:rPr>
          <w:sz w:val="22"/>
          <w:szCs w:val="22"/>
        </w:rPr>
      </w:pPr>
      <w:r>
        <w:rPr>
          <w:sz w:val="22"/>
          <w:szCs w:val="22"/>
        </w:rPr>
        <w:t>Source: Survey Data, (2026)</w:t>
      </w:r>
    </w:p>
    <w:p w14:paraId="185D11FB" w14:textId="77777777" w:rsidR="007E524F" w:rsidRDefault="007E524F" w:rsidP="007E524F">
      <w:pPr>
        <w:widowControl w:val="0"/>
        <w:spacing w:line="360" w:lineRule="auto"/>
        <w:ind w:firstLine="720"/>
        <w:jc w:val="both"/>
      </w:pPr>
      <w:r>
        <w:t>According to Table (4.8), the largest group of respondents use the application daily, with 60 respondents representing 40.0% of the sample. This shows that a considerable proportion of respondents have regular experience with Earthlike Ltd. mobile applications.</w:t>
      </w:r>
    </w:p>
    <w:p w14:paraId="7C7350F7" w14:textId="20623B48" w:rsidR="007E524F" w:rsidRDefault="007E524F" w:rsidP="007E524F">
      <w:pPr>
        <w:pStyle w:val="Heading3"/>
        <w:widowControl w:val="0"/>
      </w:pPr>
      <w:bookmarkStart w:id="64" w:name="_Toc232765028"/>
      <w:r>
        <w:lastRenderedPageBreak/>
        <w:t xml:space="preserve">4.1.9 </w:t>
      </w:r>
      <w:r w:rsidR="003474F3">
        <w:tab/>
      </w:r>
      <w:r>
        <w:t>Subscription or Purchase Through the Application</w:t>
      </w:r>
      <w:bookmarkEnd w:id="64"/>
    </w:p>
    <w:p w14:paraId="6EF60CF6" w14:textId="77777777" w:rsidR="007E524F" w:rsidRDefault="007E524F" w:rsidP="007E524F">
      <w:pPr>
        <w:spacing w:line="360" w:lineRule="auto"/>
        <w:ind w:firstLine="720"/>
        <w:jc w:val="both"/>
      </w:pPr>
      <w:r>
        <w:t>Respondents were categorized according to whether they have made a paid subscription or purchase through Earthlike Ltd. mobile applications. This information helps to identify respondents’ experience with digital payment usage inside the applications. Table (4.9) presents the distribution of respondents based on their paid subscription or purchase experience and shows the percentage representation of each category.</w:t>
      </w:r>
    </w:p>
    <w:p w14:paraId="705C3585" w14:textId="4718C5C9" w:rsidR="007E524F" w:rsidRDefault="007E524F" w:rsidP="007E524F">
      <w:pPr>
        <w:widowControl w:val="0"/>
        <w:spacing w:line="360" w:lineRule="auto"/>
        <w:jc w:val="center"/>
      </w:pPr>
      <w:r>
        <w:t>Table (4.9) Subscription or Purchase Through the Application</w:t>
      </w:r>
    </w:p>
    <w:tbl>
      <w:tblPr>
        <w:tblW w:w="8250" w:type="dxa"/>
        <w:jc w:val="center"/>
        <w:tblLayout w:type="fixed"/>
        <w:tblLook w:val="0400" w:firstRow="0" w:lastRow="0" w:firstColumn="0" w:lastColumn="0" w:noHBand="0" w:noVBand="1"/>
      </w:tblPr>
      <w:tblGrid>
        <w:gridCol w:w="4940"/>
        <w:gridCol w:w="1440"/>
        <w:gridCol w:w="1870"/>
      </w:tblGrid>
      <w:tr w:rsidR="007E524F" w14:paraId="2DAE5910" w14:textId="77777777" w:rsidTr="003474F3">
        <w:trPr>
          <w:jc w:val="center"/>
        </w:trPr>
        <w:tc>
          <w:tcPr>
            <w:tcW w:w="4940" w:type="dxa"/>
            <w:tcBorders>
              <w:top w:val="single" w:sz="8" w:space="0" w:color="000000"/>
              <w:left w:val="single" w:sz="8" w:space="0" w:color="000000"/>
              <w:bottom w:val="single" w:sz="8" w:space="0" w:color="000000"/>
              <w:right w:val="single" w:sz="8" w:space="0" w:color="000000"/>
            </w:tcBorders>
            <w:vAlign w:val="center"/>
          </w:tcPr>
          <w:p w14:paraId="1C7E2EC6" w14:textId="17D238DB" w:rsidR="007E524F" w:rsidRDefault="007E524F" w:rsidP="00F261E7">
            <w:pPr>
              <w:widowControl w:val="0"/>
              <w:spacing w:line="360" w:lineRule="auto"/>
              <w:jc w:val="center"/>
            </w:pPr>
            <w:r>
              <w:rPr>
                <w:b/>
                <w:bCs/>
              </w:rPr>
              <w:t xml:space="preserve"> </w:t>
            </w:r>
            <w:r w:rsidRPr="003474F3">
              <w:rPr>
                <w:b/>
                <w:bCs/>
              </w:rPr>
              <w:t>Purchase Through the Application</w:t>
            </w:r>
          </w:p>
        </w:tc>
        <w:tc>
          <w:tcPr>
            <w:tcW w:w="1440" w:type="dxa"/>
            <w:tcBorders>
              <w:top w:val="single" w:sz="8" w:space="0" w:color="000000"/>
              <w:left w:val="single" w:sz="8" w:space="0" w:color="000000"/>
              <w:bottom w:val="single" w:sz="8" w:space="0" w:color="000000"/>
              <w:right w:val="single" w:sz="8" w:space="0" w:color="000000"/>
            </w:tcBorders>
            <w:vAlign w:val="center"/>
          </w:tcPr>
          <w:p w14:paraId="2FD5145C" w14:textId="77777777" w:rsidR="007E524F" w:rsidRDefault="007E524F" w:rsidP="00F261E7">
            <w:pPr>
              <w:widowControl w:val="0"/>
              <w:spacing w:line="360" w:lineRule="auto"/>
              <w:jc w:val="center"/>
            </w:pPr>
            <w:r>
              <w:rPr>
                <w:b/>
                <w:bCs/>
              </w:rPr>
              <w:t>Frequency</w:t>
            </w:r>
          </w:p>
        </w:tc>
        <w:tc>
          <w:tcPr>
            <w:tcW w:w="1870" w:type="dxa"/>
            <w:tcBorders>
              <w:top w:val="single" w:sz="8" w:space="0" w:color="000000"/>
              <w:left w:val="single" w:sz="8" w:space="0" w:color="000000"/>
              <w:bottom w:val="single" w:sz="8" w:space="0" w:color="000000"/>
              <w:right w:val="single" w:sz="8" w:space="0" w:color="000000"/>
            </w:tcBorders>
            <w:vAlign w:val="center"/>
          </w:tcPr>
          <w:p w14:paraId="1C7ACA44" w14:textId="77777777" w:rsidR="007E524F" w:rsidRDefault="007E524F" w:rsidP="00F261E7">
            <w:pPr>
              <w:widowControl w:val="0"/>
              <w:spacing w:line="360" w:lineRule="auto"/>
              <w:jc w:val="center"/>
            </w:pPr>
            <w:r>
              <w:rPr>
                <w:b/>
                <w:bCs/>
              </w:rPr>
              <w:t>Percentage (%)</w:t>
            </w:r>
          </w:p>
        </w:tc>
      </w:tr>
      <w:tr w:rsidR="007E524F" w14:paraId="3CEC1D3D" w14:textId="77777777" w:rsidTr="003474F3">
        <w:trPr>
          <w:jc w:val="center"/>
        </w:trPr>
        <w:tc>
          <w:tcPr>
            <w:tcW w:w="4940" w:type="dxa"/>
            <w:tcBorders>
              <w:top w:val="single" w:sz="8" w:space="0" w:color="000000"/>
              <w:left w:val="single" w:sz="8" w:space="0" w:color="000000"/>
              <w:bottom w:val="single" w:sz="8" w:space="0" w:color="000000"/>
              <w:right w:val="single" w:sz="8" w:space="0" w:color="000000"/>
            </w:tcBorders>
            <w:vAlign w:val="center"/>
          </w:tcPr>
          <w:p w14:paraId="149B83CC" w14:textId="77777777" w:rsidR="007E524F" w:rsidRDefault="007E524F" w:rsidP="00F261E7">
            <w:pPr>
              <w:widowControl w:val="0"/>
              <w:spacing w:line="360" w:lineRule="auto"/>
            </w:pPr>
            <w:r>
              <w:t>Yes</w:t>
            </w:r>
          </w:p>
        </w:tc>
        <w:tc>
          <w:tcPr>
            <w:tcW w:w="1440" w:type="dxa"/>
            <w:tcBorders>
              <w:top w:val="single" w:sz="8" w:space="0" w:color="000000"/>
              <w:left w:val="single" w:sz="8" w:space="0" w:color="000000"/>
              <w:bottom w:val="single" w:sz="8" w:space="0" w:color="000000"/>
              <w:right w:val="single" w:sz="8" w:space="0" w:color="000000"/>
            </w:tcBorders>
            <w:vAlign w:val="center"/>
          </w:tcPr>
          <w:p w14:paraId="2D1BD971" w14:textId="77777777" w:rsidR="007E524F" w:rsidRDefault="007E524F" w:rsidP="00F261E7">
            <w:pPr>
              <w:widowControl w:val="0"/>
              <w:spacing w:line="360" w:lineRule="auto"/>
              <w:jc w:val="center"/>
            </w:pPr>
            <w:r>
              <w:t>147</w:t>
            </w:r>
          </w:p>
        </w:tc>
        <w:tc>
          <w:tcPr>
            <w:tcW w:w="1870" w:type="dxa"/>
            <w:tcBorders>
              <w:top w:val="single" w:sz="8" w:space="0" w:color="000000"/>
              <w:left w:val="single" w:sz="8" w:space="0" w:color="000000"/>
              <w:bottom w:val="single" w:sz="8" w:space="0" w:color="000000"/>
              <w:right w:val="single" w:sz="8" w:space="0" w:color="000000"/>
            </w:tcBorders>
            <w:vAlign w:val="center"/>
          </w:tcPr>
          <w:p w14:paraId="20717D99" w14:textId="77777777" w:rsidR="007E524F" w:rsidRDefault="007E524F" w:rsidP="00F261E7">
            <w:pPr>
              <w:widowControl w:val="0"/>
              <w:spacing w:line="360" w:lineRule="auto"/>
              <w:jc w:val="center"/>
            </w:pPr>
            <w:r>
              <w:t>98.0</w:t>
            </w:r>
          </w:p>
        </w:tc>
      </w:tr>
      <w:tr w:rsidR="007E524F" w14:paraId="274BEC69" w14:textId="77777777" w:rsidTr="003474F3">
        <w:trPr>
          <w:jc w:val="center"/>
        </w:trPr>
        <w:tc>
          <w:tcPr>
            <w:tcW w:w="4940" w:type="dxa"/>
            <w:tcBorders>
              <w:top w:val="single" w:sz="8" w:space="0" w:color="000000"/>
              <w:left w:val="single" w:sz="8" w:space="0" w:color="000000"/>
              <w:bottom w:val="single" w:sz="8" w:space="0" w:color="000000"/>
              <w:right w:val="single" w:sz="8" w:space="0" w:color="000000"/>
            </w:tcBorders>
            <w:vAlign w:val="center"/>
          </w:tcPr>
          <w:p w14:paraId="492A9203" w14:textId="77777777" w:rsidR="007E524F" w:rsidRDefault="007E524F" w:rsidP="00F261E7">
            <w:pPr>
              <w:widowControl w:val="0"/>
              <w:spacing w:line="360" w:lineRule="auto"/>
            </w:pPr>
            <w:r>
              <w:t>No</w:t>
            </w:r>
          </w:p>
        </w:tc>
        <w:tc>
          <w:tcPr>
            <w:tcW w:w="1440" w:type="dxa"/>
            <w:tcBorders>
              <w:top w:val="single" w:sz="8" w:space="0" w:color="000000"/>
              <w:left w:val="single" w:sz="8" w:space="0" w:color="000000"/>
              <w:bottom w:val="single" w:sz="8" w:space="0" w:color="000000"/>
              <w:right w:val="single" w:sz="8" w:space="0" w:color="000000"/>
            </w:tcBorders>
            <w:vAlign w:val="center"/>
          </w:tcPr>
          <w:p w14:paraId="013069AA" w14:textId="77777777" w:rsidR="007E524F" w:rsidRDefault="007E524F" w:rsidP="00F261E7">
            <w:pPr>
              <w:widowControl w:val="0"/>
              <w:spacing w:line="360" w:lineRule="auto"/>
              <w:jc w:val="center"/>
            </w:pPr>
            <w:r>
              <w:t>3</w:t>
            </w:r>
          </w:p>
        </w:tc>
        <w:tc>
          <w:tcPr>
            <w:tcW w:w="1870" w:type="dxa"/>
            <w:tcBorders>
              <w:top w:val="single" w:sz="8" w:space="0" w:color="000000"/>
              <w:left w:val="single" w:sz="8" w:space="0" w:color="000000"/>
              <w:bottom w:val="single" w:sz="8" w:space="0" w:color="000000"/>
              <w:right w:val="single" w:sz="8" w:space="0" w:color="000000"/>
            </w:tcBorders>
            <w:vAlign w:val="center"/>
          </w:tcPr>
          <w:p w14:paraId="395259CD" w14:textId="77777777" w:rsidR="007E524F" w:rsidRDefault="007E524F" w:rsidP="00F261E7">
            <w:pPr>
              <w:widowControl w:val="0"/>
              <w:spacing w:line="360" w:lineRule="auto"/>
              <w:jc w:val="center"/>
            </w:pPr>
            <w:r>
              <w:t>2.0</w:t>
            </w:r>
          </w:p>
        </w:tc>
      </w:tr>
      <w:tr w:rsidR="007E524F" w14:paraId="0CB27B21" w14:textId="77777777" w:rsidTr="003474F3">
        <w:trPr>
          <w:jc w:val="center"/>
        </w:trPr>
        <w:tc>
          <w:tcPr>
            <w:tcW w:w="4940" w:type="dxa"/>
            <w:tcBorders>
              <w:top w:val="single" w:sz="8" w:space="0" w:color="000000"/>
              <w:left w:val="single" w:sz="8" w:space="0" w:color="000000"/>
              <w:bottom w:val="single" w:sz="8" w:space="0" w:color="000000"/>
              <w:right w:val="single" w:sz="8" w:space="0" w:color="000000"/>
            </w:tcBorders>
            <w:vAlign w:val="center"/>
          </w:tcPr>
          <w:p w14:paraId="26B93C68" w14:textId="77777777" w:rsidR="007E524F" w:rsidRDefault="007E524F" w:rsidP="00F261E7">
            <w:pPr>
              <w:widowControl w:val="0"/>
              <w:spacing w:line="360" w:lineRule="auto"/>
              <w:jc w:val="center"/>
              <w:rPr>
                <w:b/>
                <w:bCs/>
              </w:rPr>
            </w:pPr>
            <w:r>
              <w:rPr>
                <w:b/>
                <w:bCs/>
              </w:rPr>
              <w:t>Total</w:t>
            </w:r>
          </w:p>
        </w:tc>
        <w:tc>
          <w:tcPr>
            <w:tcW w:w="1440" w:type="dxa"/>
            <w:tcBorders>
              <w:top w:val="single" w:sz="8" w:space="0" w:color="000000"/>
              <w:left w:val="single" w:sz="8" w:space="0" w:color="000000"/>
              <w:bottom w:val="single" w:sz="8" w:space="0" w:color="000000"/>
              <w:right w:val="single" w:sz="8" w:space="0" w:color="000000"/>
            </w:tcBorders>
            <w:vAlign w:val="center"/>
          </w:tcPr>
          <w:p w14:paraId="2B4F2777" w14:textId="77777777" w:rsidR="007E524F" w:rsidRDefault="007E524F" w:rsidP="00F261E7">
            <w:pPr>
              <w:widowControl w:val="0"/>
              <w:spacing w:line="360" w:lineRule="auto"/>
              <w:jc w:val="center"/>
              <w:rPr>
                <w:b/>
                <w:bCs/>
              </w:rPr>
            </w:pPr>
            <w:r>
              <w:rPr>
                <w:b/>
                <w:bCs/>
              </w:rPr>
              <w:t>150</w:t>
            </w:r>
          </w:p>
        </w:tc>
        <w:tc>
          <w:tcPr>
            <w:tcW w:w="1870" w:type="dxa"/>
            <w:tcBorders>
              <w:top w:val="single" w:sz="8" w:space="0" w:color="000000"/>
              <w:left w:val="single" w:sz="8" w:space="0" w:color="000000"/>
              <w:bottom w:val="single" w:sz="8" w:space="0" w:color="000000"/>
              <w:right w:val="single" w:sz="8" w:space="0" w:color="000000"/>
            </w:tcBorders>
            <w:vAlign w:val="center"/>
          </w:tcPr>
          <w:p w14:paraId="16A9D73A" w14:textId="77777777" w:rsidR="007E524F" w:rsidRDefault="007E524F" w:rsidP="00F261E7">
            <w:pPr>
              <w:widowControl w:val="0"/>
              <w:spacing w:line="360" w:lineRule="auto"/>
              <w:jc w:val="center"/>
              <w:rPr>
                <w:b/>
                <w:bCs/>
              </w:rPr>
            </w:pPr>
            <w:r>
              <w:rPr>
                <w:b/>
                <w:bCs/>
              </w:rPr>
              <w:t>100.0</w:t>
            </w:r>
          </w:p>
        </w:tc>
      </w:tr>
    </w:tbl>
    <w:p w14:paraId="362A572A" w14:textId="03E85BC2" w:rsidR="007E524F" w:rsidRDefault="00883159" w:rsidP="007E524F">
      <w:pPr>
        <w:widowControl w:val="0"/>
        <w:spacing w:line="360" w:lineRule="auto"/>
        <w:jc w:val="both"/>
        <w:rPr>
          <w:sz w:val="22"/>
          <w:szCs w:val="22"/>
        </w:rPr>
      </w:pPr>
      <w:r>
        <w:rPr>
          <w:sz w:val="22"/>
          <w:szCs w:val="22"/>
        </w:rPr>
        <w:t>Source: Survey Data, (2026)</w:t>
      </w:r>
    </w:p>
    <w:p w14:paraId="115EA640" w14:textId="77777777" w:rsidR="007E524F" w:rsidRDefault="007E524F" w:rsidP="007E524F">
      <w:pPr>
        <w:widowControl w:val="0"/>
        <w:spacing w:line="360" w:lineRule="auto"/>
        <w:ind w:firstLine="720"/>
        <w:jc w:val="both"/>
      </w:pPr>
      <w:r>
        <w:t>Table (4.9) shows that 147 respondents, or 98.0%, have made a paid subscription or purchase through the application. This result confirms that most respondents have direct experience with payment-related functions, making their responses suitable for the study.</w:t>
      </w:r>
    </w:p>
    <w:p w14:paraId="771C9D5E" w14:textId="77777777" w:rsidR="007E524F" w:rsidRDefault="007E524F" w:rsidP="003474F3">
      <w:pPr>
        <w:widowControl w:val="0"/>
        <w:spacing w:line="360" w:lineRule="auto"/>
        <w:jc w:val="both"/>
      </w:pPr>
    </w:p>
    <w:p w14:paraId="1FCE213A" w14:textId="3C55CEA0" w:rsidR="007E524F" w:rsidRDefault="007E524F" w:rsidP="007E524F">
      <w:pPr>
        <w:pStyle w:val="Heading3"/>
        <w:widowControl w:val="0"/>
      </w:pPr>
      <w:bookmarkStart w:id="65" w:name="_Toc232765029"/>
      <w:r>
        <w:t xml:space="preserve">4.1.10 </w:t>
      </w:r>
      <w:r w:rsidR="003474F3">
        <w:tab/>
      </w:r>
      <w:r>
        <w:t>Digital Payment Methods Used by Respondents</w:t>
      </w:r>
      <w:bookmarkEnd w:id="65"/>
    </w:p>
    <w:p w14:paraId="41DD6E22" w14:textId="77777777" w:rsidR="007E524F" w:rsidRDefault="007E524F" w:rsidP="007E524F">
      <w:pPr>
        <w:spacing w:line="360" w:lineRule="auto"/>
        <w:ind w:firstLine="720"/>
        <w:jc w:val="both"/>
      </w:pPr>
      <w:r>
        <w:t>Respondents were categorized according to the digital payment methods they have used when making transactions through Earthlike Ltd. mobile applications. This information helps to understand which digital payment methods are commonly used by respondents. Table (4.10) presents the distribution of respondents based on the digital payment methods used and shows the percentage representation of each payment method.</w:t>
      </w:r>
    </w:p>
    <w:p w14:paraId="66D6F3CD" w14:textId="77777777" w:rsidR="007E524F" w:rsidRDefault="007E524F" w:rsidP="007E524F">
      <w:pPr>
        <w:widowControl w:val="0"/>
        <w:spacing w:line="360" w:lineRule="auto"/>
        <w:jc w:val="center"/>
      </w:pPr>
      <w:r>
        <w:t>Table (4.10) Digital Payment Methods Used by Respondents</w:t>
      </w:r>
    </w:p>
    <w:tbl>
      <w:tblPr>
        <w:tblW w:w="8250" w:type="dxa"/>
        <w:jc w:val="center"/>
        <w:tblLayout w:type="fixed"/>
        <w:tblLook w:val="0400" w:firstRow="0" w:lastRow="0" w:firstColumn="0" w:lastColumn="0" w:noHBand="0" w:noVBand="1"/>
      </w:tblPr>
      <w:tblGrid>
        <w:gridCol w:w="3796"/>
        <w:gridCol w:w="2227"/>
        <w:gridCol w:w="2227"/>
      </w:tblGrid>
      <w:tr w:rsidR="007E524F" w14:paraId="4735FBE5" w14:textId="77777777" w:rsidTr="00F261E7">
        <w:trPr>
          <w:jc w:val="center"/>
        </w:trPr>
        <w:tc>
          <w:tcPr>
            <w:tcW w:w="3795" w:type="dxa"/>
            <w:tcBorders>
              <w:top w:val="single" w:sz="8" w:space="0" w:color="000000"/>
              <w:left w:val="single" w:sz="8" w:space="0" w:color="000000"/>
              <w:bottom w:val="single" w:sz="8" w:space="0" w:color="000000"/>
              <w:right w:val="single" w:sz="8" w:space="0" w:color="000000"/>
            </w:tcBorders>
            <w:vAlign w:val="center"/>
          </w:tcPr>
          <w:p w14:paraId="5F53FD6D" w14:textId="77777777" w:rsidR="007E524F" w:rsidRDefault="007E524F" w:rsidP="00F261E7">
            <w:pPr>
              <w:widowControl w:val="0"/>
              <w:spacing w:line="360" w:lineRule="auto"/>
              <w:jc w:val="center"/>
            </w:pPr>
            <w:r>
              <w:rPr>
                <w:b/>
                <w:bCs/>
              </w:rPr>
              <w:t>Digital Payment Method</w:t>
            </w:r>
          </w:p>
        </w:tc>
        <w:tc>
          <w:tcPr>
            <w:tcW w:w="2227" w:type="dxa"/>
            <w:tcBorders>
              <w:top w:val="single" w:sz="8" w:space="0" w:color="000000"/>
              <w:left w:val="single" w:sz="8" w:space="0" w:color="000000"/>
              <w:bottom w:val="single" w:sz="8" w:space="0" w:color="000000"/>
              <w:right w:val="single" w:sz="8" w:space="0" w:color="000000"/>
            </w:tcBorders>
            <w:vAlign w:val="center"/>
          </w:tcPr>
          <w:p w14:paraId="342E2566" w14:textId="77777777" w:rsidR="007E524F" w:rsidRDefault="007E524F" w:rsidP="00F261E7">
            <w:pPr>
              <w:widowControl w:val="0"/>
              <w:spacing w:line="360" w:lineRule="auto"/>
              <w:jc w:val="center"/>
            </w:pPr>
            <w:r>
              <w:rPr>
                <w:b/>
                <w:bCs/>
              </w:rPr>
              <w:t>Frequency</w:t>
            </w:r>
          </w:p>
        </w:tc>
        <w:tc>
          <w:tcPr>
            <w:tcW w:w="2227" w:type="dxa"/>
            <w:tcBorders>
              <w:top w:val="single" w:sz="8" w:space="0" w:color="000000"/>
              <w:left w:val="single" w:sz="8" w:space="0" w:color="000000"/>
              <w:bottom w:val="single" w:sz="8" w:space="0" w:color="000000"/>
              <w:right w:val="single" w:sz="8" w:space="0" w:color="000000"/>
            </w:tcBorders>
            <w:vAlign w:val="center"/>
          </w:tcPr>
          <w:p w14:paraId="695D9BFC" w14:textId="77777777" w:rsidR="007E524F" w:rsidRDefault="007E524F" w:rsidP="00F261E7">
            <w:pPr>
              <w:widowControl w:val="0"/>
              <w:spacing w:line="360" w:lineRule="auto"/>
              <w:jc w:val="center"/>
            </w:pPr>
            <w:r>
              <w:rPr>
                <w:b/>
                <w:bCs/>
              </w:rPr>
              <w:t>Percentage (%)</w:t>
            </w:r>
          </w:p>
        </w:tc>
      </w:tr>
      <w:tr w:rsidR="007E524F" w14:paraId="576445E7" w14:textId="77777777" w:rsidTr="00F261E7">
        <w:trPr>
          <w:jc w:val="center"/>
        </w:trPr>
        <w:tc>
          <w:tcPr>
            <w:tcW w:w="3795" w:type="dxa"/>
            <w:tcBorders>
              <w:top w:val="single" w:sz="8" w:space="0" w:color="000000"/>
              <w:left w:val="single" w:sz="8" w:space="0" w:color="000000"/>
              <w:bottom w:val="single" w:sz="8" w:space="0" w:color="000000"/>
              <w:right w:val="single" w:sz="8" w:space="0" w:color="000000"/>
            </w:tcBorders>
            <w:vAlign w:val="center"/>
          </w:tcPr>
          <w:p w14:paraId="7D0D68DD" w14:textId="77777777" w:rsidR="007E524F" w:rsidRDefault="007E524F" w:rsidP="00F261E7">
            <w:pPr>
              <w:widowControl w:val="0"/>
              <w:spacing w:line="360" w:lineRule="auto"/>
            </w:pPr>
            <w:r>
              <w:t>KBZ Pay</w:t>
            </w:r>
          </w:p>
        </w:tc>
        <w:tc>
          <w:tcPr>
            <w:tcW w:w="2227" w:type="dxa"/>
            <w:tcBorders>
              <w:top w:val="single" w:sz="8" w:space="0" w:color="000000"/>
              <w:left w:val="single" w:sz="8" w:space="0" w:color="000000"/>
              <w:bottom w:val="single" w:sz="8" w:space="0" w:color="000000"/>
              <w:right w:val="single" w:sz="8" w:space="0" w:color="000000"/>
            </w:tcBorders>
            <w:vAlign w:val="center"/>
          </w:tcPr>
          <w:p w14:paraId="067CDCFA" w14:textId="77777777" w:rsidR="007E524F" w:rsidRDefault="007E524F" w:rsidP="00F261E7">
            <w:pPr>
              <w:widowControl w:val="0"/>
              <w:spacing w:line="360" w:lineRule="auto"/>
              <w:jc w:val="center"/>
            </w:pPr>
            <w:r>
              <w:t>92</w:t>
            </w:r>
          </w:p>
        </w:tc>
        <w:tc>
          <w:tcPr>
            <w:tcW w:w="2227" w:type="dxa"/>
            <w:tcBorders>
              <w:top w:val="single" w:sz="8" w:space="0" w:color="000000"/>
              <w:left w:val="single" w:sz="8" w:space="0" w:color="000000"/>
              <w:bottom w:val="single" w:sz="8" w:space="0" w:color="000000"/>
              <w:right w:val="single" w:sz="8" w:space="0" w:color="000000"/>
            </w:tcBorders>
            <w:vAlign w:val="center"/>
          </w:tcPr>
          <w:p w14:paraId="7F360B81" w14:textId="77777777" w:rsidR="007E524F" w:rsidRDefault="007E524F" w:rsidP="00F261E7">
            <w:pPr>
              <w:widowControl w:val="0"/>
              <w:spacing w:line="360" w:lineRule="auto"/>
              <w:jc w:val="center"/>
            </w:pPr>
            <w:r>
              <w:t>61.3</w:t>
            </w:r>
          </w:p>
        </w:tc>
      </w:tr>
      <w:tr w:rsidR="007E524F" w14:paraId="14F0C6D7" w14:textId="77777777" w:rsidTr="00F261E7">
        <w:trPr>
          <w:jc w:val="center"/>
        </w:trPr>
        <w:tc>
          <w:tcPr>
            <w:tcW w:w="3795" w:type="dxa"/>
            <w:tcBorders>
              <w:top w:val="single" w:sz="8" w:space="0" w:color="000000"/>
              <w:left w:val="single" w:sz="8" w:space="0" w:color="000000"/>
              <w:bottom w:val="single" w:sz="8" w:space="0" w:color="000000"/>
              <w:right w:val="single" w:sz="8" w:space="0" w:color="000000"/>
            </w:tcBorders>
            <w:vAlign w:val="center"/>
          </w:tcPr>
          <w:p w14:paraId="3CDA9A4A" w14:textId="77777777" w:rsidR="007E524F" w:rsidRDefault="007E524F" w:rsidP="00F261E7">
            <w:pPr>
              <w:widowControl w:val="0"/>
              <w:spacing w:line="360" w:lineRule="auto"/>
            </w:pPr>
            <w:r>
              <w:t>Aya Pay</w:t>
            </w:r>
          </w:p>
        </w:tc>
        <w:tc>
          <w:tcPr>
            <w:tcW w:w="2227" w:type="dxa"/>
            <w:tcBorders>
              <w:top w:val="single" w:sz="8" w:space="0" w:color="000000"/>
              <w:left w:val="single" w:sz="8" w:space="0" w:color="000000"/>
              <w:bottom w:val="single" w:sz="8" w:space="0" w:color="000000"/>
              <w:right w:val="single" w:sz="8" w:space="0" w:color="000000"/>
            </w:tcBorders>
            <w:vAlign w:val="center"/>
          </w:tcPr>
          <w:p w14:paraId="295DEDE3" w14:textId="77777777" w:rsidR="007E524F" w:rsidRDefault="007E524F" w:rsidP="00F261E7">
            <w:pPr>
              <w:widowControl w:val="0"/>
              <w:spacing w:line="360" w:lineRule="auto"/>
              <w:jc w:val="center"/>
            </w:pPr>
            <w:r>
              <w:t>50</w:t>
            </w:r>
          </w:p>
        </w:tc>
        <w:tc>
          <w:tcPr>
            <w:tcW w:w="2227" w:type="dxa"/>
            <w:tcBorders>
              <w:top w:val="single" w:sz="8" w:space="0" w:color="000000"/>
              <w:left w:val="single" w:sz="8" w:space="0" w:color="000000"/>
              <w:bottom w:val="single" w:sz="8" w:space="0" w:color="000000"/>
              <w:right w:val="single" w:sz="8" w:space="0" w:color="000000"/>
            </w:tcBorders>
            <w:vAlign w:val="center"/>
          </w:tcPr>
          <w:p w14:paraId="137BF19D" w14:textId="77777777" w:rsidR="007E524F" w:rsidRDefault="007E524F" w:rsidP="00F261E7">
            <w:pPr>
              <w:widowControl w:val="0"/>
              <w:spacing w:line="360" w:lineRule="auto"/>
              <w:jc w:val="center"/>
            </w:pPr>
            <w:r>
              <w:t>33.3</w:t>
            </w:r>
          </w:p>
        </w:tc>
      </w:tr>
      <w:tr w:rsidR="007E524F" w14:paraId="57655353" w14:textId="77777777" w:rsidTr="00F261E7">
        <w:trPr>
          <w:jc w:val="center"/>
        </w:trPr>
        <w:tc>
          <w:tcPr>
            <w:tcW w:w="3795" w:type="dxa"/>
            <w:tcBorders>
              <w:top w:val="single" w:sz="8" w:space="0" w:color="000000"/>
              <w:left w:val="single" w:sz="8" w:space="0" w:color="000000"/>
              <w:bottom w:val="single" w:sz="8" w:space="0" w:color="000000"/>
              <w:right w:val="single" w:sz="8" w:space="0" w:color="000000"/>
            </w:tcBorders>
            <w:vAlign w:val="center"/>
          </w:tcPr>
          <w:p w14:paraId="7408DF6C" w14:textId="77777777" w:rsidR="007E524F" w:rsidRDefault="007E524F" w:rsidP="00F261E7">
            <w:pPr>
              <w:widowControl w:val="0"/>
              <w:spacing w:line="360" w:lineRule="auto"/>
            </w:pPr>
            <w:r>
              <w:t>UAB pay</w:t>
            </w:r>
          </w:p>
        </w:tc>
        <w:tc>
          <w:tcPr>
            <w:tcW w:w="2227" w:type="dxa"/>
            <w:tcBorders>
              <w:top w:val="single" w:sz="8" w:space="0" w:color="000000"/>
              <w:left w:val="single" w:sz="8" w:space="0" w:color="000000"/>
              <w:bottom w:val="single" w:sz="8" w:space="0" w:color="000000"/>
              <w:right w:val="single" w:sz="8" w:space="0" w:color="000000"/>
            </w:tcBorders>
            <w:vAlign w:val="center"/>
          </w:tcPr>
          <w:p w14:paraId="137030B7" w14:textId="77777777" w:rsidR="007E524F" w:rsidRDefault="007E524F" w:rsidP="00F261E7">
            <w:pPr>
              <w:widowControl w:val="0"/>
              <w:spacing w:line="360" w:lineRule="auto"/>
              <w:jc w:val="center"/>
            </w:pPr>
            <w:r>
              <w:t>46</w:t>
            </w:r>
          </w:p>
        </w:tc>
        <w:tc>
          <w:tcPr>
            <w:tcW w:w="2227" w:type="dxa"/>
            <w:tcBorders>
              <w:top w:val="single" w:sz="8" w:space="0" w:color="000000"/>
              <w:left w:val="single" w:sz="8" w:space="0" w:color="000000"/>
              <w:bottom w:val="single" w:sz="8" w:space="0" w:color="000000"/>
              <w:right w:val="single" w:sz="8" w:space="0" w:color="000000"/>
            </w:tcBorders>
            <w:vAlign w:val="center"/>
          </w:tcPr>
          <w:p w14:paraId="5209A755" w14:textId="77777777" w:rsidR="007E524F" w:rsidRDefault="007E524F" w:rsidP="00F261E7">
            <w:pPr>
              <w:widowControl w:val="0"/>
              <w:spacing w:line="360" w:lineRule="auto"/>
              <w:jc w:val="center"/>
            </w:pPr>
            <w:r>
              <w:t>30.7</w:t>
            </w:r>
          </w:p>
        </w:tc>
      </w:tr>
      <w:tr w:rsidR="007E524F" w14:paraId="2015B1A2" w14:textId="77777777" w:rsidTr="00F261E7">
        <w:trPr>
          <w:jc w:val="center"/>
        </w:trPr>
        <w:tc>
          <w:tcPr>
            <w:tcW w:w="3795" w:type="dxa"/>
            <w:tcBorders>
              <w:top w:val="single" w:sz="8" w:space="0" w:color="000000"/>
              <w:left w:val="single" w:sz="8" w:space="0" w:color="000000"/>
              <w:bottom w:val="single" w:sz="8" w:space="0" w:color="000000"/>
              <w:right w:val="single" w:sz="8" w:space="0" w:color="000000"/>
            </w:tcBorders>
            <w:vAlign w:val="center"/>
          </w:tcPr>
          <w:p w14:paraId="653A831F" w14:textId="77777777" w:rsidR="007E524F" w:rsidRDefault="007E524F" w:rsidP="00F261E7">
            <w:pPr>
              <w:widowControl w:val="0"/>
              <w:spacing w:line="360" w:lineRule="auto"/>
            </w:pPr>
            <w:r>
              <w:t>Visa/Master/UnionPay/JCB Cards</w:t>
            </w:r>
          </w:p>
        </w:tc>
        <w:tc>
          <w:tcPr>
            <w:tcW w:w="2227" w:type="dxa"/>
            <w:tcBorders>
              <w:top w:val="single" w:sz="8" w:space="0" w:color="000000"/>
              <w:left w:val="single" w:sz="8" w:space="0" w:color="000000"/>
              <w:bottom w:val="single" w:sz="8" w:space="0" w:color="000000"/>
              <w:right w:val="single" w:sz="8" w:space="0" w:color="000000"/>
            </w:tcBorders>
            <w:vAlign w:val="center"/>
          </w:tcPr>
          <w:p w14:paraId="10C532A7" w14:textId="77777777" w:rsidR="007E524F" w:rsidRDefault="007E524F" w:rsidP="00F261E7">
            <w:pPr>
              <w:widowControl w:val="0"/>
              <w:spacing w:line="360" w:lineRule="auto"/>
              <w:jc w:val="center"/>
            </w:pPr>
            <w:r>
              <w:t>42</w:t>
            </w:r>
          </w:p>
        </w:tc>
        <w:tc>
          <w:tcPr>
            <w:tcW w:w="2227" w:type="dxa"/>
            <w:tcBorders>
              <w:top w:val="single" w:sz="8" w:space="0" w:color="000000"/>
              <w:left w:val="single" w:sz="8" w:space="0" w:color="000000"/>
              <w:bottom w:val="single" w:sz="8" w:space="0" w:color="000000"/>
              <w:right w:val="single" w:sz="8" w:space="0" w:color="000000"/>
            </w:tcBorders>
            <w:vAlign w:val="center"/>
          </w:tcPr>
          <w:p w14:paraId="7834E3D7" w14:textId="77777777" w:rsidR="007E524F" w:rsidRDefault="007E524F" w:rsidP="00F261E7">
            <w:pPr>
              <w:widowControl w:val="0"/>
              <w:spacing w:line="360" w:lineRule="auto"/>
              <w:jc w:val="center"/>
            </w:pPr>
            <w:r>
              <w:t>28.0</w:t>
            </w:r>
          </w:p>
        </w:tc>
      </w:tr>
      <w:tr w:rsidR="007E524F" w14:paraId="526B4BA2" w14:textId="77777777" w:rsidTr="00F261E7">
        <w:trPr>
          <w:jc w:val="center"/>
        </w:trPr>
        <w:tc>
          <w:tcPr>
            <w:tcW w:w="3795" w:type="dxa"/>
            <w:tcBorders>
              <w:top w:val="single" w:sz="8" w:space="0" w:color="000000"/>
              <w:left w:val="single" w:sz="8" w:space="0" w:color="000000"/>
              <w:bottom w:val="single" w:sz="8" w:space="0" w:color="000000"/>
              <w:right w:val="single" w:sz="8" w:space="0" w:color="000000"/>
            </w:tcBorders>
            <w:vAlign w:val="center"/>
          </w:tcPr>
          <w:p w14:paraId="7B4C575C" w14:textId="77777777" w:rsidR="007E524F" w:rsidRDefault="007E524F" w:rsidP="00F261E7">
            <w:pPr>
              <w:widowControl w:val="0"/>
              <w:spacing w:line="360" w:lineRule="auto"/>
            </w:pPr>
            <w:r>
              <w:t>Apple in-app purchase</w:t>
            </w:r>
          </w:p>
        </w:tc>
        <w:tc>
          <w:tcPr>
            <w:tcW w:w="2227" w:type="dxa"/>
            <w:tcBorders>
              <w:top w:val="single" w:sz="8" w:space="0" w:color="000000"/>
              <w:left w:val="single" w:sz="8" w:space="0" w:color="000000"/>
              <w:bottom w:val="single" w:sz="8" w:space="0" w:color="000000"/>
              <w:right w:val="single" w:sz="8" w:space="0" w:color="000000"/>
            </w:tcBorders>
            <w:vAlign w:val="center"/>
          </w:tcPr>
          <w:p w14:paraId="3AC05783" w14:textId="77777777" w:rsidR="007E524F" w:rsidRDefault="007E524F" w:rsidP="00F261E7">
            <w:pPr>
              <w:widowControl w:val="0"/>
              <w:spacing w:line="360" w:lineRule="auto"/>
              <w:jc w:val="center"/>
            </w:pPr>
            <w:r>
              <w:t>15</w:t>
            </w:r>
          </w:p>
        </w:tc>
        <w:tc>
          <w:tcPr>
            <w:tcW w:w="2227" w:type="dxa"/>
            <w:tcBorders>
              <w:top w:val="single" w:sz="8" w:space="0" w:color="000000"/>
              <w:left w:val="single" w:sz="8" w:space="0" w:color="000000"/>
              <w:bottom w:val="single" w:sz="8" w:space="0" w:color="000000"/>
              <w:right w:val="single" w:sz="8" w:space="0" w:color="000000"/>
            </w:tcBorders>
            <w:vAlign w:val="center"/>
          </w:tcPr>
          <w:p w14:paraId="7FEA166D" w14:textId="77777777" w:rsidR="007E524F" w:rsidRDefault="007E524F" w:rsidP="00F261E7">
            <w:pPr>
              <w:widowControl w:val="0"/>
              <w:spacing w:line="360" w:lineRule="auto"/>
              <w:jc w:val="center"/>
            </w:pPr>
            <w:r>
              <w:t>10.0</w:t>
            </w:r>
          </w:p>
        </w:tc>
      </w:tr>
    </w:tbl>
    <w:p w14:paraId="79415F3D" w14:textId="2F991689" w:rsidR="007E524F" w:rsidRDefault="00883159" w:rsidP="007E524F">
      <w:pPr>
        <w:widowControl w:val="0"/>
        <w:spacing w:line="360" w:lineRule="auto"/>
        <w:jc w:val="both"/>
        <w:rPr>
          <w:sz w:val="22"/>
          <w:szCs w:val="22"/>
        </w:rPr>
      </w:pPr>
      <w:r>
        <w:rPr>
          <w:sz w:val="22"/>
          <w:szCs w:val="22"/>
        </w:rPr>
        <w:t>Source: Survey Data, (2026)</w:t>
      </w:r>
    </w:p>
    <w:p w14:paraId="5BEF9BBF" w14:textId="72B7C562" w:rsidR="007E524F" w:rsidRDefault="007E524F" w:rsidP="007E524F">
      <w:pPr>
        <w:widowControl w:val="0"/>
        <w:spacing w:line="360" w:lineRule="auto"/>
        <w:ind w:firstLine="720"/>
        <w:jc w:val="both"/>
      </w:pPr>
      <w:r>
        <w:lastRenderedPageBreak/>
        <w:t>Table (4.</w:t>
      </w:r>
      <w:r w:rsidR="001704E1">
        <w:t>10</w:t>
      </w:r>
      <w:r>
        <w:t>) presents the digital payment methods used by respondents. Since respondents could select more than one payment method, the total percentage exceeds 100%. KBZ Pay is the most frequently used payment method, with 92 respondents representing 61.3% of the total sample. This is followed by Aya Pay, UAB Pay, Visa/Master/UnionPay/JCB cards, and Apple in-app purchase. The result shows that mobile wallets are the most common digital payment channels among the respondents.</w:t>
      </w:r>
    </w:p>
    <w:p w14:paraId="1236E081" w14:textId="77777777" w:rsidR="007E524F" w:rsidRDefault="007E524F" w:rsidP="007E524F">
      <w:pPr>
        <w:widowControl w:val="0"/>
        <w:spacing w:line="360" w:lineRule="auto"/>
        <w:jc w:val="both"/>
        <w:rPr>
          <w:b/>
          <w:bCs/>
        </w:rPr>
      </w:pPr>
    </w:p>
    <w:p w14:paraId="5E4F80D7" w14:textId="49F4B053" w:rsidR="007E524F" w:rsidRDefault="007E524F" w:rsidP="007E524F">
      <w:pPr>
        <w:pStyle w:val="Heading2"/>
        <w:widowControl w:val="0"/>
        <w:spacing w:before="0"/>
      </w:pPr>
      <w:bookmarkStart w:id="66" w:name="_Toc232765030"/>
      <w:r>
        <w:t xml:space="preserve">4.2 </w:t>
      </w:r>
      <w:r w:rsidR="001704E1">
        <w:t xml:space="preserve"> </w:t>
      </w:r>
      <w:r w:rsidR="001704E1">
        <w:tab/>
      </w:r>
      <w:r>
        <w:t>Reliability Test of the Variables</w:t>
      </w:r>
      <w:bookmarkEnd w:id="66"/>
    </w:p>
    <w:p w14:paraId="2B0E98FD" w14:textId="77777777" w:rsidR="007E524F" w:rsidRDefault="007E524F" w:rsidP="007E524F">
      <w:pPr>
        <w:widowControl w:val="0"/>
        <w:spacing w:line="360" w:lineRule="auto"/>
        <w:ind w:firstLine="720"/>
        <w:jc w:val="both"/>
      </w:pPr>
      <w:r>
        <w:t>Reliability analysis was conducted by using Cronbach’s Alpha to examine the internal consistency of the measurement items for each variable. Cronbach’s Alpha values of 0.70 and above are generally considered acceptable, while values above 0.90 indicate excellent reliability. The reliability results of the variables are shown in Table (4.11).</w:t>
      </w:r>
    </w:p>
    <w:p w14:paraId="6A0FF66D" w14:textId="386E3D1B" w:rsidR="007E524F" w:rsidRDefault="007E524F" w:rsidP="007E524F">
      <w:pPr>
        <w:widowControl w:val="0"/>
        <w:spacing w:line="360" w:lineRule="auto"/>
        <w:jc w:val="center"/>
        <w:rPr>
          <w:sz w:val="22"/>
          <w:szCs w:val="22"/>
        </w:rPr>
      </w:pPr>
      <w:r>
        <w:t>Table (4.11</w:t>
      </w:r>
      <w:r w:rsidR="001704E1">
        <w:t>) Reliability</w:t>
      </w:r>
      <w:r>
        <w:t xml:space="preserve"> Test of the Variables </w:t>
      </w:r>
      <w:r w:rsidR="00883159">
        <w:rPr>
          <w:sz w:val="22"/>
          <w:szCs w:val="22"/>
        </w:rPr>
        <w:t>Source: Survey Data, (2026)</w:t>
      </w:r>
    </w:p>
    <w:tbl>
      <w:tblPr>
        <w:tblStyle w:val="TableGrid"/>
        <w:tblW w:w="8301" w:type="dxa"/>
        <w:tblLook w:val="04A0" w:firstRow="1" w:lastRow="0" w:firstColumn="1" w:lastColumn="0" w:noHBand="0" w:noVBand="1"/>
      </w:tblPr>
      <w:tblGrid>
        <w:gridCol w:w="707"/>
        <w:gridCol w:w="3488"/>
        <w:gridCol w:w="2177"/>
        <w:gridCol w:w="1929"/>
      </w:tblGrid>
      <w:tr w:rsidR="001704E1" w14:paraId="31797788" w14:textId="77777777" w:rsidTr="001704E1">
        <w:trPr>
          <w:trHeight w:val="326"/>
        </w:trPr>
        <w:tc>
          <w:tcPr>
            <w:tcW w:w="707" w:type="dxa"/>
            <w:vAlign w:val="center"/>
          </w:tcPr>
          <w:p w14:paraId="016DAF9C" w14:textId="77777777" w:rsidR="001704E1" w:rsidRDefault="001704E1" w:rsidP="00F261E7">
            <w:pPr>
              <w:widowControl w:val="0"/>
              <w:spacing w:line="360" w:lineRule="auto"/>
              <w:jc w:val="center"/>
            </w:pPr>
            <w:r>
              <w:rPr>
                <w:b/>
                <w:bCs/>
              </w:rPr>
              <w:t>No.</w:t>
            </w:r>
          </w:p>
        </w:tc>
        <w:tc>
          <w:tcPr>
            <w:tcW w:w="3488" w:type="dxa"/>
            <w:vAlign w:val="center"/>
          </w:tcPr>
          <w:p w14:paraId="67F69862" w14:textId="77777777" w:rsidR="001704E1" w:rsidRDefault="001704E1" w:rsidP="00F261E7">
            <w:pPr>
              <w:widowControl w:val="0"/>
              <w:spacing w:line="360" w:lineRule="auto"/>
              <w:jc w:val="center"/>
            </w:pPr>
            <w:r>
              <w:rPr>
                <w:b/>
                <w:bCs/>
              </w:rPr>
              <w:t>Variable</w:t>
            </w:r>
          </w:p>
        </w:tc>
        <w:tc>
          <w:tcPr>
            <w:tcW w:w="2177" w:type="dxa"/>
            <w:vAlign w:val="center"/>
          </w:tcPr>
          <w:p w14:paraId="7A40E7F4" w14:textId="77777777" w:rsidR="001704E1" w:rsidRDefault="001704E1" w:rsidP="00F261E7">
            <w:pPr>
              <w:widowControl w:val="0"/>
              <w:spacing w:line="360" w:lineRule="auto"/>
              <w:jc w:val="center"/>
            </w:pPr>
            <w:r>
              <w:rPr>
                <w:b/>
                <w:bCs/>
              </w:rPr>
              <w:t>Cronbach’s Alpha</w:t>
            </w:r>
          </w:p>
        </w:tc>
        <w:tc>
          <w:tcPr>
            <w:tcW w:w="1929" w:type="dxa"/>
            <w:vAlign w:val="center"/>
          </w:tcPr>
          <w:p w14:paraId="270F66B7" w14:textId="77777777" w:rsidR="001704E1" w:rsidRDefault="001704E1" w:rsidP="00F261E7">
            <w:pPr>
              <w:widowControl w:val="0"/>
              <w:spacing w:line="360" w:lineRule="auto"/>
              <w:jc w:val="center"/>
            </w:pPr>
            <w:r>
              <w:rPr>
                <w:b/>
                <w:bCs/>
              </w:rPr>
              <w:t>No. of Items</w:t>
            </w:r>
          </w:p>
        </w:tc>
      </w:tr>
      <w:tr w:rsidR="001704E1" w14:paraId="7A16DF2C" w14:textId="77777777" w:rsidTr="001704E1">
        <w:trPr>
          <w:trHeight w:val="487"/>
        </w:trPr>
        <w:tc>
          <w:tcPr>
            <w:tcW w:w="707" w:type="dxa"/>
            <w:vAlign w:val="center"/>
          </w:tcPr>
          <w:p w14:paraId="1BEB6431" w14:textId="77777777" w:rsidR="001704E1" w:rsidRDefault="001704E1" w:rsidP="00F261E7">
            <w:pPr>
              <w:widowControl w:val="0"/>
              <w:spacing w:line="360" w:lineRule="auto"/>
              <w:jc w:val="center"/>
            </w:pPr>
            <w:r>
              <w:t>1</w:t>
            </w:r>
          </w:p>
        </w:tc>
        <w:tc>
          <w:tcPr>
            <w:tcW w:w="3488" w:type="dxa"/>
            <w:vAlign w:val="center"/>
          </w:tcPr>
          <w:p w14:paraId="306F5FBA" w14:textId="77777777" w:rsidR="001704E1" w:rsidRDefault="001704E1" w:rsidP="00F261E7">
            <w:pPr>
              <w:widowControl w:val="0"/>
              <w:spacing w:line="360" w:lineRule="auto"/>
            </w:pPr>
            <w:r>
              <w:t>Perceived Ease &amp; Convenience</w:t>
            </w:r>
          </w:p>
        </w:tc>
        <w:tc>
          <w:tcPr>
            <w:tcW w:w="2177" w:type="dxa"/>
            <w:vAlign w:val="center"/>
          </w:tcPr>
          <w:p w14:paraId="3BB837B0" w14:textId="77777777" w:rsidR="001704E1" w:rsidRDefault="001704E1" w:rsidP="00F261E7">
            <w:pPr>
              <w:widowControl w:val="0"/>
              <w:spacing w:line="360" w:lineRule="auto"/>
              <w:jc w:val="center"/>
            </w:pPr>
            <w:r>
              <w:t>0.933</w:t>
            </w:r>
          </w:p>
        </w:tc>
        <w:tc>
          <w:tcPr>
            <w:tcW w:w="1929" w:type="dxa"/>
            <w:vAlign w:val="center"/>
          </w:tcPr>
          <w:p w14:paraId="253D41F7" w14:textId="77777777" w:rsidR="001704E1" w:rsidRDefault="001704E1" w:rsidP="00F261E7">
            <w:pPr>
              <w:widowControl w:val="0"/>
              <w:spacing w:line="360" w:lineRule="auto"/>
              <w:jc w:val="center"/>
            </w:pPr>
            <w:r>
              <w:t>5</w:t>
            </w:r>
          </w:p>
        </w:tc>
      </w:tr>
      <w:tr w:rsidR="001704E1" w14:paraId="0EB24973" w14:textId="77777777" w:rsidTr="001704E1">
        <w:trPr>
          <w:trHeight w:val="491"/>
        </w:trPr>
        <w:tc>
          <w:tcPr>
            <w:tcW w:w="707" w:type="dxa"/>
            <w:vAlign w:val="center"/>
          </w:tcPr>
          <w:p w14:paraId="5A7C871B" w14:textId="77777777" w:rsidR="001704E1" w:rsidRDefault="001704E1" w:rsidP="00F261E7">
            <w:pPr>
              <w:widowControl w:val="0"/>
              <w:spacing w:line="360" w:lineRule="auto"/>
              <w:jc w:val="center"/>
            </w:pPr>
            <w:r>
              <w:t>2</w:t>
            </w:r>
          </w:p>
        </w:tc>
        <w:tc>
          <w:tcPr>
            <w:tcW w:w="3488" w:type="dxa"/>
            <w:vAlign w:val="center"/>
          </w:tcPr>
          <w:p w14:paraId="7657F4D7" w14:textId="77777777" w:rsidR="001704E1" w:rsidRDefault="001704E1" w:rsidP="00F261E7">
            <w:pPr>
              <w:widowControl w:val="0"/>
              <w:spacing w:line="360" w:lineRule="auto"/>
            </w:pPr>
            <w:r>
              <w:t>Perceived Security &amp; Trust</w:t>
            </w:r>
          </w:p>
        </w:tc>
        <w:tc>
          <w:tcPr>
            <w:tcW w:w="2177" w:type="dxa"/>
            <w:vAlign w:val="center"/>
          </w:tcPr>
          <w:p w14:paraId="2758DABC" w14:textId="77777777" w:rsidR="001704E1" w:rsidRDefault="001704E1" w:rsidP="00F261E7">
            <w:pPr>
              <w:widowControl w:val="0"/>
              <w:spacing w:line="360" w:lineRule="auto"/>
              <w:jc w:val="center"/>
            </w:pPr>
            <w:r>
              <w:t>0.936</w:t>
            </w:r>
          </w:p>
        </w:tc>
        <w:tc>
          <w:tcPr>
            <w:tcW w:w="1929" w:type="dxa"/>
            <w:vAlign w:val="center"/>
          </w:tcPr>
          <w:p w14:paraId="16CC3717" w14:textId="77777777" w:rsidR="001704E1" w:rsidRDefault="001704E1" w:rsidP="00F261E7">
            <w:pPr>
              <w:widowControl w:val="0"/>
              <w:spacing w:line="360" w:lineRule="auto"/>
              <w:jc w:val="center"/>
            </w:pPr>
            <w:r>
              <w:t>5</w:t>
            </w:r>
          </w:p>
        </w:tc>
      </w:tr>
      <w:tr w:rsidR="001704E1" w14:paraId="44A8AC1B" w14:textId="77777777" w:rsidTr="001704E1">
        <w:trPr>
          <w:trHeight w:val="487"/>
        </w:trPr>
        <w:tc>
          <w:tcPr>
            <w:tcW w:w="707" w:type="dxa"/>
            <w:vAlign w:val="center"/>
          </w:tcPr>
          <w:p w14:paraId="68B8711B" w14:textId="77777777" w:rsidR="001704E1" w:rsidRDefault="001704E1" w:rsidP="00F261E7">
            <w:pPr>
              <w:widowControl w:val="0"/>
              <w:spacing w:line="360" w:lineRule="auto"/>
              <w:jc w:val="center"/>
            </w:pPr>
            <w:r>
              <w:t>3</w:t>
            </w:r>
          </w:p>
        </w:tc>
        <w:tc>
          <w:tcPr>
            <w:tcW w:w="3488" w:type="dxa"/>
            <w:vAlign w:val="center"/>
          </w:tcPr>
          <w:p w14:paraId="06D7F8B8" w14:textId="77777777" w:rsidR="001704E1" w:rsidRDefault="001704E1" w:rsidP="00F261E7">
            <w:pPr>
              <w:widowControl w:val="0"/>
              <w:spacing w:line="360" w:lineRule="auto"/>
            </w:pPr>
            <w:r>
              <w:t>Payment Options &amp; Availability</w:t>
            </w:r>
          </w:p>
        </w:tc>
        <w:tc>
          <w:tcPr>
            <w:tcW w:w="2177" w:type="dxa"/>
            <w:vAlign w:val="center"/>
          </w:tcPr>
          <w:p w14:paraId="266D7181" w14:textId="77777777" w:rsidR="001704E1" w:rsidRDefault="001704E1" w:rsidP="00F261E7">
            <w:pPr>
              <w:widowControl w:val="0"/>
              <w:spacing w:line="360" w:lineRule="auto"/>
              <w:jc w:val="center"/>
            </w:pPr>
            <w:r>
              <w:t>0.925</w:t>
            </w:r>
          </w:p>
        </w:tc>
        <w:tc>
          <w:tcPr>
            <w:tcW w:w="1929" w:type="dxa"/>
            <w:vAlign w:val="center"/>
          </w:tcPr>
          <w:p w14:paraId="4FA8205A" w14:textId="77777777" w:rsidR="001704E1" w:rsidRDefault="001704E1" w:rsidP="00F261E7">
            <w:pPr>
              <w:widowControl w:val="0"/>
              <w:spacing w:line="360" w:lineRule="auto"/>
              <w:jc w:val="center"/>
            </w:pPr>
            <w:r>
              <w:t>5</w:t>
            </w:r>
          </w:p>
        </w:tc>
      </w:tr>
      <w:tr w:rsidR="001704E1" w14:paraId="73F9BC6C" w14:textId="77777777" w:rsidTr="001704E1">
        <w:trPr>
          <w:trHeight w:val="326"/>
        </w:trPr>
        <w:tc>
          <w:tcPr>
            <w:tcW w:w="707" w:type="dxa"/>
            <w:vAlign w:val="center"/>
          </w:tcPr>
          <w:p w14:paraId="15DF66F8" w14:textId="77777777" w:rsidR="001704E1" w:rsidRDefault="001704E1" w:rsidP="00F261E7">
            <w:pPr>
              <w:widowControl w:val="0"/>
              <w:spacing w:line="360" w:lineRule="auto"/>
              <w:jc w:val="center"/>
            </w:pPr>
            <w:r>
              <w:t>4</w:t>
            </w:r>
          </w:p>
        </w:tc>
        <w:tc>
          <w:tcPr>
            <w:tcW w:w="3488" w:type="dxa"/>
            <w:vAlign w:val="center"/>
          </w:tcPr>
          <w:p w14:paraId="367E05CC" w14:textId="77777777" w:rsidR="001704E1" w:rsidRDefault="001704E1" w:rsidP="00F261E7">
            <w:pPr>
              <w:widowControl w:val="0"/>
              <w:spacing w:line="360" w:lineRule="auto"/>
            </w:pPr>
            <w:r>
              <w:t>Fee Transparency</w:t>
            </w:r>
          </w:p>
        </w:tc>
        <w:tc>
          <w:tcPr>
            <w:tcW w:w="2177" w:type="dxa"/>
            <w:vAlign w:val="center"/>
          </w:tcPr>
          <w:p w14:paraId="1BB12473" w14:textId="77777777" w:rsidR="001704E1" w:rsidRDefault="001704E1" w:rsidP="00F261E7">
            <w:pPr>
              <w:widowControl w:val="0"/>
              <w:spacing w:line="360" w:lineRule="auto"/>
              <w:jc w:val="center"/>
            </w:pPr>
            <w:r>
              <w:t>0.918</w:t>
            </w:r>
          </w:p>
        </w:tc>
        <w:tc>
          <w:tcPr>
            <w:tcW w:w="1929" w:type="dxa"/>
            <w:vAlign w:val="center"/>
          </w:tcPr>
          <w:p w14:paraId="75D0123C" w14:textId="77777777" w:rsidR="001704E1" w:rsidRDefault="001704E1" w:rsidP="00F261E7">
            <w:pPr>
              <w:widowControl w:val="0"/>
              <w:spacing w:line="360" w:lineRule="auto"/>
              <w:jc w:val="center"/>
            </w:pPr>
            <w:r>
              <w:t>5</w:t>
            </w:r>
          </w:p>
        </w:tc>
      </w:tr>
    </w:tbl>
    <w:p w14:paraId="4EBE5F90" w14:textId="30FBFADB" w:rsidR="007E524F" w:rsidRPr="00AA6430" w:rsidRDefault="007E524F" w:rsidP="007E524F">
      <w:pPr>
        <w:widowControl w:val="0"/>
        <w:spacing w:line="360" w:lineRule="auto"/>
        <w:jc w:val="both"/>
        <w:rPr>
          <w:sz w:val="22"/>
          <w:szCs w:val="22"/>
        </w:rPr>
      </w:pPr>
      <w:r>
        <w:rPr>
          <w:sz w:val="22"/>
          <w:szCs w:val="22"/>
        </w:rPr>
        <w:t xml:space="preserve">Source: Survey Data, </w:t>
      </w:r>
      <w:r w:rsidR="001704E1">
        <w:rPr>
          <w:sz w:val="22"/>
          <w:szCs w:val="22"/>
        </w:rPr>
        <w:t>(</w:t>
      </w:r>
      <w:r>
        <w:rPr>
          <w:sz w:val="22"/>
          <w:szCs w:val="22"/>
        </w:rPr>
        <w:t>2026</w:t>
      </w:r>
      <w:r w:rsidR="001704E1">
        <w:rPr>
          <w:sz w:val="22"/>
          <w:szCs w:val="22"/>
        </w:rPr>
        <w:t>)</w:t>
      </w:r>
    </w:p>
    <w:p w14:paraId="7864F98A" w14:textId="77777777" w:rsidR="007E524F" w:rsidRDefault="007E524F" w:rsidP="007E524F">
      <w:pPr>
        <w:widowControl w:val="0"/>
        <w:spacing w:line="360" w:lineRule="auto"/>
        <w:ind w:firstLine="720"/>
        <w:jc w:val="both"/>
      </w:pPr>
      <w:r>
        <w:t>Based on the reliability results in Table (4.11), all variables have Cronbach’s Alpha values above 0.90. Therefore, the constructs used in this study are considered to have excellent reliability. This means that the questionnaire items used to measure perceived ease and convenience, perceived security and trust, payment options and availability, fee transparency, and financial efficiency are internally consistent and suitable for further analysis.</w:t>
      </w:r>
    </w:p>
    <w:p w14:paraId="54C6285B" w14:textId="77777777" w:rsidR="007E524F" w:rsidRDefault="007E524F" w:rsidP="007E524F">
      <w:pPr>
        <w:widowControl w:val="0"/>
        <w:spacing w:line="360" w:lineRule="auto"/>
        <w:jc w:val="both"/>
        <w:rPr>
          <w:b/>
          <w:bCs/>
        </w:rPr>
      </w:pPr>
    </w:p>
    <w:p w14:paraId="51070340" w14:textId="34E333A8" w:rsidR="007E524F" w:rsidRDefault="001B5A07" w:rsidP="001B5A07">
      <w:pPr>
        <w:pStyle w:val="Heading2"/>
        <w:widowControl w:val="0"/>
        <w:spacing w:before="0"/>
        <w:ind w:left="720" w:hanging="720"/>
      </w:pPr>
      <w:bookmarkStart w:id="67" w:name="_Toc232765031"/>
      <w:r>
        <w:t xml:space="preserve">4.3 </w:t>
      </w:r>
      <w:r>
        <w:tab/>
      </w:r>
      <w:r w:rsidR="007E524F">
        <w:t>Descriptive Analysis of Digital Payment Integration and Financial Efficiency</w:t>
      </w:r>
      <w:bookmarkEnd w:id="67"/>
    </w:p>
    <w:p w14:paraId="15148013" w14:textId="77777777" w:rsidR="007E524F" w:rsidRDefault="007E524F" w:rsidP="007E524F">
      <w:pPr>
        <w:widowControl w:val="0"/>
        <w:spacing w:line="360" w:lineRule="auto"/>
        <w:ind w:firstLine="720"/>
        <w:jc w:val="both"/>
      </w:pPr>
      <w:r>
        <w:t xml:space="preserve">The descriptive analysis was conducted to examine respondents’ perceptions of digital payment integration and financial efficiency. The study used a five-point Likert scale ranging from 1 = strongly disagree to 5 = strongly agree. Mean values and standard deviations were calculated for each item and for each construct. Mean scores </w:t>
      </w:r>
      <w:r>
        <w:lastRenderedPageBreak/>
        <w:t>above 3.5 indicate that respondents generally agree with the statements, while higher mean scores indicate stronger agreement.</w:t>
      </w:r>
    </w:p>
    <w:p w14:paraId="4E8219DD" w14:textId="77777777" w:rsidR="007E524F" w:rsidRDefault="007E524F" w:rsidP="007E524F">
      <w:pPr>
        <w:widowControl w:val="0"/>
        <w:spacing w:line="360" w:lineRule="auto"/>
        <w:jc w:val="both"/>
        <w:rPr>
          <w:b/>
          <w:bCs/>
        </w:rPr>
      </w:pPr>
    </w:p>
    <w:p w14:paraId="70271FA1" w14:textId="6AD23144" w:rsidR="007E524F" w:rsidRDefault="007E524F" w:rsidP="007E524F">
      <w:pPr>
        <w:pStyle w:val="Heading3"/>
        <w:widowControl w:val="0"/>
      </w:pPr>
      <w:bookmarkStart w:id="68" w:name="_Toc232765032"/>
      <w:r>
        <w:t xml:space="preserve">4.3.1 </w:t>
      </w:r>
      <w:r w:rsidR="00283E31">
        <w:t xml:space="preserve"> </w:t>
      </w:r>
      <w:r w:rsidR="00283E31">
        <w:tab/>
      </w:r>
      <w:r>
        <w:t>Descriptive Analysis of Perceived Ease &amp; Convenience</w:t>
      </w:r>
      <w:bookmarkEnd w:id="68"/>
    </w:p>
    <w:p w14:paraId="27F5565B" w14:textId="77777777" w:rsidR="007E524F" w:rsidRDefault="007E524F" w:rsidP="007E524F">
      <w:pPr>
        <w:widowControl w:val="0"/>
        <w:spacing w:line="360" w:lineRule="auto"/>
        <w:ind w:firstLine="720"/>
        <w:jc w:val="both"/>
      </w:pPr>
      <w:r>
        <w:t>Perceived ease and convenience were measured to understand respondents’ opinions on whether the digital payment process in Earthlike Ltd.’s mobile application is easy, simple, fast, clear, and suitable for daily use. Table (4.12) presents the mean value and standard deviation of respondents’ perceptions toward perceived ease and convenience.</w:t>
      </w:r>
    </w:p>
    <w:p w14:paraId="09FEA612" w14:textId="77777777" w:rsidR="007E524F" w:rsidRDefault="007E524F" w:rsidP="007E524F">
      <w:pPr>
        <w:widowControl w:val="0"/>
        <w:spacing w:line="360" w:lineRule="auto"/>
        <w:jc w:val="center"/>
      </w:pPr>
      <w:r>
        <w:t>Table (4.12) Descriptive Analysis of Perceived Ease &amp; Convenience</w:t>
      </w:r>
    </w:p>
    <w:tbl>
      <w:tblPr>
        <w:tblW w:w="8250" w:type="dxa"/>
        <w:jc w:val="center"/>
        <w:tblLayout w:type="fixed"/>
        <w:tblLook w:val="0400" w:firstRow="0" w:lastRow="0" w:firstColumn="0" w:lastColumn="0" w:noHBand="0" w:noVBand="1"/>
      </w:tblPr>
      <w:tblGrid>
        <w:gridCol w:w="730"/>
        <w:gridCol w:w="5090"/>
        <w:gridCol w:w="1120"/>
        <w:gridCol w:w="1310"/>
      </w:tblGrid>
      <w:tr w:rsidR="00127C41" w14:paraId="7EB73BF1" w14:textId="77777777" w:rsidTr="00644A41">
        <w:trPr>
          <w:trHeight w:val="764"/>
          <w:jc w:val="center"/>
        </w:trPr>
        <w:tc>
          <w:tcPr>
            <w:tcW w:w="730" w:type="dxa"/>
            <w:tcBorders>
              <w:top w:val="single" w:sz="8" w:space="0" w:color="000000"/>
              <w:left w:val="single" w:sz="8" w:space="0" w:color="000000"/>
              <w:bottom w:val="single" w:sz="8" w:space="0" w:color="000000"/>
              <w:right w:val="single" w:sz="8" w:space="0" w:color="000000"/>
            </w:tcBorders>
            <w:vAlign w:val="center"/>
          </w:tcPr>
          <w:p w14:paraId="0935BF2F" w14:textId="77777777" w:rsidR="007E524F" w:rsidRDefault="007E524F" w:rsidP="00691831">
            <w:pPr>
              <w:widowControl w:val="0"/>
              <w:spacing w:line="276" w:lineRule="auto"/>
              <w:jc w:val="center"/>
            </w:pPr>
            <w:r>
              <w:rPr>
                <w:b/>
                <w:bCs/>
              </w:rPr>
              <w:t>No.</w:t>
            </w:r>
          </w:p>
        </w:tc>
        <w:tc>
          <w:tcPr>
            <w:tcW w:w="5090" w:type="dxa"/>
            <w:tcBorders>
              <w:top w:val="single" w:sz="8" w:space="0" w:color="000000"/>
              <w:left w:val="single" w:sz="8" w:space="0" w:color="000000"/>
              <w:bottom w:val="single" w:sz="8" w:space="0" w:color="000000"/>
              <w:right w:val="single" w:sz="8" w:space="0" w:color="000000"/>
            </w:tcBorders>
            <w:vAlign w:val="center"/>
          </w:tcPr>
          <w:p w14:paraId="6DF41BDA" w14:textId="77777777" w:rsidR="007E524F" w:rsidRDefault="007E524F" w:rsidP="00691831">
            <w:pPr>
              <w:widowControl w:val="0"/>
              <w:spacing w:line="276" w:lineRule="auto"/>
              <w:jc w:val="center"/>
            </w:pPr>
            <w:r>
              <w:rPr>
                <w:b/>
                <w:bCs/>
              </w:rPr>
              <w:t>Statement</w:t>
            </w:r>
          </w:p>
        </w:tc>
        <w:tc>
          <w:tcPr>
            <w:tcW w:w="1120" w:type="dxa"/>
            <w:tcBorders>
              <w:top w:val="single" w:sz="8" w:space="0" w:color="000000"/>
              <w:left w:val="single" w:sz="8" w:space="0" w:color="000000"/>
              <w:bottom w:val="single" w:sz="8" w:space="0" w:color="000000"/>
              <w:right w:val="single" w:sz="8" w:space="0" w:color="000000"/>
            </w:tcBorders>
            <w:vAlign w:val="center"/>
          </w:tcPr>
          <w:p w14:paraId="48DD79B9" w14:textId="33F077C9" w:rsidR="007E524F" w:rsidRDefault="007E524F" w:rsidP="00691831">
            <w:pPr>
              <w:widowControl w:val="0"/>
              <w:spacing w:line="276" w:lineRule="auto"/>
              <w:jc w:val="center"/>
            </w:pPr>
            <w:r>
              <w:rPr>
                <w:b/>
                <w:bCs/>
              </w:rPr>
              <w:t xml:space="preserve">Mean </w:t>
            </w:r>
          </w:p>
        </w:tc>
        <w:tc>
          <w:tcPr>
            <w:tcW w:w="1310" w:type="dxa"/>
            <w:tcBorders>
              <w:top w:val="single" w:sz="8" w:space="0" w:color="000000"/>
              <w:left w:val="single" w:sz="8" w:space="0" w:color="000000"/>
              <w:bottom w:val="single" w:sz="8" w:space="0" w:color="000000"/>
              <w:right w:val="single" w:sz="8" w:space="0" w:color="000000"/>
            </w:tcBorders>
            <w:vAlign w:val="center"/>
          </w:tcPr>
          <w:p w14:paraId="73938DE3" w14:textId="0C75D4A4" w:rsidR="00283E31" w:rsidRDefault="00691831" w:rsidP="00691831">
            <w:pPr>
              <w:widowControl w:val="0"/>
              <w:spacing w:line="276" w:lineRule="auto"/>
              <w:jc w:val="center"/>
            </w:pPr>
            <w:r>
              <w:rPr>
                <w:b/>
                <w:bCs/>
              </w:rPr>
              <w:t>Std. Deviation</w:t>
            </w:r>
          </w:p>
        </w:tc>
      </w:tr>
      <w:tr w:rsidR="00127C41" w14:paraId="159FEDAC" w14:textId="77777777" w:rsidTr="00644A41">
        <w:trPr>
          <w:trHeight w:val="714"/>
          <w:jc w:val="center"/>
        </w:trPr>
        <w:tc>
          <w:tcPr>
            <w:tcW w:w="730" w:type="dxa"/>
            <w:tcBorders>
              <w:top w:val="single" w:sz="8" w:space="0" w:color="000000"/>
              <w:left w:val="single" w:sz="8" w:space="0" w:color="000000"/>
              <w:bottom w:val="single" w:sz="8" w:space="0" w:color="000000"/>
              <w:right w:val="single" w:sz="8" w:space="0" w:color="000000"/>
            </w:tcBorders>
            <w:vAlign w:val="center"/>
          </w:tcPr>
          <w:p w14:paraId="56837DC4" w14:textId="77777777" w:rsidR="007E524F" w:rsidRDefault="007E524F" w:rsidP="00691831">
            <w:pPr>
              <w:widowControl w:val="0"/>
              <w:spacing w:line="276" w:lineRule="auto"/>
              <w:jc w:val="center"/>
            </w:pPr>
            <w:r>
              <w:t>1</w:t>
            </w:r>
          </w:p>
        </w:tc>
        <w:tc>
          <w:tcPr>
            <w:tcW w:w="5090" w:type="dxa"/>
            <w:tcBorders>
              <w:top w:val="single" w:sz="8" w:space="0" w:color="000000"/>
              <w:left w:val="single" w:sz="8" w:space="0" w:color="000000"/>
              <w:bottom w:val="single" w:sz="8" w:space="0" w:color="000000"/>
              <w:right w:val="single" w:sz="8" w:space="0" w:color="000000"/>
            </w:tcBorders>
            <w:vAlign w:val="center"/>
          </w:tcPr>
          <w:p w14:paraId="0D7CB3BB" w14:textId="77777777" w:rsidR="007E524F" w:rsidRDefault="007E524F" w:rsidP="00691831">
            <w:pPr>
              <w:widowControl w:val="0"/>
              <w:spacing w:line="276" w:lineRule="auto"/>
              <w:jc w:val="both"/>
            </w:pPr>
            <w:r>
              <w:t>The digital payment process in Earthlike Ltd.’s mobile application is easy to understand.</w:t>
            </w:r>
          </w:p>
        </w:tc>
        <w:tc>
          <w:tcPr>
            <w:tcW w:w="1120" w:type="dxa"/>
            <w:tcBorders>
              <w:top w:val="single" w:sz="8" w:space="0" w:color="000000"/>
              <w:left w:val="single" w:sz="8" w:space="0" w:color="000000"/>
              <w:bottom w:val="single" w:sz="8" w:space="0" w:color="000000"/>
              <w:right w:val="single" w:sz="8" w:space="0" w:color="000000"/>
            </w:tcBorders>
            <w:vAlign w:val="center"/>
          </w:tcPr>
          <w:p w14:paraId="0407B327" w14:textId="77777777" w:rsidR="007E524F" w:rsidRDefault="007E524F" w:rsidP="00691831">
            <w:pPr>
              <w:widowControl w:val="0"/>
              <w:spacing w:line="276" w:lineRule="auto"/>
              <w:jc w:val="center"/>
            </w:pPr>
            <w:r>
              <w:t>3.55</w:t>
            </w:r>
          </w:p>
        </w:tc>
        <w:tc>
          <w:tcPr>
            <w:tcW w:w="1310" w:type="dxa"/>
            <w:tcBorders>
              <w:top w:val="single" w:sz="8" w:space="0" w:color="000000"/>
              <w:left w:val="single" w:sz="8" w:space="0" w:color="000000"/>
              <w:bottom w:val="single" w:sz="8" w:space="0" w:color="000000"/>
              <w:right w:val="single" w:sz="8" w:space="0" w:color="000000"/>
            </w:tcBorders>
            <w:vAlign w:val="center"/>
          </w:tcPr>
          <w:p w14:paraId="367084B5" w14:textId="77777777" w:rsidR="007E524F" w:rsidRDefault="007E524F" w:rsidP="00691831">
            <w:pPr>
              <w:widowControl w:val="0"/>
              <w:spacing w:line="276" w:lineRule="auto"/>
              <w:jc w:val="center"/>
            </w:pPr>
            <w:r>
              <w:t>1.334</w:t>
            </w:r>
          </w:p>
        </w:tc>
      </w:tr>
      <w:tr w:rsidR="00127C41" w14:paraId="329CCDA2" w14:textId="77777777" w:rsidTr="00644A41">
        <w:trPr>
          <w:trHeight w:val="517"/>
          <w:jc w:val="center"/>
        </w:trPr>
        <w:tc>
          <w:tcPr>
            <w:tcW w:w="730" w:type="dxa"/>
            <w:tcBorders>
              <w:top w:val="single" w:sz="8" w:space="0" w:color="000000"/>
              <w:left w:val="single" w:sz="8" w:space="0" w:color="000000"/>
              <w:bottom w:val="single" w:sz="8" w:space="0" w:color="000000"/>
              <w:right w:val="single" w:sz="8" w:space="0" w:color="000000"/>
            </w:tcBorders>
            <w:vAlign w:val="center"/>
          </w:tcPr>
          <w:p w14:paraId="336D91C3" w14:textId="77777777" w:rsidR="007E524F" w:rsidRDefault="007E524F" w:rsidP="00691831">
            <w:pPr>
              <w:widowControl w:val="0"/>
              <w:spacing w:line="276" w:lineRule="auto"/>
              <w:jc w:val="center"/>
            </w:pPr>
            <w:r>
              <w:t>2</w:t>
            </w:r>
          </w:p>
        </w:tc>
        <w:tc>
          <w:tcPr>
            <w:tcW w:w="5090" w:type="dxa"/>
            <w:tcBorders>
              <w:top w:val="single" w:sz="8" w:space="0" w:color="000000"/>
              <w:left w:val="single" w:sz="8" w:space="0" w:color="000000"/>
              <w:bottom w:val="single" w:sz="8" w:space="0" w:color="000000"/>
              <w:right w:val="single" w:sz="8" w:space="0" w:color="000000"/>
            </w:tcBorders>
            <w:vAlign w:val="center"/>
          </w:tcPr>
          <w:p w14:paraId="0D7DBB1D" w14:textId="77777777" w:rsidR="007E524F" w:rsidRDefault="007E524F" w:rsidP="00691831">
            <w:pPr>
              <w:widowControl w:val="0"/>
              <w:spacing w:line="276" w:lineRule="auto"/>
              <w:jc w:val="both"/>
            </w:pPr>
            <w:r>
              <w:t>The payment steps are simple and convenient for users.</w:t>
            </w:r>
          </w:p>
        </w:tc>
        <w:tc>
          <w:tcPr>
            <w:tcW w:w="1120" w:type="dxa"/>
            <w:tcBorders>
              <w:top w:val="single" w:sz="8" w:space="0" w:color="000000"/>
              <w:left w:val="single" w:sz="8" w:space="0" w:color="000000"/>
              <w:bottom w:val="single" w:sz="8" w:space="0" w:color="000000"/>
              <w:right w:val="single" w:sz="8" w:space="0" w:color="000000"/>
            </w:tcBorders>
            <w:vAlign w:val="center"/>
          </w:tcPr>
          <w:p w14:paraId="2B7FEFC6" w14:textId="77777777" w:rsidR="007E524F" w:rsidRDefault="007E524F" w:rsidP="00691831">
            <w:pPr>
              <w:widowControl w:val="0"/>
              <w:spacing w:line="276" w:lineRule="auto"/>
              <w:jc w:val="center"/>
            </w:pPr>
            <w:r>
              <w:t>3.65</w:t>
            </w:r>
          </w:p>
        </w:tc>
        <w:tc>
          <w:tcPr>
            <w:tcW w:w="1310" w:type="dxa"/>
            <w:tcBorders>
              <w:top w:val="single" w:sz="8" w:space="0" w:color="000000"/>
              <w:left w:val="single" w:sz="8" w:space="0" w:color="000000"/>
              <w:bottom w:val="single" w:sz="8" w:space="0" w:color="000000"/>
              <w:right w:val="single" w:sz="8" w:space="0" w:color="000000"/>
            </w:tcBorders>
            <w:vAlign w:val="center"/>
          </w:tcPr>
          <w:p w14:paraId="661E4729" w14:textId="77777777" w:rsidR="007E524F" w:rsidRDefault="007E524F" w:rsidP="00691831">
            <w:pPr>
              <w:widowControl w:val="0"/>
              <w:spacing w:line="276" w:lineRule="auto"/>
              <w:jc w:val="center"/>
            </w:pPr>
            <w:r>
              <w:t>1.226</w:t>
            </w:r>
          </w:p>
        </w:tc>
      </w:tr>
      <w:tr w:rsidR="00127C41" w14:paraId="6B365F2F" w14:textId="77777777" w:rsidTr="00644A41">
        <w:trPr>
          <w:trHeight w:val="517"/>
          <w:jc w:val="center"/>
        </w:trPr>
        <w:tc>
          <w:tcPr>
            <w:tcW w:w="730" w:type="dxa"/>
            <w:tcBorders>
              <w:top w:val="single" w:sz="8" w:space="0" w:color="000000"/>
              <w:left w:val="single" w:sz="8" w:space="0" w:color="000000"/>
              <w:bottom w:val="single" w:sz="8" w:space="0" w:color="000000"/>
              <w:right w:val="single" w:sz="8" w:space="0" w:color="000000"/>
            </w:tcBorders>
            <w:vAlign w:val="center"/>
          </w:tcPr>
          <w:p w14:paraId="44897C3E" w14:textId="77777777" w:rsidR="007E524F" w:rsidRDefault="007E524F" w:rsidP="00691831">
            <w:pPr>
              <w:widowControl w:val="0"/>
              <w:spacing w:line="276" w:lineRule="auto"/>
              <w:jc w:val="center"/>
            </w:pPr>
            <w:r>
              <w:t>3</w:t>
            </w:r>
          </w:p>
        </w:tc>
        <w:tc>
          <w:tcPr>
            <w:tcW w:w="5090" w:type="dxa"/>
            <w:tcBorders>
              <w:top w:val="single" w:sz="8" w:space="0" w:color="000000"/>
              <w:left w:val="single" w:sz="8" w:space="0" w:color="000000"/>
              <w:bottom w:val="single" w:sz="8" w:space="0" w:color="000000"/>
              <w:right w:val="single" w:sz="8" w:space="0" w:color="000000"/>
            </w:tcBorders>
            <w:vAlign w:val="center"/>
          </w:tcPr>
          <w:p w14:paraId="69703FCC" w14:textId="77777777" w:rsidR="007E524F" w:rsidRDefault="007E524F" w:rsidP="00691831">
            <w:pPr>
              <w:widowControl w:val="0"/>
              <w:spacing w:line="276" w:lineRule="auto"/>
              <w:jc w:val="both"/>
            </w:pPr>
            <w:r>
              <w:t>The payment process can be completed quickly.</w:t>
            </w:r>
          </w:p>
        </w:tc>
        <w:tc>
          <w:tcPr>
            <w:tcW w:w="1120" w:type="dxa"/>
            <w:tcBorders>
              <w:top w:val="single" w:sz="8" w:space="0" w:color="000000"/>
              <w:left w:val="single" w:sz="8" w:space="0" w:color="000000"/>
              <w:bottom w:val="single" w:sz="8" w:space="0" w:color="000000"/>
              <w:right w:val="single" w:sz="8" w:space="0" w:color="000000"/>
            </w:tcBorders>
            <w:vAlign w:val="center"/>
          </w:tcPr>
          <w:p w14:paraId="124C56D2" w14:textId="77777777" w:rsidR="007E524F" w:rsidRDefault="007E524F" w:rsidP="00691831">
            <w:pPr>
              <w:widowControl w:val="0"/>
              <w:spacing w:line="276" w:lineRule="auto"/>
              <w:jc w:val="center"/>
            </w:pPr>
            <w:r>
              <w:t>3.83</w:t>
            </w:r>
          </w:p>
        </w:tc>
        <w:tc>
          <w:tcPr>
            <w:tcW w:w="1310" w:type="dxa"/>
            <w:tcBorders>
              <w:top w:val="single" w:sz="8" w:space="0" w:color="000000"/>
              <w:left w:val="single" w:sz="8" w:space="0" w:color="000000"/>
              <w:bottom w:val="single" w:sz="8" w:space="0" w:color="000000"/>
              <w:right w:val="single" w:sz="8" w:space="0" w:color="000000"/>
            </w:tcBorders>
            <w:vAlign w:val="center"/>
          </w:tcPr>
          <w:p w14:paraId="15AB645F" w14:textId="77777777" w:rsidR="007E524F" w:rsidRDefault="007E524F" w:rsidP="00691831">
            <w:pPr>
              <w:widowControl w:val="0"/>
              <w:spacing w:line="276" w:lineRule="auto"/>
              <w:jc w:val="center"/>
            </w:pPr>
            <w:r>
              <w:t>1.252</w:t>
            </w:r>
          </w:p>
        </w:tc>
      </w:tr>
      <w:tr w:rsidR="00127C41" w14:paraId="17C9E179" w14:textId="77777777" w:rsidTr="00644A41">
        <w:trPr>
          <w:trHeight w:val="517"/>
          <w:jc w:val="center"/>
        </w:trPr>
        <w:tc>
          <w:tcPr>
            <w:tcW w:w="730" w:type="dxa"/>
            <w:tcBorders>
              <w:top w:val="single" w:sz="8" w:space="0" w:color="000000"/>
              <w:left w:val="single" w:sz="8" w:space="0" w:color="000000"/>
              <w:bottom w:val="single" w:sz="8" w:space="0" w:color="000000"/>
              <w:right w:val="single" w:sz="8" w:space="0" w:color="000000"/>
            </w:tcBorders>
            <w:vAlign w:val="center"/>
          </w:tcPr>
          <w:p w14:paraId="1FEE83A4" w14:textId="77777777" w:rsidR="007E524F" w:rsidRDefault="007E524F" w:rsidP="00691831">
            <w:pPr>
              <w:widowControl w:val="0"/>
              <w:spacing w:line="276" w:lineRule="auto"/>
              <w:jc w:val="center"/>
            </w:pPr>
            <w:r>
              <w:t>4</w:t>
            </w:r>
          </w:p>
        </w:tc>
        <w:tc>
          <w:tcPr>
            <w:tcW w:w="5090" w:type="dxa"/>
            <w:tcBorders>
              <w:top w:val="single" w:sz="8" w:space="0" w:color="000000"/>
              <w:left w:val="single" w:sz="8" w:space="0" w:color="000000"/>
              <w:bottom w:val="single" w:sz="8" w:space="0" w:color="000000"/>
              <w:right w:val="single" w:sz="8" w:space="0" w:color="000000"/>
            </w:tcBorders>
            <w:vAlign w:val="center"/>
          </w:tcPr>
          <w:p w14:paraId="1C3CDDE8" w14:textId="77777777" w:rsidR="007E524F" w:rsidRDefault="007E524F" w:rsidP="00691831">
            <w:pPr>
              <w:widowControl w:val="0"/>
              <w:spacing w:line="276" w:lineRule="auto"/>
              <w:jc w:val="both"/>
            </w:pPr>
            <w:r>
              <w:t>The application provides clear guidance during payment.</w:t>
            </w:r>
          </w:p>
        </w:tc>
        <w:tc>
          <w:tcPr>
            <w:tcW w:w="1120" w:type="dxa"/>
            <w:tcBorders>
              <w:top w:val="single" w:sz="8" w:space="0" w:color="000000"/>
              <w:left w:val="single" w:sz="8" w:space="0" w:color="000000"/>
              <w:bottom w:val="single" w:sz="8" w:space="0" w:color="000000"/>
              <w:right w:val="single" w:sz="8" w:space="0" w:color="000000"/>
            </w:tcBorders>
            <w:vAlign w:val="center"/>
          </w:tcPr>
          <w:p w14:paraId="6619D104" w14:textId="77777777" w:rsidR="007E524F" w:rsidRDefault="007E524F" w:rsidP="00691831">
            <w:pPr>
              <w:widowControl w:val="0"/>
              <w:spacing w:line="276" w:lineRule="auto"/>
              <w:jc w:val="center"/>
            </w:pPr>
            <w:r>
              <w:t>3.78</w:t>
            </w:r>
          </w:p>
        </w:tc>
        <w:tc>
          <w:tcPr>
            <w:tcW w:w="1310" w:type="dxa"/>
            <w:tcBorders>
              <w:top w:val="single" w:sz="8" w:space="0" w:color="000000"/>
              <w:left w:val="single" w:sz="8" w:space="0" w:color="000000"/>
              <w:bottom w:val="single" w:sz="8" w:space="0" w:color="000000"/>
              <w:right w:val="single" w:sz="8" w:space="0" w:color="000000"/>
            </w:tcBorders>
            <w:vAlign w:val="center"/>
          </w:tcPr>
          <w:p w14:paraId="07746817" w14:textId="77777777" w:rsidR="007E524F" w:rsidRDefault="007E524F" w:rsidP="00691831">
            <w:pPr>
              <w:widowControl w:val="0"/>
              <w:spacing w:line="276" w:lineRule="auto"/>
              <w:jc w:val="center"/>
            </w:pPr>
            <w:r>
              <w:t>1.305</w:t>
            </w:r>
          </w:p>
        </w:tc>
      </w:tr>
      <w:tr w:rsidR="00127C41" w14:paraId="3FD26FA2" w14:textId="77777777" w:rsidTr="00644A41">
        <w:trPr>
          <w:trHeight w:val="526"/>
          <w:jc w:val="center"/>
        </w:trPr>
        <w:tc>
          <w:tcPr>
            <w:tcW w:w="730" w:type="dxa"/>
            <w:tcBorders>
              <w:top w:val="single" w:sz="8" w:space="0" w:color="000000"/>
              <w:left w:val="single" w:sz="8" w:space="0" w:color="000000"/>
              <w:bottom w:val="single" w:sz="8" w:space="0" w:color="000000"/>
              <w:right w:val="single" w:sz="8" w:space="0" w:color="000000"/>
            </w:tcBorders>
            <w:vAlign w:val="center"/>
          </w:tcPr>
          <w:p w14:paraId="36DB8B64" w14:textId="77777777" w:rsidR="007E524F" w:rsidRDefault="007E524F" w:rsidP="00691831">
            <w:pPr>
              <w:widowControl w:val="0"/>
              <w:spacing w:line="276" w:lineRule="auto"/>
              <w:jc w:val="center"/>
            </w:pPr>
            <w:r>
              <w:t>5</w:t>
            </w:r>
          </w:p>
        </w:tc>
        <w:tc>
          <w:tcPr>
            <w:tcW w:w="5090" w:type="dxa"/>
            <w:tcBorders>
              <w:top w:val="single" w:sz="8" w:space="0" w:color="000000"/>
              <w:left w:val="single" w:sz="8" w:space="0" w:color="000000"/>
              <w:bottom w:val="single" w:sz="8" w:space="0" w:color="000000"/>
              <w:right w:val="single" w:sz="8" w:space="0" w:color="000000"/>
            </w:tcBorders>
            <w:vAlign w:val="center"/>
          </w:tcPr>
          <w:p w14:paraId="1F7F4A28" w14:textId="77777777" w:rsidR="007E524F" w:rsidRDefault="007E524F" w:rsidP="00691831">
            <w:pPr>
              <w:widowControl w:val="0"/>
              <w:spacing w:line="276" w:lineRule="auto"/>
              <w:jc w:val="both"/>
            </w:pPr>
            <w:r>
              <w:t>The digital payment process is suitable for daily use.</w:t>
            </w:r>
          </w:p>
        </w:tc>
        <w:tc>
          <w:tcPr>
            <w:tcW w:w="1120" w:type="dxa"/>
            <w:tcBorders>
              <w:top w:val="single" w:sz="8" w:space="0" w:color="000000"/>
              <w:left w:val="single" w:sz="8" w:space="0" w:color="000000"/>
              <w:bottom w:val="single" w:sz="8" w:space="0" w:color="000000"/>
              <w:right w:val="single" w:sz="8" w:space="0" w:color="000000"/>
            </w:tcBorders>
            <w:vAlign w:val="center"/>
          </w:tcPr>
          <w:p w14:paraId="714C974D" w14:textId="77777777" w:rsidR="007E524F" w:rsidRDefault="007E524F" w:rsidP="00691831">
            <w:pPr>
              <w:widowControl w:val="0"/>
              <w:spacing w:line="276" w:lineRule="auto"/>
              <w:jc w:val="center"/>
            </w:pPr>
            <w:r>
              <w:t>3.92</w:t>
            </w:r>
          </w:p>
        </w:tc>
        <w:tc>
          <w:tcPr>
            <w:tcW w:w="1310" w:type="dxa"/>
            <w:tcBorders>
              <w:top w:val="single" w:sz="8" w:space="0" w:color="000000"/>
              <w:left w:val="single" w:sz="8" w:space="0" w:color="000000"/>
              <w:bottom w:val="single" w:sz="8" w:space="0" w:color="000000"/>
              <w:right w:val="single" w:sz="8" w:space="0" w:color="000000"/>
            </w:tcBorders>
            <w:vAlign w:val="center"/>
          </w:tcPr>
          <w:p w14:paraId="22555CB6" w14:textId="77777777" w:rsidR="007E524F" w:rsidRDefault="007E524F" w:rsidP="00691831">
            <w:pPr>
              <w:widowControl w:val="0"/>
              <w:spacing w:line="276" w:lineRule="auto"/>
              <w:jc w:val="center"/>
            </w:pPr>
            <w:r>
              <w:t>1.272</w:t>
            </w:r>
          </w:p>
        </w:tc>
      </w:tr>
      <w:tr w:rsidR="00691831" w14:paraId="0096A831" w14:textId="77777777" w:rsidTr="00644A41">
        <w:trPr>
          <w:trHeight w:val="377"/>
          <w:jc w:val="center"/>
        </w:trPr>
        <w:tc>
          <w:tcPr>
            <w:tcW w:w="5820" w:type="dxa"/>
            <w:gridSpan w:val="2"/>
            <w:tcBorders>
              <w:top w:val="single" w:sz="8" w:space="0" w:color="000000"/>
              <w:left w:val="single" w:sz="8" w:space="0" w:color="000000"/>
              <w:bottom w:val="single" w:sz="8" w:space="0" w:color="000000"/>
              <w:right w:val="single" w:sz="8" w:space="0" w:color="000000"/>
            </w:tcBorders>
            <w:vAlign w:val="center"/>
          </w:tcPr>
          <w:p w14:paraId="444AF691" w14:textId="77777777" w:rsidR="00691831" w:rsidRDefault="00691831" w:rsidP="00691831">
            <w:pPr>
              <w:widowControl w:val="0"/>
              <w:spacing w:line="276" w:lineRule="auto"/>
              <w:jc w:val="center"/>
              <w:rPr>
                <w:b/>
                <w:bCs/>
              </w:rPr>
            </w:pPr>
            <w:r>
              <w:rPr>
                <w:b/>
                <w:bCs/>
              </w:rPr>
              <w:t>Total</w:t>
            </w:r>
          </w:p>
        </w:tc>
        <w:tc>
          <w:tcPr>
            <w:tcW w:w="1120" w:type="dxa"/>
            <w:tcBorders>
              <w:top w:val="single" w:sz="8" w:space="0" w:color="000000"/>
              <w:left w:val="single" w:sz="8" w:space="0" w:color="000000"/>
              <w:bottom w:val="single" w:sz="8" w:space="0" w:color="000000"/>
              <w:right w:val="single" w:sz="8" w:space="0" w:color="000000"/>
            </w:tcBorders>
            <w:vAlign w:val="center"/>
          </w:tcPr>
          <w:p w14:paraId="0AE1F2BE" w14:textId="77777777" w:rsidR="00691831" w:rsidRDefault="00691831" w:rsidP="00691831">
            <w:pPr>
              <w:widowControl w:val="0"/>
              <w:spacing w:line="276" w:lineRule="auto"/>
              <w:jc w:val="center"/>
              <w:rPr>
                <w:b/>
                <w:bCs/>
              </w:rPr>
            </w:pPr>
            <w:r>
              <w:rPr>
                <w:b/>
                <w:bCs/>
              </w:rPr>
              <w:t>3.75</w:t>
            </w:r>
          </w:p>
        </w:tc>
        <w:tc>
          <w:tcPr>
            <w:tcW w:w="1310" w:type="dxa"/>
            <w:tcBorders>
              <w:top w:val="single" w:sz="8" w:space="0" w:color="000000"/>
              <w:left w:val="single" w:sz="8" w:space="0" w:color="000000"/>
              <w:bottom w:val="single" w:sz="8" w:space="0" w:color="000000"/>
              <w:right w:val="single" w:sz="8" w:space="0" w:color="000000"/>
            </w:tcBorders>
            <w:vAlign w:val="center"/>
          </w:tcPr>
          <w:p w14:paraId="192A233D" w14:textId="77777777" w:rsidR="00691831" w:rsidRDefault="00691831" w:rsidP="00691831">
            <w:pPr>
              <w:widowControl w:val="0"/>
              <w:spacing w:line="276" w:lineRule="auto"/>
              <w:jc w:val="center"/>
              <w:rPr>
                <w:b/>
                <w:bCs/>
              </w:rPr>
            </w:pPr>
            <w:r>
              <w:rPr>
                <w:b/>
                <w:bCs/>
              </w:rPr>
              <w:t>1.135</w:t>
            </w:r>
          </w:p>
        </w:tc>
      </w:tr>
    </w:tbl>
    <w:p w14:paraId="2EBF08CA" w14:textId="239C2D7C" w:rsidR="007E524F" w:rsidRDefault="00883159" w:rsidP="007E524F">
      <w:pPr>
        <w:widowControl w:val="0"/>
        <w:spacing w:line="360" w:lineRule="auto"/>
        <w:jc w:val="both"/>
        <w:rPr>
          <w:sz w:val="22"/>
          <w:szCs w:val="22"/>
        </w:rPr>
      </w:pPr>
      <w:r>
        <w:rPr>
          <w:sz w:val="22"/>
          <w:szCs w:val="22"/>
        </w:rPr>
        <w:t>Source: Survey Data, (2026)</w:t>
      </w:r>
    </w:p>
    <w:p w14:paraId="71C0EE92" w14:textId="77777777" w:rsidR="007E524F" w:rsidRDefault="007E524F" w:rsidP="007E524F">
      <w:pPr>
        <w:widowControl w:val="0"/>
        <w:spacing w:line="360" w:lineRule="auto"/>
        <w:ind w:firstLine="720"/>
        <w:jc w:val="both"/>
      </w:pPr>
      <w:r>
        <w:t>Table (4.12) shows the descriptive analysis of perceived ease and convenience. The total mean score is 3.75, indicating that respondents moderately agree that the digital payment process in Earthlike Ltd.’s mobile applications is easy and convenient. The highest mean score is 3.92, which relates to the suitability of the payment process for daily use. The lowest mean score is 3.55, which relates to users’ understanding of the digital payment process. Overall, the findings suggest that users generally perceive the payment process as convenient, although further improvements in clarity and simplicity may strengthen the user experience.</w:t>
      </w:r>
    </w:p>
    <w:p w14:paraId="118D3D6F" w14:textId="77777777" w:rsidR="007E524F" w:rsidRDefault="007E524F" w:rsidP="007E524F">
      <w:pPr>
        <w:widowControl w:val="0"/>
        <w:spacing w:line="360" w:lineRule="auto"/>
        <w:ind w:firstLine="720"/>
        <w:jc w:val="both"/>
      </w:pPr>
    </w:p>
    <w:p w14:paraId="727A73B5" w14:textId="33BD22CB" w:rsidR="007E524F" w:rsidRDefault="007E524F" w:rsidP="00127C41">
      <w:pPr>
        <w:pStyle w:val="Heading3"/>
        <w:widowControl w:val="0"/>
      </w:pPr>
      <w:bookmarkStart w:id="69" w:name="_Toc232765033"/>
      <w:r>
        <w:t xml:space="preserve">4.3.2 </w:t>
      </w:r>
      <w:r w:rsidR="00127C41">
        <w:t xml:space="preserve"> </w:t>
      </w:r>
      <w:r w:rsidR="00127C41">
        <w:tab/>
      </w:r>
      <w:r>
        <w:t>Descriptive Analysis of Perceived Security &amp; Trust</w:t>
      </w:r>
      <w:bookmarkEnd w:id="69"/>
    </w:p>
    <w:p w14:paraId="5EB5E348" w14:textId="77777777" w:rsidR="007E524F" w:rsidRDefault="007E524F" w:rsidP="007E524F">
      <w:pPr>
        <w:spacing w:line="360" w:lineRule="auto"/>
        <w:ind w:firstLine="720"/>
        <w:jc w:val="both"/>
      </w:pPr>
      <w:r>
        <w:t xml:space="preserve">Perceived security and trust were measured to understand respondents’ opinions on the safety, reliability, and confidence of using digital payment systems in Earthlike </w:t>
      </w:r>
      <w:r>
        <w:lastRenderedPageBreak/>
        <w:t>Ltd.’s mobile application. Table (4.13) presents the mean value and standard deviation of respondents’ perceptions toward perceived security and trust.</w:t>
      </w:r>
    </w:p>
    <w:p w14:paraId="22AFBDF3" w14:textId="282AEBBE" w:rsidR="00127C41" w:rsidRDefault="007E524F" w:rsidP="00127C41">
      <w:pPr>
        <w:widowControl w:val="0"/>
        <w:spacing w:line="360" w:lineRule="auto"/>
        <w:jc w:val="center"/>
      </w:pPr>
      <w:r>
        <w:t>Table (4.13) Descriptive Analysis of Perceived Security &amp; Trust</w:t>
      </w:r>
    </w:p>
    <w:tbl>
      <w:tblPr>
        <w:tblW w:w="8250" w:type="dxa"/>
        <w:jc w:val="center"/>
        <w:tblLayout w:type="fixed"/>
        <w:tblLook w:val="0400" w:firstRow="0" w:lastRow="0" w:firstColumn="0" w:lastColumn="0" w:noHBand="0" w:noVBand="1"/>
      </w:tblPr>
      <w:tblGrid>
        <w:gridCol w:w="730"/>
        <w:gridCol w:w="5090"/>
        <w:gridCol w:w="1120"/>
        <w:gridCol w:w="1310"/>
      </w:tblGrid>
      <w:tr w:rsidR="00127C41" w14:paraId="39875773" w14:textId="77777777" w:rsidTr="00644A41">
        <w:trPr>
          <w:trHeight w:val="764"/>
          <w:jc w:val="center"/>
        </w:trPr>
        <w:tc>
          <w:tcPr>
            <w:tcW w:w="730" w:type="dxa"/>
            <w:tcBorders>
              <w:top w:val="single" w:sz="8" w:space="0" w:color="000000"/>
              <w:left w:val="single" w:sz="8" w:space="0" w:color="000000"/>
              <w:bottom w:val="single" w:sz="8" w:space="0" w:color="000000"/>
              <w:right w:val="single" w:sz="8" w:space="0" w:color="000000"/>
            </w:tcBorders>
            <w:vAlign w:val="center"/>
          </w:tcPr>
          <w:p w14:paraId="1B5744D9" w14:textId="3EABB575" w:rsidR="00127C41" w:rsidRDefault="00127C41" w:rsidP="00127C41">
            <w:pPr>
              <w:widowControl w:val="0"/>
              <w:spacing w:line="276" w:lineRule="auto"/>
              <w:jc w:val="center"/>
            </w:pPr>
            <w:r>
              <w:rPr>
                <w:b/>
                <w:bCs/>
              </w:rPr>
              <w:t>No.</w:t>
            </w:r>
          </w:p>
        </w:tc>
        <w:tc>
          <w:tcPr>
            <w:tcW w:w="5090" w:type="dxa"/>
            <w:tcBorders>
              <w:top w:val="single" w:sz="8" w:space="0" w:color="000000"/>
              <w:left w:val="single" w:sz="8" w:space="0" w:color="000000"/>
              <w:bottom w:val="single" w:sz="8" w:space="0" w:color="000000"/>
              <w:right w:val="single" w:sz="8" w:space="0" w:color="000000"/>
            </w:tcBorders>
            <w:vAlign w:val="center"/>
          </w:tcPr>
          <w:p w14:paraId="7DF90661" w14:textId="79CEB368" w:rsidR="00127C41" w:rsidRDefault="00127C41" w:rsidP="00127C41">
            <w:pPr>
              <w:widowControl w:val="0"/>
              <w:spacing w:line="276" w:lineRule="auto"/>
              <w:jc w:val="center"/>
            </w:pPr>
            <w:r>
              <w:rPr>
                <w:b/>
                <w:bCs/>
              </w:rPr>
              <w:t>Statement</w:t>
            </w:r>
          </w:p>
        </w:tc>
        <w:tc>
          <w:tcPr>
            <w:tcW w:w="1120" w:type="dxa"/>
            <w:tcBorders>
              <w:top w:val="single" w:sz="8" w:space="0" w:color="000000"/>
              <w:left w:val="single" w:sz="8" w:space="0" w:color="000000"/>
              <w:bottom w:val="single" w:sz="8" w:space="0" w:color="000000"/>
              <w:right w:val="single" w:sz="8" w:space="0" w:color="000000"/>
            </w:tcBorders>
            <w:vAlign w:val="center"/>
          </w:tcPr>
          <w:p w14:paraId="5576B75D" w14:textId="7E6ED27E" w:rsidR="00127C41" w:rsidRDefault="00127C41" w:rsidP="00127C41">
            <w:pPr>
              <w:widowControl w:val="0"/>
              <w:spacing w:line="276" w:lineRule="auto"/>
              <w:jc w:val="center"/>
            </w:pPr>
            <w:r>
              <w:rPr>
                <w:b/>
                <w:bCs/>
              </w:rPr>
              <w:t>Mean Value</w:t>
            </w:r>
          </w:p>
        </w:tc>
        <w:tc>
          <w:tcPr>
            <w:tcW w:w="1310" w:type="dxa"/>
            <w:tcBorders>
              <w:top w:val="single" w:sz="8" w:space="0" w:color="000000"/>
              <w:left w:val="single" w:sz="8" w:space="0" w:color="000000"/>
              <w:bottom w:val="single" w:sz="8" w:space="0" w:color="000000"/>
              <w:right w:val="single" w:sz="8" w:space="0" w:color="000000"/>
            </w:tcBorders>
            <w:vAlign w:val="center"/>
          </w:tcPr>
          <w:p w14:paraId="46655C00" w14:textId="753707C5" w:rsidR="00127C41" w:rsidRDefault="00127C41" w:rsidP="00127C41">
            <w:pPr>
              <w:widowControl w:val="0"/>
              <w:spacing w:line="276" w:lineRule="auto"/>
              <w:jc w:val="center"/>
            </w:pPr>
            <w:r>
              <w:rPr>
                <w:b/>
                <w:bCs/>
              </w:rPr>
              <w:t>Std. Deviation</w:t>
            </w:r>
          </w:p>
        </w:tc>
      </w:tr>
      <w:tr w:rsidR="00127C41" w14:paraId="7BE2EC0F" w14:textId="77777777" w:rsidTr="00644A41">
        <w:trPr>
          <w:trHeight w:val="714"/>
          <w:jc w:val="center"/>
        </w:trPr>
        <w:tc>
          <w:tcPr>
            <w:tcW w:w="730" w:type="dxa"/>
            <w:tcBorders>
              <w:top w:val="single" w:sz="8" w:space="0" w:color="000000"/>
              <w:left w:val="single" w:sz="8" w:space="0" w:color="000000"/>
              <w:bottom w:val="single" w:sz="8" w:space="0" w:color="000000"/>
              <w:right w:val="single" w:sz="8" w:space="0" w:color="000000"/>
            </w:tcBorders>
            <w:vAlign w:val="center"/>
          </w:tcPr>
          <w:p w14:paraId="18329C63" w14:textId="27A0CB02" w:rsidR="00127C41" w:rsidRDefault="00127C41" w:rsidP="00127C41">
            <w:pPr>
              <w:widowControl w:val="0"/>
              <w:spacing w:line="276" w:lineRule="auto"/>
              <w:jc w:val="center"/>
            </w:pPr>
            <w:r>
              <w:t>1</w:t>
            </w:r>
          </w:p>
        </w:tc>
        <w:tc>
          <w:tcPr>
            <w:tcW w:w="5090" w:type="dxa"/>
            <w:tcBorders>
              <w:top w:val="single" w:sz="8" w:space="0" w:color="000000"/>
              <w:left w:val="single" w:sz="8" w:space="0" w:color="000000"/>
              <w:bottom w:val="single" w:sz="8" w:space="0" w:color="000000"/>
              <w:right w:val="single" w:sz="8" w:space="0" w:color="000000"/>
            </w:tcBorders>
            <w:vAlign w:val="center"/>
          </w:tcPr>
          <w:p w14:paraId="68A651FC" w14:textId="29A06960" w:rsidR="00127C41" w:rsidRDefault="00127C41" w:rsidP="00127C41">
            <w:pPr>
              <w:widowControl w:val="0"/>
              <w:spacing w:line="276" w:lineRule="auto"/>
              <w:jc w:val="both"/>
            </w:pPr>
            <w:r>
              <w:t>Users feel safe when making digital payments through Earthlike Ltd.’s mobile application.</w:t>
            </w:r>
          </w:p>
        </w:tc>
        <w:tc>
          <w:tcPr>
            <w:tcW w:w="1120" w:type="dxa"/>
            <w:tcBorders>
              <w:top w:val="single" w:sz="8" w:space="0" w:color="000000"/>
              <w:left w:val="single" w:sz="8" w:space="0" w:color="000000"/>
              <w:bottom w:val="single" w:sz="8" w:space="0" w:color="000000"/>
              <w:right w:val="single" w:sz="8" w:space="0" w:color="000000"/>
            </w:tcBorders>
            <w:vAlign w:val="center"/>
          </w:tcPr>
          <w:p w14:paraId="4FA43073" w14:textId="724CDC92" w:rsidR="00127C41" w:rsidRDefault="00127C41" w:rsidP="00127C41">
            <w:pPr>
              <w:widowControl w:val="0"/>
              <w:spacing w:line="276" w:lineRule="auto"/>
              <w:jc w:val="center"/>
            </w:pPr>
            <w:r>
              <w:t>3.78</w:t>
            </w:r>
          </w:p>
        </w:tc>
        <w:tc>
          <w:tcPr>
            <w:tcW w:w="1310" w:type="dxa"/>
            <w:tcBorders>
              <w:top w:val="single" w:sz="8" w:space="0" w:color="000000"/>
              <w:left w:val="single" w:sz="8" w:space="0" w:color="000000"/>
              <w:bottom w:val="single" w:sz="8" w:space="0" w:color="000000"/>
              <w:right w:val="single" w:sz="8" w:space="0" w:color="000000"/>
            </w:tcBorders>
            <w:vAlign w:val="center"/>
          </w:tcPr>
          <w:p w14:paraId="68E387F0" w14:textId="45E6AA18" w:rsidR="00127C41" w:rsidRDefault="00127C41" w:rsidP="00127C41">
            <w:pPr>
              <w:widowControl w:val="0"/>
              <w:spacing w:line="276" w:lineRule="auto"/>
              <w:jc w:val="center"/>
            </w:pPr>
            <w:r>
              <w:t>1.335</w:t>
            </w:r>
          </w:p>
        </w:tc>
      </w:tr>
      <w:tr w:rsidR="00127C41" w14:paraId="0134B98B" w14:textId="77777777" w:rsidTr="00644A41">
        <w:trPr>
          <w:trHeight w:val="517"/>
          <w:jc w:val="center"/>
        </w:trPr>
        <w:tc>
          <w:tcPr>
            <w:tcW w:w="730" w:type="dxa"/>
            <w:tcBorders>
              <w:top w:val="single" w:sz="8" w:space="0" w:color="000000"/>
              <w:left w:val="single" w:sz="8" w:space="0" w:color="000000"/>
              <w:bottom w:val="single" w:sz="8" w:space="0" w:color="000000"/>
              <w:right w:val="single" w:sz="8" w:space="0" w:color="000000"/>
            </w:tcBorders>
            <w:vAlign w:val="center"/>
          </w:tcPr>
          <w:p w14:paraId="4B86EE8A" w14:textId="64ADC33B" w:rsidR="00127C41" w:rsidRDefault="00127C41" w:rsidP="00127C41">
            <w:pPr>
              <w:widowControl w:val="0"/>
              <w:spacing w:line="276" w:lineRule="auto"/>
              <w:jc w:val="center"/>
            </w:pPr>
            <w:r>
              <w:t>2</w:t>
            </w:r>
          </w:p>
        </w:tc>
        <w:tc>
          <w:tcPr>
            <w:tcW w:w="5090" w:type="dxa"/>
            <w:tcBorders>
              <w:top w:val="single" w:sz="8" w:space="0" w:color="000000"/>
              <w:left w:val="single" w:sz="8" w:space="0" w:color="000000"/>
              <w:bottom w:val="single" w:sz="8" w:space="0" w:color="000000"/>
              <w:right w:val="single" w:sz="8" w:space="0" w:color="000000"/>
            </w:tcBorders>
            <w:vAlign w:val="center"/>
          </w:tcPr>
          <w:p w14:paraId="1279FDFA" w14:textId="0077EB01" w:rsidR="00127C41" w:rsidRDefault="00127C41" w:rsidP="00127C41">
            <w:pPr>
              <w:widowControl w:val="0"/>
              <w:spacing w:line="276" w:lineRule="auto"/>
              <w:jc w:val="both"/>
            </w:pPr>
            <w:r>
              <w:t>The payment system appears reliable for completing transactions.</w:t>
            </w:r>
          </w:p>
        </w:tc>
        <w:tc>
          <w:tcPr>
            <w:tcW w:w="1120" w:type="dxa"/>
            <w:tcBorders>
              <w:top w:val="single" w:sz="8" w:space="0" w:color="000000"/>
              <w:left w:val="single" w:sz="8" w:space="0" w:color="000000"/>
              <w:bottom w:val="single" w:sz="8" w:space="0" w:color="000000"/>
              <w:right w:val="single" w:sz="8" w:space="0" w:color="000000"/>
            </w:tcBorders>
            <w:vAlign w:val="center"/>
          </w:tcPr>
          <w:p w14:paraId="6D110B20" w14:textId="14C549FC" w:rsidR="00127C41" w:rsidRDefault="00127C41" w:rsidP="00127C41">
            <w:pPr>
              <w:widowControl w:val="0"/>
              <w:spacing w:line="276" w:lineRule="auto"/>
              <w:jc w:val="center"/>
            </w:pPr>
            <w:r>
              <w:t>3.85</w:t>
            </w:r>
          </w:p>
        </w:tc>
        <w:tc>
          <w:tcPr>
            <w:tcW w:w="1310" w:type="dxa"/>
            <w:tcBorders>
              <w:top w:val="single" w:sz="8" w:space="0" w:color="000000"/>
              <w:left w:val="single" w:sz="8" w:space="0" w:color="000000"/>
              <w:bottom w:val="single" w:sz="8" w:space="0" w:color="000000"/>
              <w:right w:val="single" w:sz="8" w:space="0" w:color="000000"/>
            </w:tcBorders>
            <w:vAlign w:val="center"/>
          </w:tcPr>
          <w:p w14:paraId="41E4CA61" w14:textId="69D93141" w:rsidR="00127C41" w:rsidRDefault="00127C41" w:rsidP="00127C41">
            <w:pPr>
              <w:widowControl w:val="0"/>
              <w:spacing w:line="276" w:lineRule="auto"/>
              <w:jc w:val="center"/>
            </w:pPr>
            <w:r>
              <w:t>1.318</w:t>
            </w:r>
          </w:p>
        </w:tc>
      </w:tr>
      <w:tr w:rsidR="00127C41" w14:paraId="1E1A225A" w14:textId="77777777" w:rsidTr="00644A41">
        <w:trPr>
          <w:trHeight w:val="517"/>
          <w:jc w:val="center"/>
        </w:trPr>
        <w:tc>
          <w:tcPr>
            <w:tcW w:w="730" w:type="dxa"/>
            <w:tcBorders>
              <w:top w:val="single" w:sz="8" w:space="0" w:color="000000"/>
              <w:left w:val="single" w:sz="8" w:space="0" w:color="000000"/>
              <w:bottom w:val="single" w:sz="8" w:space="0" w:color="000000"/>
              <w:right w:val="single" w:sz="8" w:space="0" w:color="000000"/>
            </w:tcBorders>
            <w:vAlign w:val="center"/>
          </w:tcPr>
          <w:p w14:paraId="5EBEB5DA" w14:textId="54C715E4" w:rsidR="00127C41" w:rsidRDefault="00127C41" w:rsidP="00127C41">
            <w:pPr>
              <w:widowControl w:val="0"/>
              <w:spacing w:line="276" w:lineRule="auto"/>
              <w:jc w:val="center"/>
            </w:pPr>
            <w:r>
              <w:t>3</w:t>
            </w:r>
          </w:p>
        </w:tc>
        <w:tc>
          <w:tcPr>
            <w:tcW w:w="5090" w:type="dxa"/>
            <w:tcBorders>
              <w:top w:val="single" w:sz="8" w:space="0" w:color="000000"/>
              <w:left w:val="single" w:sz="8" w:space="0" w:color="000000"/>
              <w:bottom w:val="single" w:sz="8" w:space="0" w:color="000000"/>
              <w:right w:val="single" w:sz="8" w:space="0" w:color="000000"/>
            </w:tcBorders>
            <w:vAlign w:val="center"/>
          </w:tcPr>
          <w:p w14:paraId="55535A6A" w14:textId="2EA5C023" w:rsidR="00127C41" w:rsidRDefault="00127C41" w:rsidP="00127C41">
            <w:pPr>
              <w:widowControl w:val="0"/>
              <w:spacing w:line="276" w:lineRule="auto"/>
              <w:jc w:val="both"/>
            </w:pPr>
            <w:r>
              <w:t>Users trust the application to protect their payment information.</w:t>
            </w:r>
          </w:p>
        </w:tc>
        <w:tc>
          <w:tcPr>
            <w:tcW w:w="1120" w:type="dxa"/>
            <w:tcBorders>
              <w:top w:val="single" w:sz="8" w:space="0" w:color="000000"/>
              <w:left w:val="single" w:sz="8" w:space="0" w:color="000000"/>
              <w:bottom w:val="single" w:sz="8" w:space="0" w:color="000000"/>
              <w:right w:val="single" w:sz="8" w:space="0" w:color="000000"/>
            </w:tcBorders>
            <w:vAlign w:val="center"/>
          </w:tcPr>
          <w:p w14:paraId="79C0813A" w14:textId="5A93C605" w:rsidR="00127C41" w:rsidRDefault="00127C41" w:rsidP="00127C41">
            <w:pPr>
              <w:widowControl w:val="0"/>
              <w:spacing w:line="276" w:lineRule="auto"/>
              <w:jc w:val="center"/>
            </w:pPr>
            <w:r>
              <w:t>3.86</w:t>
            </w:r>
          </w:p>
        </w:tc>
        <w:tc>
          <w:tcPr>
            <w:tcW w:w="1310" w:type="dxa"/>
            <w:tcBorders>
              <w:top w:val="single" w:sz="8" w:space="0" w:color="000000"/>
              <w:left w:val="single" w:sz="8" w:space="0" w:color="000000"/>
              <w:bottom w:val="single" w:sz="8" w:space="0" w:color="000000"/>
              <w:right w:val="single" w:sz="8" w:space="0" w:color="000000"/>
            </w:tcBorders>
            <w:vAlign w:val="center"/>
          </w:tcPr>
          <w:p w14:paraId="692A7D69" w14:textId="69B293A5" w:rsidR="00127C41" w:rsidRDefault="00127C41" w:rsidP="00127C41">
            <w:pPr>
              <w:widowControl w:val="0"/>
              <w:spacing w:line="276" w:lineRule="auto"/>
              <w:jc w:val="center"/>
            </w:pPr>
            <w:r>
              <w:t>1.336</w:t>
            </w:r>
          </w:p>
        </w:tc>
      </w:tr>
      <w:tr w:rsidR="00127C41" w14:paraId="08C7DA09" w14:textId="77777777" w:rsidTr="00644A41">
        <w:trPr>
          <w:trHeight w:val="517"/>
          <w:jc w:val="center"/>
        </w:trPr>
        <w:tc>
          <w:tcPr>
            <w:tcW w:w="730" w:type="dxa"/>
            <w:tcBorders>
              <w:top w:val="single" w:sz="8" w:space="0" w:color="000000"/>
              <w:left w:val="single" w:sz="8" w:space="0" w:color="000000"/>
              <w:bottom w:val="single" w:sz="8" w:space="0" w:color="000000"/>
              <w:right w:val="single" w:sz="8" w:space="0" w:color="000000"/>
            </w:tcBorders>
            <w:vAlign w:val="center"/>
          </w:tcPr>
          <w:p w14:paraId="6BA49E2D" w14:textId="0CDE16A4" w:rsidR="00127C41" w:rsidRDefault="00127C41" w:rsidP="00127C41">
            <w:pPr>
              <w:widowControl w:val="0"/>
              <w:spacing w:line="276" w:lineRule="auto"/>
              <w:jc w:val="center"/>
            </w:pPr>
            <w:r>
              <w:t>4</w:t>
            </w:r>
          </w:p>
        </w:tc>
        <w:tc>
          <w:tcPr>
            <w:tcW w:w="5090" w:type="dxa"/>
            <w:tcBorders>
              <w:top w:val="single" w:sz="8" w:space="0" w:color="000000"/>
              <w:left w:val="single" w:sz="8" w:space="0" w:color="000000"/>
              <w:bottom w:val="single" w:sz="8" w:space="0" w:color="000000"/>
              <w:right w:val="single" w:sz="8" w:space="0" w:color="000000"/>
            </w:tcBorders>
            <w:vAlign w:val="center"/>
          </w:tcPr>
          <w:p w14:paraId="25550921" w14:textId="7C42416B" w:rsidR="00127C41" w:rsidRDefault="00127C41" w:rsidP="00127C41">
            <w:pPr>
              <w:widowControl w:val="0"/>
              <w:spacing w:line="276" w:lineRule="auto"/>
              <w:jc w:val="both"/>
            </w:pPr>
            <w:r>
              <w:t>Digital payment transactions are properly confirmed after completion.</w:t>
            </w:r>
          </w:p>
        </w:tc>
        <w:tc>
          <w:tcPr>
            <w:tcW w:w="1120" w:type="dxa"/>
            <w:tcBorders>
              <w:top w:val="single" w:sz="8" w:space="0" w:color="000000"/>
              <w:left w:val="single" w:sz="8" w:space="0" w:color="000000"/>
              <w:bottom w:val="single" w:sz="8" w:space="0" w:color="000000"/>
              <w:right w:val="single" w:sz="8" w:space="0" w:color="000000"/>
            </w:tcBorders>
            <w:vAlign w:val="center"/>
          </w:tcPr>
          <w:p w14:paraId="4A4BF64D" w14:textId="3CB79B71" w:rsidR="00127C41" w:rsidRDefault="00127C41" w:rsidP="00127C41">
            <w:pPr>
              <w:widowControl w:val="0"/>
              <w:spacing w:line="276" w:lineRule="auto"/>
              <w:jc w:val="center"/>
            </w:pPr>
            <w:r>
              <w:t>3.86</w:t>
            </w:r>
          </w:p>
        </w:tc>
        <w:tc>
          <w:tcPr>
            <w:tcW w:w="1310" w:type="dxa"/>
            <w:tcBorders>
              <w:top w:val="single" w:sz="8" w:space="0" w:color="000000"/>
              <w:left w:val="single" w:sz="8" w:space="0" w:color="000000"/>
              <w:bottom w:val="single" w:sz="8" w:space="0" w:color="000000"/>
              <w:right w:val="single" w:sz="8" w:space="0" w:color="000000"/>
            </w:tcBorders>
            <w:vAlign w:val="center"/>
          </w:tcPr>
          <w:p w14:paraId="5F34D478" w14:textId="3D06917F" w:rsidR="00127C41" w:rsidRDefault="00127C41" w:rsidP="00127C41">
            <w:pPr>
              <w:widowControl w:val="0"/>
              <w:spacing w:line="276" w:lineRule="auto"/>
              <w:jc w:val="center"/>
            </w:pPr>
            <w:r>
              <w:t>1.301</w:t>
            </w:r>
          </w:p>
        </w:tc>
      </w:tr>
      <w:tr w:rsidR="00127C41" w14:paraId="6BF845E8" w14:textId="77777777" w:rsidTr="00644A41">
        <w:trPr>
          <w:trHeight w:val="526"/>
          <w:jc w:val="center"/>
        </w:trPr>
        <w:tc>
          <w:tcPr>
            <w:tcW w:w="730" w:type="dxa"/>
            <w:tcBorders>
              <w:top w:val="single" w:sz="8" w:space="0" w:color="000000"/>
              <w:left w:val="single" w:sz="8" w:space="0" w:color="000000"/>
              <w:bottom w:val="single" w:sz="8" w:space="0" w:color="000000"/>
              <w:right w:val="single" w:sz="8" w:space="0" w:color="000000"/>
            </w:tcBorders>
            <w:vAlign w:val="center"/>
          </w:tcPr>
          <w:p w14:paraId="760447F5" w14:textId="20FABA2C" w:rsidR="00127C41" w:rsidRDefault="00127C41" w:rsidP="00127C41">
            <w:pPr>
              <w:widowControl w:val="0"/>
              <w:spacing w:line="276" w:lineRule="auto"/>
              <w:jc w:val="center"/>
            </w:pPr>
            <w:r>
              <w:t>5</w:t>
            </w:r>
          </w:p>
        </w:tc>
        <w:tc>
          <w:tcPr>
            <w:tcW w:w="5090" w:type="dxa"/>
            <w:tcBorders>
              <w:top w:val="single" w:sz="8" w:space="0" w:color="000000"/>
              <w:left w:val="single" w:sz="8" w:space="0" w:color="000000"/>
              <w:bottom w:val="single" w:sz="8" w:space="0" w:color="000000"/>
              <w:right w:val="single" w:sz="8" w:space="0" w:color="000000"/>
            </w:tcBorders>
            <w:vAlign w:val="center"/>
          </w:tcPr>
          <w:p w14:paraId="1D498727" w14:textId="144E4B18" w:rsidR="00127C41" w:rsidRDefault="00127C41" w:rsidP="00127C41">
            <w:pPr>
              <w:widowControl w:val="0"/>
              <w:spacing w:line="276" w:lineRule="auto"/>
              <w:jc w:val="both"/>
            </w:pPr>
            <w:r>
              <w:t>Security and trust encourage users to use digital payment in the application.</w:t>
            </w:r>
          </w:p>
        </w:tc>
        <w:tc>
          <w:tcPr>
            <w:tcW w:w="1120" w:type="dxa"/>
            <w:tcBorders>
              <w:top w:val="single" w:sz="8" w:space="0" w:color="000000"/>
              <w:left w:val="single" w:sz="8" w:space="0" w:color="000000"/>
              <w:bottom w:val="single" w:sz="8" w:space="0" w:color="000000"/>
              <w:right w:val="single" w:sz="8" w:space="0" w:color="000000"/>
            </w:tcBorders>
            <w:vAlign w:val="center"/>
          </w:tcPr>
          <w:p w14:paraId="28D2B478" w14:textId="10B7FC7A" w:rsidR="00127C41" w:rsidRDefault="00127C41" w:rsidP="00127C41">
            <w:pPr>
              <w:widowControl w:val="0"/>
              <w:spacing w:line="276" w:lineRule="auto"/>
              <w:jc w:val="center"/>
            </w:pPr>
            <w:r>
              <w:t>3.85</w:t>
            </w:r>
          </w:p>
        </w:tc>
        <w:tc>
          <w:tcPr>
            <w:tcW w:w="1310" w:type="dxa"/>
            <w:tcBorders>
              <w:top w:val="single" w:sz="8" w:space="0" w:color="000000"/>
              <w:left w:val="single" w:sz="8" w:space="0" w:color="000000"/>
              <w:bottom w:val="single" w:sz="8" w:space="0" w:color="000000"/>
              <w:right w:val="single" w:sz="8" w:space="0" w:color="000000"/>
            </w:tcBorders>
            <w:vAlign w:val="center"/>
          </w:tcPr>
          <w:p w14:paraId="36621624" w14:textId="06A88060" w:rsidR="00127C41" w:rsidRDefault="00127C41" w:rsidP="00127C41">
            <w:pPr>
              <w:widowControl w:val="0"/>
              <w:spacing w:line="276" w:lineRule="auto"/>
              <w:jc w:val="center"/>
            </w:pPr>
            <w:r>
              <w:t>1.239</w:t>
            </w:r>
          </w:p>
        </w:tc>
      </w:tr>
      <w:tr w:rsidR="00127C41" w14:paraId="39525F9D" w14:textId="77777777" w:rsidTr="00644A41">
        <w:trPr>
          <w:trHeight w:val="377"/>
          <w:jc w:val="center"/>
        </w:trPr>
        <w:tc>
          <w:tcPr>
            <w:tcW w:w="5820" w:type="dxa"/>
            <w:gridSpan w:val="2"/>
            <w:tcBorders>
              <w:top w:val="single" w:sz="8" w:space="0" w:color="000000"/>
              <w:left w:val="single" w:sz="8" w:space="0" w:color="000000"/>
              <w:bottom w:val="single" w:sz="8" w:space="0" w:color="000000"/>
              <w:right w:val="single" w:sz="8" w:space="0" w:color="000000"/>
            </w:tcBorders>
            <w:vAlign w:val="center"/>
          </w:tcPr>
          <w:p w14:paraId="2E9EC586" w14:textId="0D867077" w:rsidR="00127C41" w:rsidRDefault="00127C41" w:rsidP="00127C41">
            <w:pPr>
              <w:widowControl w:val="0"/>
              <w:spacing w:line="276" w:lineRule="auto"/>
              <w:jc w:val="center"/>
              <w:rPr>
                <w:b/>
                <w:bCs/>
              </w:rPr>
            </w:pPr>
            <w:r>
              <w:rPr>
                <w:b/>
                <w:bCs/>
              </w:rPr>
              <w:t xml:space="preserve">Total </w:t>
            </w:r>
          </w:p>
        </w:tc>
        <w:tc>
          <w:tcPr>
            <w:tcW w:w="1120" w:type="dxa"/>
            <w:tcBorders>
              <w:top w:val="single" w:sz="8" w:space="0" w:color="000000"/>
              <w:left w:val="single" w:sz="8" w:space="0" w:color="000000"/>
              <w:bottom w:val="single" w:sz="8" w:space="0" w:color="000000"/>
              <w:right w:val="single" w:sz="8" w:space="0" w:color="000000"/>
            </w:tcBorders>
            <w:vAlign w:val="center"/>
          </w:tcPr>
          <w:p w14:paraId="1C0C836B" w14:textId="356E90DF" w:rsidR="00127C41" w:rsidRDefault="00127C41" w:rsidP="00127C41">
            <w:pPr>
              <w:widowControl w:val="0"/>
              <w:spacing w:line="276" w:lineRule="auto"/>
              <w:jc w:val="center"/>
              <w:rPr>
                <w:b/>
                <w:bCs/>
              </w:rPr>
            </w:pPr>
            <w:r>
              <w:rPr>
                <w:b/>
                <w:bCs/>
              </w:rPr>
              <w:t>3.84</w:t>
            </w:r>
          </w:p>
        </w:tc>
        <w:tc>
          <w:tcPr>
            <w:tcW w:w="1310" w:type="dxa"/>
            <w:tcBorders>
              <w:top w:val="single" w:sz="8" w:space="0" w:color="000000"/>
              <w:left w:val="single" w:sz="8" w:space="0" w:color="000000"/>
              <w:bottom w:val="single" w:sz="8" w:space="0" w:color="000000"/>
              <w:right w:val="single" w:sz="8" w:space="0" w:color="000000"/>
            </w:tcBorders>
            <w:vAlign w:val="center"/>
          </w:tcPr>
          <w:p w14:paraId="271A5C44" w14:textId="5BCBF108" w:rsidR="00127C41" w:rsidRDefault="00127C41" w:rsidP="00127C41">
            <w:pPr>
              <w:widowControl w:val="0"/>
              <w:spacing w:line="276" w:lineRule="auto"/>
              <w:jc w:val="center"/>
              <w:rPr>
                <w:b/>
                <w:bCs/>
              </w:rPr>
            </w:pPr>
            <w:r>
              <w:rPr>
                <w:b/>
                <w:bCs/>
              </w:rPr>
              <w:t>1.166</w:t>
            </w:r>
          </w:p>
        </w:tc>
      </w:tr>
    </w:tbl>
    <w:p w14:paraId="0747AB0F" w14:textId="70D55A0A" w:rsidR="007E524F" w:rsidRDefault="00883159" w:rsidP="007E524F">
      <w:pPr>
        <w:widowControl w:val="0"/>
        <w:spacing w:line="360" w:lineRule="auto"/>
        <w:jc w:val="both"/>
      </w:pPr>
      <w:r>
        <w:t>Source: Survey Data, (2026)</w:t>
      </w:r>
    </w:p>
    <w:p w14:paraId="637A215C" w14:textId="77777777" w:rsidR="007E524F" w:rsidRDefault="007E524F" w:rsidP="007E524F">
      <w:pPr>
        <w:widowControl w:val="0"/>
        <w:spacing w:line="360" w:lineRule="auto"/>
        <w:ind w:firstLine="720"/>
        <w:jc w:val="both"/>
      </w:pPr>
      <w:r>
        <w:t>Table (4.13) presents the descriptive analysis of perceived security and trust. The total mean score is 3.84, which indicates that respondents moderately agree that the payment system is secure, reliable, and trustworthy. The item means are closely distributed, showing that users have generally positive perceptions of payment safety, confirmation, and protection of payment information. These findings suggest that security and trust remain important factors for encouraging users to complete digital payments through Earthlike Ltd. mobile applications.</w:t>
      </w:r>
    </w:p>
    <w:p w14:paraId="5F5EA820" w14:textId="77777777" w:rsidR="007E524F" w:rsidRDefault="007E524F" w:rsidP="00127C41">
      <w:bookmarkStart w:id="70" w:name="_za0wf6idryiz" w:colFirst="0" w:colLast="0"/>
      <w:bookmarkEnd w:id="70"/>
    </w:p>
    <w:p w14:paraId="4D64CE6F" w14:textId="7A802A61" w:rsidR="007E524F" w:rsidRDefault="007E524F" w:rsidP="007E524F">
      <w:pPr>
        <w:pStyle w:val="Heading3"/>
        <w:widowControl w:val="0"/>
      </w:pPr>
      <w:bookmarkStart w:id="71" w:name="_Toc232765034"/>
      <w:r>
        <w:t xml:space="preserve">4.3.3 </w:t>
      </w:r>
      <w:r w:rsidR="00127C41">
        <w:t xml:space="preserve"> </w:t>
      </w:r>
      <w:r w:rsidR="00127C41">
        <w:tab/>
      </w:r>
      <w:r>
        <w:t>Descriptive Analysis of Payment Options &amp; Availability</w:t>
      </w:r>
      <w:bookmarkEnd w:id="71"/>
    </w:p>
    <w:p w14:paraId="2F504700" w14:textId="77777777" w:rsidR="007E524F" w:rsidRDefault="007E524F" w:rsidP="007E524F">
      <w:pPr>
        <w:widowControl w:val="0"/>
        <w:spacing w:line="360" w:lineRule="auto"/>
        <w:ind w:firstLine="720"/>
        <w:jc w:val="both"/>
      </w:pPr>
      <w:r>
        <w:t>Payment options and availability were measured to understand respondents’ opinions on the variety, accessibility, and convenience of digital payment methods provided in Earthlike Ltd.’s mobile application. Table (4.14) presents the mean value and standard deviation of respondents’ perceptions toward payment options and availability.</w:t>
      </w:r>
    </w:p>
    <w:p w14:paraId="35C09A33" w14:textId="21E6CB71" w:rsidR="007E524F" w:rsidRDefault="007E524F" w:rsidP="007E524F">
      <w:pPr>
        <w:widowControl w:val="0"/>
        <w:spacing w:line="360" w:lineRule="auto"/>
        <w:jc w:val="center"/>
      </w:pPr>
      <w:r>
        <w:t>Table (4.14) Descriptive Analysis of Payment Options &amp; Availability</w:t>
      </w:r>
    </w:p>
    <w:tbl>
      <w:tblPr>
        <w:tblW w:w="8250" w:type="dxa"/>
        <w:jc w:val="center"/>
        <w:tblLayout w:type="fixed"/>
        <w:tblLook w:val="0400" w:firstRow="0" w:lastRow="0" w:firstColumn="0" w:lastColumn="0" w:noHBand="0" w:noVBand="1"/>
      </w:tblPr>
      <w:tblGrid>
        <w:gridCol w:w="730"/>
        <w:gridCol w:w="5090"/>
        <w:gridCol w:w="1120"/>
        <w:gridCol w:w="1310"/>
      </w:tblGrid>
      <w:tr w:rsidR="00360889" w14:paraId="74CD7085" w14:textId="77777777" w:rsidTr="00644A41">
        <w:trPr>
          <w:trHeight w:val="764"/>
          <w:jc w:val="center"/>
        </w:trPr>
        <w:tc>
          <w:tcPr>
            <w:tcW w:w="730" w:type="dxa"/>
            <w:tcBorders>
              <w:top w:val="single" w:sz="8" w:space="0" w:color="000000"/>
              <w:left w:val="single" w:sz="8" w:space="0" w:color="000000"/>
              <w:bottom w:val="single" w:sz="8" w:space="0" w:color="000000"/>
              <w:right w:val="single" w:sz="8" w:space="0" w:color="000000"/>
            </w:tcBorders>
            <w:vAlign w:val="center"/>
          </w:tcPr>
          <w:p w14:paraId="6D334EC4" w14:textId="77777777" w:rsidR="00360889" w:rsidRDefault="00360889" w:rsidP="00936CF2">
            <w:pPr>
              <w:widowControl w:val="0"/>
              <w:spacing w:line="276" w:lineRule="auto"/>
              <w:jc w:val="center"/>
            </w:pPr>
            <w:r>
              <w:rPr>
                <w:b/>
                <w:bCs/>
              </w:rPr>
              <w:t>No.</w:t>
            </w:r>
          </w:p>
        </w:tc>
        <w:tc>
          <w:tcPr>
            <w:tcW w:w="5090" w:type="dxa"/>
            <w:tcBorders>
              <w:top w:val="single" w:sz="8" w:space="0" w:color="000000"/>
              <w:left w:val="single" w:sz="8" w:space="0" w:color="000000"/>
              <w:bottom w:val="single" w:sz="8" w:space="0" w:color="000000"/>
              <w:right w:val="single" w:sz="8" w:space="0" w:color="000000"/>
            </w:tcBorders>
            <w:vAlign w:val="center"/>
          </w:tcPr>
          <w:p w14:paraId="6461B567" w14:textId="77777777" w:rsidR="00360889" w:rsidRDefault="00360889" w:rsidP="00936CF2">
            <w:pPr>
              <w:widowControl w:val="0"/>
              <w:spacing w:line="276" w:lineRule="auto"/>
              <w:jc w:val="center"/>
            </w:pPr>
            <w:r>
              <w:rPr>
                <w:b/>
                <w:bCs/>
              </w:rPr>
              <w:t>Statement</w:t>
            </w:r>
          </w:p>
        </w:tc>
        <w:tc>
          <w:tcPr>
            <w:tcW w:w="1120" w:type="dxa"/>
            <w:tcBorders>
              <w:top w:val="single" w:sz="8" w:space="0" w:color="000000"/>
              <w:left w:val="single" w:sz="8" w:space="0" w:color="000000"/>
              <w:bottom w:val="single" w:sz="8" w:space="0" w:color="000000"/>
              <w:right w:val="single" w:sz="8" w:space="0" w:color="000000"/>
            </w:tcBorders>
            <w:vAlign w:val="center"/>
          </w:tcPr>
          <w:p w14:paraId="13792888" w14:textId="77777777" w:rsidR="00360889" w:rsidRDefault="00360889" w:rsidP="00936CF2">
            <w:pPr>
              <w:widowControl w:val="0"/>
              <w:spacing w:line="276" w:lineRule="auto"/>
              <w:jc w:val="center"/>
            </w:pPr>
            <w:r>
              <w:rPr>
                <w:b/>
                <w:bCs/>
              </w:rPr>
              <w:t>Mean Value</w:t>
            </w:r>
          </w:p>
        </w:tc>
        <w:tc>
          <w:tcPr>
            <w:tcW w:w="1310" w:type="dxa"/>
            <w:tcBorders>
              <w:top w:val="single" w:sz="8" w:space="0" w:color="000000"/>
              <w:left w:val="single" w:sz="8" w:space="0" w:color="000000"/>
              <w:bottom w:val="single" w:sz="8" w:space="0" w:color="000000"/>
              <w:right w:val="single" w:sz="8" w:space="0" w:color="000000"/>
            </w:tcBorders>
            <w:vAlign w:val="center"/>
          </w:tcPr>
          <w:p w14:paraId="2A14A367" w14:textId="77777777" w:rsidR="00360889" w:rsidRDefault="00360889" w:rsidP="00936CF2">
            <w:pPr>
              <w:widowControl w:val="0"/>
              <w:spacing w:line="276" w:lineRule="auto"/>
              <w:jc w:val="center"/>
            </w:pPr>
            <w:r>
              <w:rPr>
                <w:b/>
                <w:bCs/>
              </w:rPr>
              <w:t>Std. Deviation</w:t>
            </w:r>
          </w:p>
        </w:tc>
      </w:tr>
      <w:tr w:rsidR="00360889" w14:paraId="74C547C0" w14:textId="77777777" w:rsidTr="00644A41">
        <w:trPr>
          <w:trHeight w:val="714"/>
          <w:jc w:val="center"/>
        </w:trPr>
        <w:tc>
          <w:tcPr>
            <w:tcW w:w="730" w:type="dxa"/>
            <w:tcBorders>
              <w:top w:val="single" w:sz="8" w:space="0" w:color="000000"/>
              <w:left w:val="single" w:sz="8" w:space="0" w:color="000000"/>
              <w:bottom w:val="single" w:sz="8" w:space="0" w:color="000000"/>
              <w:right w:val="single" w:sz="8" w:space="0" w:color="000000"/>
            </w:tcBorders>
            <w:vAlign w:val="center"/>
          </w:tcPr>
          <w:p w14:paraId="086290D0" w14:textId="77777777" w:rsidR="00360889" w:rsidRDefault="00360889" w:rsidP="00360889">
            <w:pPr>
              <w:widowControl w:val="0"/>
              <w:spacing w:line="276" w:lineRule="auto"/>
              <w:jc w:val="center"/>
            </w:pPr>
            <w:r>
              <w:t>1</w:t>
            </w:r>
          </w:p>
        </w:tc>
        <w:tc>
          <w:tcPr>
            <w:tcW w:w="5090" w:type="dxa"/>
            <w:tcBorders>
              <w:top w:val="single" w:sz="8" w:space="0" w:color="000000"/>
              <w:left w:val="single" w:sz="8" w:space="0" w:color="000000"/>
              <w:bottom w:val="single" w:sz="8" w:space="0" w:color="000000"/>
              <w:right w:val="single" w:sz="8" w:space="0" w:color="000000"/>
            </w:tcBorders>
            <w:vAlign w:val="center"/>
          </w:tcPr>
          <w:p w14:paraId="485A1DA8" w14:textId="2C3AE07F" w:rsidR="00360889" w:rsidRDefault="00360889" w:rsidP="00360889">
            <w:pPr>
              <w:widowControl w:val="0"/>
              <w:spacing w:line="276" w:lineRule="auto"/>
              <w:jc w:val="both"/>
            </w:pPr>
            <w:r>
              <w:t>The application provides suitable digital payment options for users.</w:t>
            </w:r>
          </w:p>
        </w:tc>
        <w:tc>
          <w:tcPr>
            <w:tcW w:w="1120" w:type="dxa"/>
            <w:tcBorders>
              <w:top w:val="single" w:sz="8" w:space="0" w:color="000000"/>
              <w:left w:val="single" w:sz="8" w:space="0" w:color="000000"/>
              <w:bottom w:val="single" w:sz="8" w:space="0" w:color="000000"/>
              <w:right w:val="single" w:sz="8" w:space="0" w:color="000000"/>
            </w:tcBorders>
            <w:vAlign w:val="center"/>
          </w:tcPr>
          <w:p w14:paraId="4430824F" w14:textId="7FBBE889" w:rsidR="00360889" w:rsidRDefault="00360889" w:rsidP="00360889">
            <w:pPr>
              <w:widowControl w:val="0"/>
              <w:spacing w:line="276" w:lineRule="auto"/>
              <w:jc w:val="center"/>
            </w:pPr>
            <w:r>
              <w:t>3.83</w:t>
            </w:r>
          </w:p>
        </w:tc>
        <w:tc>
          <w:tcPr>
            <w:tcW w:w="1310" w:type="dxa"/>
            <w:tcBorders>
              <w:top w:val="single" w:sz="8" w:space="0" w:color="000000"/>
              <w:left w:val="single" w:sz="8" w:space="0" w:color="000000"/>
              <w:bottom w:val="single" w:sz="8" w:space="0" w:color="000000"/>
              <w:right w:val="single" w:sz="8" w:space="0" w:color="000000"/>
            </w:tcBorders>
            <w:vAlign w:val="center"/>
          </w:tcPr>
          <w:p w14:paraId="1403E718" w14:textId="0DCDEEB0" w:rsidR="00360889" w:rsidRDefault="00360889" w:rsidP="00360889">
            <w:pPr>
              <w:widowControl w:val="0"/>
              <w:spacing w:line="276" w:lineRule="auto"/>
              <w:jc w:val="center"/>
            </w:pPr>
            <w:r>
              <w:t>1.245</w:t>
            </w:r>
          </w:p>
        </w:tc>
      </w:tr>
      <w:tr w:rsidR="00360889" w14:paraId="060E9891" w14:textId="77777777" w:rsidTr="00644A41">
        <w:trPr>
          <w:trHeight w:val="517"/>
          <w:jc w:val="center"/>
        </w:trPr>
        <w:tc>
          <w:tcPr>
            <w:tcW w:w="730" w:type="dxa"/>
            <w:tcBorders>
              <w:top w:val="single" w:sz="8" w:space="0" w:color="000000"/>
              <w:left w:val="single" w:sz="8" w:space="0" w:color="000000"/>
              <w:bottom w:val="single" w:sz="8" w:space="0" w:color="000000"/>
              <w:right w:val="single" w:sz="8" w:space="0" w:color="000000"/>
            </w:tcBorders>
            <w:vAlign w:val="center"/>
          </w:tcPr>
          <w:p w14:paraId="4F5E8E41" w14:textId="77777777" w:rsidR="00360889" w:rsidRDefault="00360889" w:rsidP="00360889">
            <w:pPr>
              <w:widowControl w:val="0"/>
              <w:spacing w:line="276" w:lineRule="auto"/>
              <w:jc w:val="center"/>
            </w:pPr>
            <w:r>
              <w:lastRenderedPageBreak/>
              <w:t>2</w:t>
            </w:r>
          </w:p>
        </w:tc>
        <w:tc>
          <w:tcPr>
            <w:tcW w:w="5090" w:type="dxa"/>
            <w:tcBorders>
              <w:top w:val="single" w:sz="8" w:space="0" w:color="000000"/>
              <w:left w:val="single" w:sz="8" w:space="0" w:color="000000"/>
              <w:bottom w:val="single" w:sz="8" w:space="0" w:color="000000"/>
              <w:right w:val="single" w:sz="8" w:space="0" w:color="000000"/>
            </w:tcBorders>
            <w:vAlign w:val="center"/>
          </w:tcPr>
          <w:p w14:paraId="7984370A" w14:textId="35CBA196" w:rsidR="00360889" w:rsidRDefault="00360889" w:rsidP="00360889">
            <w:pPr>
              <w:widowControl w:val="0"/>
              <w:spacing w:line="276" w:lineRule="auto"/>
              <w:jc w:val="both"/>
            </w:pPr>
            <w:r>
              <w:t>The available payment methods are convenient for Myanmar national users.</w:t>
            </w:r>
          </w:p>
        </w:tc>
        <w:tc>
          <w:tcPr>
            <w:tcW w:w="1120" w:type="dxa"/>
            <w:tcBorders>
              <w:top w:val="single" w:sz="8" w:space="0" w:color="000000"/>
              <w:left w:val="single" w:sz="8" w:space="0" w:color="000000"/>
              <w:bottom w:val="single" w:sz="8" w:space="0" w:color="000000"/>
              <w:right w:val="single" w:sz="8" w:space="0" w:color="000000"/>
            </w:tcBorders>
            <w:vAlign w:val="center"/>
          </w:tcPr>
          <w:p w14:paraId="60407C42" w14:textId="66FA5D7D" w:rsidR="00360889" w:rsidRDefault="00360889" w:rsidP="00360889">
            <w:pPr>
              <w:widowControl w:val="0"/>
              <w:spacing w:line="276" w:lineRule="auto"/>
              <w:jc w:val="center"/>
            </w:pPr>
            <w:r>
              <w:t>3.90</w:t>
            </w:r>
          </w:p>
        </w:tc>
        <w:tc>
          <w:tcPr>
            <w:tcW w:w="1310" w:type="dxa"/>
            <w:tcBorders>
              <w:top w:val="single" w:sz="8" w:space="0" w:color="000000"/>
              <w:left w:val="single" w:sz="8" w:space="0" w:color="000000"/>
              <w:bottom w:val="single" w:sz="8" w:space="0" w:color="000000"/>
              <w:right w:val="single" w:sz="8" w:space="0" w:color="000000"/>
            </w:tcBorders>
            <w:vAlign w:val="center"/>
          </w:tcPr>
          <w:p w14:paraId="24EBD31C" w14:textId="3D5C0738" w:rsidR="00360889" w:rsidRDefault="00360889" w:rsidP="00360889">
            <w:pPr>
              <w:widowControl w:val="0"/>
              <w:spacing w:line="276" w:lineRule="auto"/>
              <w:jc w:val="center"/>
            </w:pPr>
            <w:r>
              <w:t>1.236</w:t>
            </w:r>
          </w:p>
        </w:tc>
      </w:tr>
      <w:tr w:rsidR="00360889" w14:paraId="5E75AC4F" w14:textId="77777777" w:rsidTr="00644A41">
        <w:trPr>
          <w:trHeight w:val="517"/>
          <w:jc w:val="center"/>
        </w:trPr>
        <w:tc>
          <w:tcPr>
            <w:tcW w:w="730" w:type="dxa"/>
            <w:tcBorders>
              <w:top w:val="single" w:sz="8" w:space="0" w:color="000000"/>
              <w:left w:val="single" w:sz="8" w:space="0" w:color="000000"/>
              <w:bottom w:val="single" w:sz="8" w:space="0" w:color="000000"/>
              <w:right w:val="single" w:sz="8" w:space="0" w:color="000000"/>
            </w:tcBorders>
            <w:vAlign w:val="center"/>
          </w:tcPr>
          <w:p w14:paraId="78FF9969" w14:textId="77777777" w:rsidR="00360889" w:rsidRDefault="00360889" w:rsidP="00360889">
            <w:pPr>
              <w:widowControl w:val="0"/>
              <w:spacing w:line="276" w:lineRule="auto"/>
              <w:jc w:val="center"/>
            </w:pPr>
            <w:r>
              <w:t>3</w:t>
            </w:r>
          </w:p>
        </w:tc>
        <w:tc>
          <w:tcPr>
            <w:tcW w:w="5090" w:type="dxa"/>
            <w:tcBorders>
              <w:top w:val="single" w:sz="8" w:space="0" w:color="000000"/>
              <w:left w:val="single" w:sz="8" w:space="0" w:color="000000"/>
              <w:bottom w:val="single" w:sz="8" w:space="0" w:color="000000"/>
              <w:right w:val="single" w:sz="8" w:space="0" w:color="000000"/>
            </w:tcBorders>
            <w:vAlign w:val="center"/>
          </w:tcPr>
          <w:p w14:paraId="00AD4DD4" w14:textId="707A4119" w:rsidR="00360889" w:rsidRDefault="00360889" w:rsidP="00360889">
            <w:pPr>
              <w:widowControl w:val="0"/>
              <w:spacing w:line="276" w:lineRule="auto"/>
              <w:jc w:val="both"/>
            </w:pPr>
            <w:r>
              <w:t>Payment options are accessible when users need to complete transactions.</w:t>
            </w:r>
          </w:p>
        </w:tc>
        <w:tc>
          <w:tcPr>
            <w:tcW w:w="1120" w:type="dxa"/>
            <w:tcBorders>
              <w:top w:val="single" w:sz="8" w:space="0" w:color="000000"/>
              <w:left w:val="single" w:sz="8" w:space="0" w:color="000000"/>
              <w:bottom w:val="single" w:sz="8" w:space="0" w:color="000000"/>
              <w:right w:val="single" w:sz="8" w:space="0" w:color="000000"/>
            </w:tcBorders>
            <w:vAlign w:val="center"/>
          </w:tcPr>
          <w:p w14:paraId="138F7B16" w14:textId="7A5972AE" w:rsidR="00360889" w:rsidRDefault="00360889" w:rsidP="00360889">
            <w:pPr>
              <w:widowControl w:val="0"/>
              <w:spacing w:line="276" w:lineRule="auto"/>
              <w:jc w:val="center"/>
            </w:pPr>
            <w:r>
              <w:t>3.85</w:t>
            </w:r>
          </w:p>
        </w:tc>
        <w:tc>
          <w:tcPr>
            <w:tcW w:w="1310" w:type="dxa"/>
            <w:tcBorders>
              <w:top w:val="single" w:sz="8" w:space="0" w:color="000000"/>
              <w:left w:val="single" w:sz="8" w:space="0" w:color="000000"/>
              <w:bottom w:val="single" w:sz="8" w:space="0" w:color="000000"/>
              <w:right w:val="single" w:sz="8" w:space="0" w:color="000000"/>
            </w:tcBorders>
            <w:vAlign w:val="center"/>
          </w:tcPr>
          <w:p w14:paraId="0271AFE6" w14:textId="69DBDBFA" w:rsidR="00360889" w:rsidRDefault="00360889" w:rsidP="00360889">
            <w:pPr>
              <w:widowControl w:val="0"/>
              <w:spacing w:line="276" w:lineRule="auto"/>
              <w:jc w:val="center"/>
            </w:pPr>
            <w:r>
              <w:t>1.246</w:t>
            </w:r>
          </w:p>
        </w:tc>
      </w:tr>
      <w:tr w:rsidR="00360889" w14:paraId="49C5B8ED" w14:textId="77777777" w:rsidTr="00644A41">
        <w:trPr>
          <w:trHeight w:val="517"/>
          <w:jc w:val="center"/>
        </w:trPr>
        <w:tc>
          <w:tcPr>
            <w:tcW w:w="730" w:type="dxa"/>
            <w:tcBorders>
              <w:top w:val="single" w:sz="8" w:space="0" w:color="000000"/>
              <w:left w:val="single" w:sz="8" w:space="0" w:color="000000"/>
              <w:bottom w:val="single" w:sz="8" w:space="0" w:color="000000"/>
              <w:right w:val="single" w:sz="8" w:space="0" w:color="000000"/>
            </w:tcBorders>
            <w:vAlign w:val="center"/>
          </w:tcPr>
          <w:p w14:paraId="6360392A" w14:textId="77777777" w:rsidR="00360889" w:rsidRDefault="00360889" w:rsidP="00360889">
            <w:pPr>
              <w:widowControl w:val="0"/>
              <w:spacing w:line="276" w:lineRule="auto"/>
              <w:jc w:val="center"/>
            </w:pPr>
            <w:r>
              <w:t>4</w:t>
            </w:r>
          </w:p>
        </w:tc>
        <w:tc>
          <w:tcPr>
            <w:tcW w:w="5090" w:type="dxa"/>
            <w:tcBorders>
              <w:top w:val="single" w:sz="8" w:space="0" w:color="000000"/>
              <w:left w:val="single" w:sz="8" w:space="0" w:color="000000"/>
              <w:bottom w:val="single" w:sz="8" w:space="0" w:color="000000"/>
              <w:right w:val="single" w:sz="8" w:space="0" w:color="000000"/>
            </w:tcBorders>
            <w:vAlign w:val="center"/>
          </w:tcPr>
          <w:p w14:paraId="7D7DECFA" w14:textId="4C441265" w:rsidR="00360889" w:rsidRDefault="00360889" w:rsidP="00360889">
            <w:pPr>
              <w:widowControl w:val="0"/>
              <w:spacing w:line="276" w:lineRule="auto"/>
              <w:jc w:val="both"/>
            </w:pPr>
            <w:r>
              <w:t>The availability of different payment methods improves the payment experience.</w:t>
            </w:r>
          </w:p>
        </w:tc>
        <w:tc>
          <w:tcPr>
            <w:tcW w:w="1120" w:type="dxa"/>
            <w:tcBorders>
              <w:top w:val="single" w:sz="8" w:space="0" w:color="000000"/>
              <w:left w:val="single" w:sz="8" w:space="0" w:color="000000"/>
              <w:bottom w:val="single" w:sz="8" w:space="0" w:color="000000"/>
              <w:right w:val="single" w:sz="8" w:space="0" w:color="000000"/>
            </w:tcBorders>
            <w:vAlign w:val="center"/>
          </w:tcPr>
          <w:p w14:paraId="62F92229" w14:textId="2EC8A60D" w:rsidR="00360889" w:rsidRDefault="00360889" w:rsidP="00360889">
            <w:pPr>
              <w:widowControl w:val="0"/>
              <w:spacing w:line="276" w:lineRule="auto"/>
              <w:jc w:val="center"/>
            </w:pPr>
            <w:r>
              <w:t>3.93</w:t>
            </w:r>
          </w:p>
        </w:tc>
        <w:tc>
          <w:tcPr>
            <w:tcW w:w="1310" w:type="dxa"/>
            <w:tcBorders>
              <w:top w:val="single" w:sz="8" w:space="0" w:color="000000"/>
              <w:left w:val="single" w:sz="8" w:space="0" w:color="000000"/>
              <w:bottom w:val="single" w:sz="8" w:space="0" w:color="000000"/>
              <w:right w:val="single" w:sz="8" w:space="0" w:color="000000"/>
            </w:tcBorders>
            <w:vAlign w:val="center"/>
          </w:tcPr>
          <w:p w14:paraId="0AA07C1A" w14:textId="573996A2" w:rsidR="00360889" w:rsidRDefault="00360889" w:rsidP="00360889">
            <w:pPr>
              <w:widowControl w:val="0"/>
              <w:spacing w:line="276" w:lineRule="auto"/>
              <w:jc w:val="center"/>
            </w:pPr>
            <w:r>
              <w:t>1.254</w:t>
            </w:r>
          </w:p>
        </w:tc>
      </w:tr>
      <w:tr w:rsidR="00360889" w14:paraId="5582BB82" w14:textId="77777777" w:rsidTr="00644A41">
        <w:trPr>
          <w:trHeight w:val="526"/>
          <w:jc w:val="center"/>
        </w:trPr>
        <w:tc>
          <w:tcPr>
            <w:tcW w:w="730" w:type="dxa"/>
            <w:tcBorders>
              <w:top w:val="single" w:sz="8" w:space="0" w:color="000000"/>
              <w:left w:val="single" w:sz="8" w:space="0" w:color="000000"/>
              <w:bottom w:val="single" w:sz="8" w:space="0" w:color="000000"/>
              <w:right w:val="single" w:sz="8" w:space="0" w:color="000000"/>
            </w:tcBorders>
            <w:vAlign w:val="center"/>
          </w:tcPr>
          <w:p w14:paraId="415440E0" w14:textId="77777777" w:rsidR="00360889" w:rsidRDefault="00360889" w:rsidP="00360889">
            <w:pPr>
              <w:widowControl w:val="0"/>
              <w:spacing w:line="276" w:lineRule="auto"/>
              <w:jc w:val="center"/>
            </w:pPr>
            <w:r>
              <w:t>5</w:t>
            </w:r>
          </w:p>
        </w:tc>
        <w:tc>
          <w:tcPr>
            <w:tcW w:w="5090" w:type="dxa"/>
            <w:tcBorders>
              <w:top w:val="single" w:sz="8" w:space="0" w:color="000000"/>
              <w:left w:val="single" w:sz="8" w:space="0" w:color="000000"/>
              <w:bottom w:val="single" w:sz="8" w:space="0" w:color="000000"/>
              <w:right w:val="single" w:sz="8" w:space="0" w:color="000000"/>
            </w:tcBorders>
            <w:vAlign w:val="center"/>
          </w:tcPr>
          <w:p w14:paraId="5849B6FA" w14:textId="66EB005B" w:rsidR="00360889" w:rsidRDefault="00360889" w:rsidP="00360889">
            <w:pPr>
              <w:widowControl w:val="0"/>
              <w:spacing w:line="276" w:lineRule="auto"/>
              <w:jc w:val="both"/>
            </w:pPr>
            <w:r>
              <w:t>The current payment options support users’ payment needs.</w:t>
            </w:r>
          </w:p>
        </w:tc>
        <w:tc>
          <w:tcPr>
            <w:tcW w:w="1120" w:type="dxa"/>
            <w:tcBorders>
              <w:top w:val="single" w:sz="8" w:space="0" w:color="000000"/>
              <w:left w:val="single" w:sz="8" w:space="0" w:color="000000"/>
              <w:bottom w:val="single" w:sz="8" w:space="0" w:color="000000"/>
              <w:right w:val="single" w:sz="8" w:space="0" w:color="000000"/>
            </w:tcBorders>
            <w:vAlign w:val="center"/>
          </w:tcPr>
          <w:p w14:paraId="1EFD7A5A" w14:textId="31F55B7E" w:rsidR="00360889" w:rsidRDefault="00360889" w:rsidP="00360889">
            <w:pPr>
              <w:widowControl w:val="0"/>
              <w:spacing w:line="276" w:lineRule="auto"/>
              <w:jc w:val="center"/>
            </w:pPr>
            <w:r>
              <w:t>3.77</w:t>
            </w:r>
          </w:p>
        </w:tc>
        <w:tc>
          <w:tcPr>
            <w:tcW w:w="1310" w:type="dxa"/>
            <w:tcBorders>
              <w:top w:val="single" w:sz="8" w:space="0" w:color="000000"/>
              <w:left w:val="single" w:sz="8" w:space="0" w:color="000000"/>
              <w:bottom w:val="single" w:sz="8" w:space="0" w:color="000000"/>
              <w:right w:val="single" w:sz="8" w:space="0" w:color="000000"/>
            </w:tcBorders>
            <w:vAlign w:val="center"/>
          </w:tcPr>
          <w:p w14:paraId="7D4B86E3" w14:textId="6C04B471" w:rsidR="00360889" w:rsidRDefault="00360889" w:rsidP="00360889">
            <w:pPr>
              <w:widowControl w:val="0"/>
              <w:spacing w:line="276" w:lineRule="auto"/>
              <w:jc w:val="center"/>
            </w:pPr>
            <w:r>
              <w:t>1.259</w:t>
            </w:r>
          </w:p>
        </w:tc>
      </w:tr>
      <w:tr w:rsidR="00360889" w14:paraId="4A3A8F1F" w14:textId="77777777" w:rsidTr="00644A41">
        <w:trPr>
          <w:trHeight w:val="377"/>
          <w:jc w:val="center"/>
        </w:trPr>
        <w:tc>
          <w:tcPr>
            <w:tcW w:w="5820" w:type="dxa"/>
            <w:gridSpan w:val="2"/>
            <w:tcBorders>
              <w:top w:val="single" w:sz="8" w:space="0" w:color="000000"/>
              <w:left w:val="single" w:sz="8" w:space="0" w:color="000000"/>
              <w:bottom w:val="single" w:sz="8" w:space="0" w:color="000000"/>
              <w:right w:val="single" w:sz="8" w:space="0" w:color="000000"/>
            </w:tcBorders>
            <w:vAlign w:val="center"/>
          </w:tcPr>
          <w:p w14:paraId="13604C9C" w14:textId="77777777" w:rsidR="00360889" w:rsidRDefault="00360889" w:rsidP="00360889">
            <w:pPr>
              <w:widowControl w:val="0"/>
              <w:spacing w:line="276" w:lineRule="auto"/>
              <w:jc w:val="center"/>
              <w:rPr>
                <w:b/>
                <w:bCs/>
              </w:rPr>
            </w:pPr>
            <w:r>
              <w:rPr>
                <w:b/>
                <w:bCs/>
              </w:rPr>
              <w:t xml:space="preserve">Total </w:t>
            </w:r>
          </w:p>
        </w:tc>
        <w:tc>
          <w:tcPr>
            <w:tcW w:w="1120" w:type="dxa"/>
            <w:tcBorders>
              <w:top w:val="single" w:sz="8" w:space="0" w:color="000000"/>
              <w:left w:val="single" w:sz="8" w:space="0" w:color="000000"/>
              <w:bottom w:val="single" w:sz="8" w:space="0" w:color="000000"/>
              <w:right w:val="single" w:sz="8" w:space="0" w:color="000000"/>
            </w:tcBorders>
            <w:vAlign w:val="center"/>
          </w:tcPr>
          <w:p w14:paraId="7067C31A" w14:textId="28F848D0" w:rsidR="00360889" w:rsidRDefault="00360889" w:rsidP="00360889">
            <w:pPr>
              <w:widowControl w:val="0"/>
              <w:spacing w:line="276" w:lineRule="auto"/>
              <w:jc w:val="center"/>
              <w:rPr>
                <w:b/>
                <w:bCs/>
              </w:rPr>
            </w:pPr>
            <w:r>
              <w:rPr>
                <w:b/>
                <w:bCs/>
              </w:rPr>
              <w:t>3.86</w:t>
            </w:r>
          </w:p>
        </w:tc>
        <w:tc>
          <w:tcPr>
            <w:tcW w:w="1310" w:type="dxa"/>
            <w:tcBorders>
              <w:top w:val="single" w:sz="8" w:space="0" w:color="000000"/>
              <w:left w:val="single" w:sz="8" w:space="0" w:color="000000"/>
              <w:bottom w:val="single" w:sz="8" w:space="0" w:color="000000"/>
              <w:right w:val="single" w:sz="8" w:space="0" w:color="000000"/>
            </w:tcBorders>
            <w:vAlign w:val="center"/>
          </w:tcPr>
          <w:p w14:paraId="57B4B2C2" w14:textId="2FA0A03E" w:rsidR="00360889" w:rsidRDefault="00360889" w:rsidP="00360889">
            <w:pPr>
              <w:widowControl w:val="0"/>
              <w:spacing w:line="276" w:lineRule="auto"/>
              <w:jc w:val="center"/>
              <w:rPr>
                <w:b/>
                <w:bCs/>
              </w:rPr>
            </w:pPr>
            <w:r>
              <w:rPr>
                <w:b/>
                <w:bCs/>
              </w:rPr>
              <w:t>1.094</w:t>
            </w:r>
          </w:p>
        </w:tc>
      </w:tr>
    </w:tbl>
    <w:p w14:paraId="458AD6BC" w14:textId="52F6A1E4" w:rsidR="007E524F" w:rsidRDefault="00883159" w:rsidP="007E524F">
      <w:pPr>
        <w:widowControl w:val="0"/>
        <w:spacing w:line="360" w:lineRule="auto"/>
        <w:jc w:val="both"/>
      </w:pPr>
      <w:r>
        <w:t>Source: Survey Data, (2026)</w:t>
      </w:r>
    </w:p>
    <w:p w14:paraId="7A5CC5B5" w14:textId="77777777" w:rsidR="007E524F" w:rsidRDefault="007E524F" w:rsidP="007E524F">
      <w:pPr>
        <w:widowControl w:val="0"/>
        <w:spacing w:line="360" w:lineRule="auto"/>
        <w:ind w:firstLine="720"/>
        <w:jc w:val="both"/>
      </w:pPr>
      <w:r>
        <w:t>Table (4.14) presents the descriptive analysis of payment options and availability. The total mean score is 3.86, indicating that respondents moderately agree that Earthlike Ltd.’s mobile applications provide suitable and accessible payment options. The highest mean score is 3.93, showing that the availability of different payment methods improves the payment experience. Overall, the results suggest that payment method availability is an important part of digital payment integration because users need accessible channels to complete transactions smoothly.</w:t>
      </w:r>
    </w:p>
    <w:p w14:paraId="5419A1AC" w14:textId="77777777" w:rsidR="007E524F" w:rsidRDefault="007E524F" w:rsidP="007E524F">
      <w:pPr>
        <w:widowControl w:val="0"/>
        <w:spacing w:line="360" w:lineRule="auto"/>
        <w:jc w:val="both"/>
        <w:rPr>
          <w:b/>
          <w:bCs/>
        </w:rPr>
      </w:pPr>
    </w:p>
    <w:p w14:paraId="765C1321" w14:textId="6D41DCC2" w:rsidR="007E524F" w:rsidRDefault="007E524F" w:rsidP="007E524F">
      <w:pPr>
        <w:pStyle w:val="Heading3"/>
      </w:pPr>
      <w:bookmarkStart w:id="72" w:name="_Toc232765035"/>
      <w:r>
        <w:t xml:space="preserve">4.3.4 </w:t>
      </w:r>
      <w:r w:rsidR="00644A41">
        <w:t xml:space="preserve"> </w:t>
      </w:r>
      <w:r w:rsidR="00644A41">
        <w:tab/>
      </w:r>
      <w:r>
        <w:t>Descriptive Analysis of Fee Transparency</w:t>
      </w:r>
      <w:bookmarkEnd w:id="72"/>
    </w:p>
    <w:p w14:paraId="4556DC6A" w14:textId="77777777" w:rsidR="007E524F" w:rsidRDefault="007E524F" w:rsidP="007E524F">
      <w:pPr>
        <w:widowControl w:val="0"/>
        <w:spacing w:line="360" w:lineRule="auto"/>
        <w:ind w:firstLine="720"/>
        <w:jc w:val="both"/>
      </w:pPr>
      <w:r>
        <w:t>Fee transparency was measured to understand respondents’ opinions on whether payment fees, charges, and transaction costs are clearly shown in Earthlike Ltd.’s mobile application. Table (4.15) presents the mean value and standard deviation of respondents’ perceptions toward fee transparency.</w:t>
      </w:r>
    </w:p>
    <w:p w14:paraId="305298EA" w14:textId="12BEE3A2" w:rsidR="007E524F" w:rsidRDefault="007E524F" w:rsidP="007E524F">
      <w:pPr>
        <w:widowControl w:val="0"/>
        <w:spacing w:line="360" w:lineRule="auto"/>
        <w:jc w:val="center"/>
      </w:pPr>
      <w:r>
        <w:t>Table (4.15) Descriptive Analysis of Fee Transparency</w:t>
      </w:r>
    </w:p>
    <w:tbl>
      <w:tblPr>
        <w:tblW w:w="8250" w:type="dxa"/>
        <w:jc w:val="center"/>
        <w:tblLayout w:type="fixed"/>
        <w:tblLook w:val="0400" w:firstRow="0" w:lastRow="0" w:firstColumn="0" w:lastColumn="0" w:noHBand="0" w:noVBand="1"/>
      </w:tblPr>
      <w:tblGrid>
        <w:gridCol w:w="730"/>
        <w:gridCol w:w="5090"/>
        <w:gridCol w:w="1120"/>
        <w:gridCol w:w="1310"/>
      </w:tblGrid>
      <w:tr w:rsidR="00644A41" w14:paraId="565D1EC5" w14:textId="77777777" w:rsidTr="00644A41">
        <w:trPr>
          <w:trHeight w:val="764"/>
          <w:jc w:val="center"/>
        </w:trPr>
        <w:tc>
          <w:tcPr>
            <w:tcW w:w="730" w:type="dxa"/>
            <w:tcBorders>
              <w:top w:val="single" w:sz="8" w:space="0" w:color="000000"/>
              <w:left w:val="single" w:sz="8" w:space="0" w:color="000000"/>
              <w:bottom w:val="single" w:sz="8" w:space="0" w:color="000000"/>
              <w:right w:val="single" w:sz="8" w:space="0" w:color="000000"/>
            </w:tcBorders>
            <w:vAlign w:val="center"/>
          </w:tcPr>
          <w:p w14:paraId="08A8466C" w14:textId="77777777" w:rsidR="00644A41" w:rsidRDefault="00644A41" w:rsidP="00644A41">
            <w:pPr>
              <w:widowControl w:val="0"/>
              <w:jc w:val="center"/>
            </w:pPr>
            <w:r>
              <w:rPr>
                <w:b/>
                <w:bCs/>
              </w:rPr>
              <w:t>No.</w:t>
            </w:r>
          </w:p>
        </w:tc>
        <w:tc>
          <w:tcPr>
            <w:tcW w:w="5090" w:type="dxa"/>
            <w:tcBorders>
              <w:top w:val="single" w:sz="8" w:space="0" w:color="000000"/>
              <w:left w:val="single" w:sz="8" w:space="0" w:color="000000"/>
              <w:bottom w:val="single" w:sz="8" w:space="0" w:color="000000"/>
              <w:right w:val="single" w:sz="8" w:space="0" w:color="000000"/>
            </w:tcBorders>
            <w:vAlign w:val="center"/>
          </w:tcPr>
          <w:p w14:paraId="3AA2567B" w14:textId="77777777" w:rsidR="00644A41" w:rsidRDefault="00644A41" w:rsidP="00644A41">
            <w:pPr>
              <w:widowControl w:val="0"/>
              <w:jc w:val="center"/>
            </w:pPr>
            <w:r>
              <w:rPr>
                <w:b/>
                <w:bCs/>
              </w:rPr>
              <w:t>Statement</w:t>
            </w:r>
          </w:p>
        </w:tc>
        <w:tc>
          <w:tcPr>
            <w:tcW w:w="1120" w:type="dxa"/>
            <w:tcBorders>
              <w:top w:val="single" w:sz="8" w:space="0" w:color="000000"/>
              <w:left w:val="single" w:sz="8" w:space="0" w:color="000000"/>
              <w:bottom w:val="single" w:sz="8" w:space="0" w:color="000000"/>
              <w:right w:val="single" w:sz="8" w:space="0" w:color="000000"/>
            </w:tcBorders>
            <w:vAlign w:val="center"/>
          </w:tcPr>
          <w:p w14:paraId="00DC7DD6" w14:textId="77777777" w:rsidR="00644A41" w:rsidRDefault="00644A41" w:rsidP="00644A41">
            <w:pPr>
              <w:widowControl w:val="0"/>
              <w:jc w:val="center"/>
            </w:pPr>
            <w:r>
              <w:rPr>
                <w:b/>
                <w:bCs/>
              </w:rPr>
              <w:t>Mean Value</w:t>
            </w:r>
          </w:p>
        </w:tc>
        <w:tc>
          <w:tcPr>
            <w:tcW w:w="1310" w:type="dxa"/>
            <w:tcBorders>
              <w:top w:val="single" w:sz="8" w:space="0" w:color="000000"/>
              <w:left w:val="single" w:sz="8" w:space="0" w:color="000000"/>
              <w:bottom w:val="single" w:sz="8" w:space="0" w:color="000000"/>
              <w:right w:val="single" w:sz="8" w:space="0" w:color="000000"/>
            </w:tcBorders>
            <w:vAlign w:val="center"/>
          </w:tcPr>
          <w:p w14:paraId="25D4235B" w14:textId="77777777" w:rsidR="00644A41" w:rsidRDefault="00644A41" w:rsidP="00644A41">
            <w:pPr>
              <w:widowControl w:val="0"/>
              <w:jc w:val="center"/>
            </w:pPr>
            <w:r>
              <w:rPr>
                <w:b/>
                <w:bCs/>
              </w:rPr>
              <w:t>Std. Deviation</w:t>
            </w:r>
          </w:p>
        </w:tc>
      </w:tr>
      <w:tr w:rsidR="00644A41" w14:paraId="673B305B" w14:textId="77777777" w:rsidTr="00644A41">
        <w:trPr>
          <w:trHeight w:val="714"/>
          <w:jc w:val="center"/>
        </w:trPr>
        <w:tc>
          <w:tcPr>
            <w:tcW w:w="730" w:type="dxa"/>
            <w:tcBorders>
              <w:top w:val="single" w:sz="8" w:space="0" w:color="000000"/>
              <w:left w:val="single" w:sz="8" w:space="0" w:color="000000"/>
              <w:bottom w:val="single" w:sz="8" w:space="0" w:color="000000"/>
              <w:right w:val="single" w:sz="8" w:space="0" w:color="000000"/>
            </w:tcBorders>
            <w:vAlign w:val="center"/>
          </w:tcPr>
          <w:p w14:paraId="4D724033" w14:textId="77777777" w:rsidR="00644A41" w:rsidRDefault="00644A41" w:rsidP="00644A41">
            <w:pPr>
              <w:widowControl w:val="0"/>
              <w:jc w:val="center"/>
            </w:pPr>
            <w:r>
              <w:t>1</w:t>
            </w:r>
          </w:p>
        </w:tc>
        <w:tc>
          <w:tcPr>
            <w:tcW w:w="5090" w:type="dxa"/>
            <w:tcBorders>
              <w:top w:val="single" w:sz="8" w:space="0" w:color="000000"/>
              <w:left w:val="single" w:sz="8" w:space="0" w:color="000000"/>
              <w:bottom w:val="single" w:sz="8" w:space="0" w:color="000000"/>
              <w:right w:val="single" w:sz="8" w:space="0" w:color="000000"/>
            </w:tcBorders>
            <w:vAlign w:val="center"/>
          </w:tcPr>
          <w:p w14:paraId="3315B168" w14:textId="7E5857F7" w:rsidR="00644A41" w:rsidRDefault="00644A41" w:rsidP="00644A41">
            <w:pPr>
              <w:widowControl w:val="0"/>
              <w:jc w:val="both"/>
            </w:pPr>
            <w:r>
              <w:t>Payment fees and charges are clearly shown to users.</w:t>
            </w:r>
          </w:p>
        </w:tc>
        <w:tc>
          <w:tcPr>
            <w:tcW w:w="1120" w:type="dxa"/>
            <w:tcBorders>
              <w:top w:val="single" w:sz="8" w:space="0" w:color="000000"/>
              <w:left w:val="single" w:sz="8" w:space="0" w:color="000000"/>
              <w:bottom w:val="single" w:sz="8" w:space="0" w:color="000000"/>
              <w:right w:val="single" w:sz="8" w:space="0" w:color="000000"/>
            </w:tcBorders>
            <w:vAlign w:val="center"/>
          </w:tcPr>
          <w:p w14:paraId="6243A431" w14:textId="3E2E3F85" w:rsidR="00644A41" w:rsidRDefault="00644A41" w:rsidP="00644A41">
            <w:pPr>
              <w:widowControl w:val="0"/>
              <w:jc w:val="center"/>
            </w:pPr>
            <w:r>
              <w:t>3.83</w:t>
            </w:r>
          </w:p>
        </w:tc>
        <w:tc>
          <w:tcPr>
            <w:tcW w:w="1310" w:type="dxa"/>
            <w:tcBorders>
              <w:top w:val="single" w:sz="8" w:space="0" w:color="000000"/>
              <w:left w:val="single" w:sz="8" w:space="0" w:color="000000"/>
              <w:bottom w:val="single" w:sz="8" w:space="0" w:color="000000"/>
              <w:right w:val="single" w:sz="8" w:space="0" w:color="000000"/>
            </w:tcBorders>
            <w:vAlign w:val="center"/>
          </w:tcPr>
          <w:p w14:paraId="57FEDB98" w14:textId="497B665A" w:rsidR="00644A41" w:rsidRDefault="00644A41" w:rsidP="00644A41">
            <w:pPr>
              <w:widowControl w:val="0"/>
              <w:jc w:val="center"/>
            </w:pPr>
            <w:r>
              <w:t>1.180</w:t>
            </w:r>
          </w:p>
        </w:tc>
      </w:tr>
      <w:tr w:rsidR="00644A41" w14:paraId="013D8299" w14:textId="77777777" w:rsidTr="00644A41">
        <w:trPr>
          <w:trHeight w:val="517"/>
          <w:jc w:val="center"/>
        </w:trPr>
        <w:tc>
          <w:tcPr>
            <w:tcW w:w="730" w:type="dxa"/>
            <w:tcBorders>
              <w:top w:val="single" w:sz="8" w:space="0" w:color="000000"/>
              <w:left w:val="single" w:sz="8" w:space="0" w:color="000000"/>
              <w:bottom w:val="single" w:sz="8" w:space="0" w:color="000000"/>
              <w:right w:val="single" w:sz="8" w:space="0" w:color="000000"/>
            </w:tcBorders>
            <w:vAlign w:val="center"/>
          </w:tcPr>
          <w:p w14:paraId="64BB009A" w14:textId="77777777" w:rsidR="00644A41" w:rsidRDefault="00644A41" w:rsidP="00644A41">
            <w:pPr>
              <w:widowControl w:val="0"/>
              <w:jc w:val="center"/>
            </w:pPr>
            <w:r>
              <w:t>2</w:t>
            </w:r>
          </w:p>
        </w:tc>
        <w:tc>
          <w:tcPr>
            <w:tcW w:w="5090" w:type="dxa"/>
            <w:tcBorders>
              <w:top w:val="single" w:sz="8" w:space="0" w:color="000000"/>
              <w:left w:val="single" w:sz="8" w:space="0" w:color="000000"/>
              <w:bottom w:val="single" w:sz="8" w:space="0" w:color="000000"/>
              <w:right w:val="single" w:sz="8" w:space="0" w:color="000000"/>
            </w:tcBorders>
            <w:vAlign w:val="center"/>
          </w:tcPr>
          <w:p w14:paraId="75130336" w14:textId="43E6BF16" w:rsidR="00644A41" w:rsidRDefault="00644A41" w:rsidP="00644A41">
            <w:pPr>
              <w:widowControl w:val="0"/>
              <w:jc w:val="both"/>
            </w:pPr>
            <w:r>
              <w:t>The cost of payment is easy to understand before completing a transaction.</w:t>
            </w:r>
          </w:p>
        </w:tc>
        <w:tc>
          <w:tcPr>
            <w:tcW w:w="1120" w:type="dxa"/>
            <w:tcBorders>
              <w:top w:val="single" w:sz="8" w:space="0" w:color="000000"/>
              <w:left w:val="single" w:sz="8" w:space="0" w:color="000000"/>
              <w:bottom w:val="single" w:sz="8" w:space="0" w:color="000000"/>
              <w:right w:val="single" w:sz="8" w:space="0" w:color="000000"/>
            </w:tcBorders>
            <w:vAlign w:val="center"/>
          </w:tcPr>
          <w:p w14:paraId="756F24B4" w14:textId="021600C9" w:rsidR="00644A41" w:rsidRDefault="00644A41" w:rsidP="00644A41">
            <w:pPr>
              <w:widowControl w:val="0"/>
              <w:jc w:val="center"/>
            </w:pPr>
            <w:r>
              <w:t>3.81</w:t>
            </w:r>
          </w:p>
        </w:tc>
        <w:tc>
          <w:tcPr>
            <w:tcW w:w="1310" w:type="dxa"/>
            <w:tcBorders>
              <w:top w:val="single" w:sz="8" w:space="0" w:color="000000"/>
              <w:left w:val="single" w:sz="8" w:space="0" w:color="000000"/>
              <w:bottom w:val="single" w:sz="8" w:space="0" w:color="000000"/>
              <w:right w:val="single" w:sz="8" w:space="0" w:color="000000"/>
            </w:tcBorders>
            <w:vAlign w:val="center"/>
          </w:tcPr>
          <w:p w14:paraId="43DFF16C" w14:textId="38ACA674" w:rsidR="00644A41" w:rsidRDefault="00644A41" w:rsidP="00644A41">
            <w:pPr>
              <w:widowControl w:val="0"/>
              <w:jc w:val="center"/>
            </w:pPr>
            <w:r>
              <w:t>1.230</w:t>
            </w:r>
          </w:p>
        </w:tc>
      </w:tr>
      <w:tr w:rsidR="00644A41" w14:paraId="28DC632D" w14:textId="77777777" w:rsidTr="00644A41">
        <w:trPr>
          <w:trHeight w:val="517"/>
          <w:jc w:val="center"/>
        </w:trPr>
        <w:tc>
          <w:tcPr>
            <w:tcW w:w="730" w:type="dxa"/>
            <w:tcBorders>
              <w:top w:val="single" w:sz="8" w:space="0" w:color="000000"/>
              <w:left w:val="single" w:sz="8" w:space="0" w:color="000000"/>
              <w:bottom w:val="single" w:sz="8" w:space="0" w:color="000000"/>
              <w:right w:val="single" w:sz="8" w:space="0" w:color="000000"/>
            </w:tcBorders>
            <w:vAlign w:val="center"/>
          </w:tcPr>
          <w:p w14:paraId="2FC7CA33" w14:textId="77777777" w:rsidR="00644A41" w:rsidRDefault="00644A41" w:rsidP="00644A41">
            <w:pPr>
              <w:widowControl w:val="0"/>
              <w:jc w:val="center"/>
            </w:pPr>
            <w:r>
              <w:t>3</w:t>
            </w:r>
          </w:p>
        </w:tc>
        <w:tc>
          <w:tcPr>
            <w:tcW w:w="5090" w:type="dxa"/>
            <w:tcBorders>
              <w:top w:val="single" w:sz="8" w:space="0" w:color="000000"/>
              <w:left w:val="single" w:sz="8" w:space="0" w:color="000000"/>
              <w:bottom w:val="single" w:sz="8" w:space="0" w:color="000000"/>
              <w:right w:val="single" w:sz="8" w:space="0" w:color="000000"/>
            </w:tcBorders>
            <w:vAlign w:val="center"/>
          </w:tcPr>
          <w:p w14:paraId="1EA4DD39" w14:textId="43372668" w:rsidR="00644A41" w:rsidRDefault="00644A41" w:rsidP="00644A41">
            <w:pPr>
              <w:widowControl w:val="0"/>
              <w:jc w:val="both"/>
            </w:pPr>
            <w:r>
              <w:t>Transparent fee information increases users’ trust in digital payment.</w:t>
            </w:r>
          </w:p>
        </w:tc>
        <w:tc>
          <w:tcPr>
            <w:tcW w:w="1120" w:type="dxa"/>
            <w:tcBorders>
              <w:top w:val="single" w:sz="8" w:space="0" w:color="000000"/>
              <w:left w:val="single" w:sz="8" w:space="0" w:color="000000"/>
              <w:bottom w:val="single" w:sz="8" w:space="0" w:color="000000"/>
              <w:right w:val="single" w:sz="8" w:space="0" w:color="000000"/>
            </w:tcBorders>
            <w:vAlign w:val="center"/>
          </w:tcPr>
          <w:p w14:paraId="35C798C1" w14:textId="033F9A98" w:rsidR="00644A41" w:rsidRDefault="00644A41" w:rsidP="00644A41">
            <w:pPr>
              <w:widowControl w:val="0"/>
              <w:jc w:val="center"/>
            </w:pPr>
            <w:r>
              <w:t>3.89</w:t>
            </w:r>
          </w:p>
        </w:tc>
        <w:tc>
          <w:tcPr>
            <w:tcW w:w="1310" w:type="dxa"/>
            <w:tcBorders>
              <w:top w:val="single" w:sz="8" w:space="0" w:color="000000"/>
              <w:left w:val="single" w:sz="8" w:space="0" w:color="000000"/>
              <w:bottom w:val="single" w:sz="8" w:space="0" w:color="000000"/>
              <w:right w:val="single" w:sz="8" w:space="0" w:color="000000"/>
            </w:tcBorders>
            <w:vAlign w:val="center"/>
          </w:tcPr>
          <w:p w14:paraId="453BF96B" w14:textId="234734A6" w:rsidR="00644A41" w:rsidRDefault="00644A41" w:rsidP="00644A41">
            <w:pPr>
              <w:widowControl w:val="0"/>
              <w:jc w:val="center"/>
            </w:pPr>
            <w:r>
              <w:t>1.229</w:t>
            </w:r>
          </w:p>
        </w:tc>
      </w:tr>
      <w:tr w:rsidR="00644A41" w14:paraId="1A97AD0E" w14:textId="77777777" w:rsidTr="00644A41">
        <w:trPr>
          <w:trHeight w:val="517"/>
          <w:jc w:val="center"/>
        </w:trPr>
        <w:tc>
          <w:tcPr>
            <w:tcW w:w="730" w:type="dxa"/>
            <w:tcBorders>
              <w:top w:val="single" w:sz="8" w:space="0" w:color="000000"/>
              <w:left w:val="single" w:sz="8" w:space="0" w:color="000000"/>
              <w:bottom w:val="single" w:sz="8" w:space="0" w:color="000000"/>
              <w:right w:val="single" w:sz="8" w:space="0" w:color="000000"/>
            </w:tcBorders>
            <w:vAlign w:val="center"/>
          </w:tcPr>
          <w:p w14:paraId="29D57F01" w14:textId="77777777" w:rsidR="00644A41" w:rsidRDefault="00644A41" w:rsidP="00644A41">
            <w:pPr>
              <w:widowControl w:val="0"/>
              <w:jc w:val="center"/>
            </w:pPr>
            <w:r>
              <w:t>4</w:t>
            </w:r>
          </w:p>
        </w:tc>
        <w:tc>
          <w:tcPr>
            <w:tcW w:w="5090" w:type="dxa"/>
            <w:tcBorders>
              <w:top w:val="single" w:sz="8" w:space="0" w:color="000000"/>
              <w:left w:val="single" w:sz="8" w:space="0" w:color="000000"/>
              <w:bottom w:val="single" w:sz="8" w:space="0" w:color="000000"/>
              <w:right w:val="single" w:sz="8" w:space="0" w:color="000000"/>
            </w:tcBorders>
            <w:vAlign w:val="center"/>
          </w:tcPr>
          <w:p w14:paraId="7E76120A" w14:textId="20E2AC4C" w:rsidR="00644A41" w:rsidRDefault="00644A41" w:rsidP="00644A41">
            <w:pPr>
              <w:widowControl w:val="0"/>
              <w:jc w:val="both"/>
            </w:pPr>
            <w:r>
              <w:t>Users can clearly understand whether extra charges are included.</w:t>
            </w:r>
          </w:p>
        </w:tc>
        <w:tc>
          <w:tcPr>
            <w:tcW w:w="1120" w:type="dxa"/>
            <w:tcBorders>
              <w:top w:val="single" w:sz="8" w:space="0" w:color="000000"/>
              <w:left w:val="single" w:sz="8" w:space="0" w:color="000000"/>
              <w:bottom w:val="single" w:sz="8" w:space="0" w:color="000000"/>
              <w:right w:val="single" w:sz="8" w:space="0" w:color="000000"/>
            </w:tcBorders>
            <w:vAlign w:val="center"/>
          </w:tcPr>
          <w:p w14:paraId="129F112E" w14:textId="08BBDBCD" w:rsidR="00644A41" w:rsidRDefault="00644A41" w:rsidP="00644A41">
            <w:pPr>
              <w:widowControl w:val="0"/>
              <w:jc w:val="center"/>
            </w:pPr>
            <w:r>
              <w:t>3.87</w:t>
            </w:r>
          </w:p>
        </w:tc>
        <w:tc>
          <w:tcPr>
            <w:tcW w:w="1310" w:type="dxa"/>
            <w:tcBorders>
              <w:top w:val="single" w:sz="8" w:space="0" w:color="000000"/>
              <w:left w:val="single" w:sz="8" w:space="0" w:color="000000"/>
              <w:bottom w:val="single" w:sz="8" w:space="0" w:color="000000"/>
              <w:right w:val="single" w:sz="8" w:space="0" w:color="000000"/>
            </w:tcBorders>
            <w:vAlign w:val="center"/>
          </w:tcPr>
          <w:p w14:paraId="7B62DBD0" w14:textId="5D464B1A" w:rsidR="00644A41" w:rsidRDefault="00644A41" w:rsidP="00644A41">
            <w:pPr>
              <w:widowControl w:val="0"/>
              <w:jc w:val="center"/>
            </w:pPr>
            <w:r>
              <w:t>1.202</w:t>
            </w:r>
          </w:p>
        </w:tc>
      </w:tr>
      <w:tr w:rsidR="00644A41" w14:paraId="5D19F894" w14:textId="77777777" w:rsidTr="00644A41">
        <w:trPr>
          <w:trHeight w:val="526"/>
          <w:jc w:val="center"/>
        </w:trPr>
        <w:tc>
          <w:tcPr>
            <w:tcW w:w="730" w:type="dxa"/>
            <w:tcBorders>
              <w:top w:val="single" w:sz="8" w:space="0" w:color="000000"/>
              <w:left w:val="single" w:sz="8" w:space="0" w:color="000000"/>
              <w:bottom w:val="single" w:sz="8" w:space="0" w:color="000000"/>
              <w:right w:val="single" w:sz="8" w:space="0" w:color="000000"/>
            </w:tcBorders>
            <w:vAlign w:val="center"/>
          </w:tcPr>
          <w:p w14:paraId="47D6BA8B" w14:textId="77777777" w:rsidR="00644A41" w:rsidRDefault="00644A41" w:rsidP="00644A41">
            <w:pPr>
              <w:widowControl w:val="0"/>
              <w:jc w:val="center"/>
            </w:pPr>
            <w:r>
              <w:t>5</w:t>
            </w:r>
          </w:p>
        </w:tc>
        <w:tc>
          <w:tcPr>
            <w:tcW w:w="5090" w:type="dxa"/>
            <w:tcBorders>
              <w:top w:val="single" w:sz="8" w:space="0" w:color="000000"/>
              <w:left w:val="single" w:sz="8" w:space="0" w:color="000000"/>
              <w:bottom w:val="single" w:sz="8" w:space="0" w:color="000000"/>
              <w:right w:val="single" w:sz="8" w:space="0" w:color="000000"/>
            </w:tcBorders>
            <w:vAlign w:val="center"/>
          </w:tcPr>
          <w:p w14:paraId="13BF32C7" w14:textId="06AEDED0" w:rsidR="00644A41" w:rsidRDefault="00644A41" w:rsidP="00644A41">
            <w:pPr>
              <w:widowControl w:val="0"/>
              <w:jc w:val="both"/>
            </w:pPr>
            <w:r>
              <w:t>Fee transparency improves users’ willingness to complete payment.</w:t>
            </w:r>
          </w:p>
        </w:tc>
        <w:tc>
          <w:tcPr>
            <w:tcW w:w="1120" w:type="dxa"/>
            <w:tcBorders>
              <w:top w:val="single" w:sz="8" w:space="0" w:color="000000"/>
              <w:left w:val="single" w:sz="8" w:space="0" w:color="000000"/>
              <w:bottom w:val="single" w:sz="8" w:space="0" w:color="000000"/>
              <w:right w:val="single" w:sz="8" w:space="0" w:color="000000"/>
            </w:tcBorders>
            <w:vAlign w:val="center"/>
          </w:tcPr>
          <w:p w14:paraId="290BAC53" w14:textId="76173BA6" w:rsidR="00644A41" w:rsidRDefault="00644A41" w:rsidP="00644A41">
            <w:pPr>
              <w:widowControl w:val="0"/>
              <w:jc w:val="center"/>
            </w:pPr>
            <w:r>
              <w:t>3.93</w:t>
            </w:r>
          </w:p>
        </w:tc>
        <w:tc>
          <w:tcPr>
            <w:tcW w:w="1310" w:type="dxa"/>
            <w:tcBorders>
              <w:top w:val="single" w:sz="8" w:space="0" w:color="000000"/>
              <w:left w:val="single" w:sz="8" w:space="0" w:color="000000"/>
              <w:bottom w:val="single" w:sz="8" w:space="0" w:color="000000"/>
              <w:right w:val="single" w:sz="8" w:space="0" w:color="000000"/>
            </w:tcBorders>
            <w:vAlign w:val="center"/>
          </w:tcPr>
          <w:p w14:paraId="3FDEB030" w14:textId="7B33FCDE" w:rsidR="00644A41" w:rsidRDefault="00644A41" w:rsidP="00644A41">
            <w:pPr>
              <w:widowControl w:val="0"/>
              <w:jc w:val="center"/>
            </w:pPr>
            <w:r>
              <w:t>1.246</w:t>
            </w:r>
          </w:p>
        </w:tc>
      </w:tr>
      <w:tr w:rsidR="00644A41" w14:paraId="5C65BB61" w14:textId="77777777" w:rsidTr="00644A41">
        <w:trPr>
          <w:trHeight w:val="377"/>
          <w:jc w:val="center"/>
        </w:trPr>
        <w:tc>
          <w:tcPr>
            <w:tcW w:w="5820" w:type="dxa"/>
            <w:gridSpan w:val="2"/>
            <w:tcBorders>
              <w:top w:val="single" w:sz="8" w:space="0" w:color="000000"/>
              <w:left w:val="single" w:sz="8" w:space="0" w:color="000000"/>
              <w:bottom w:val="single" w:sz="8" w:space="0" w:color="000000"/>
              <w:right w:val="single" w:sz="8" w:space="0" w:color="000000"/>
            </w:tcBorders>
            <w:vAlign w:val="center"/>
          </w:tcPr>
          <w:p w14:paraId="4862291F" w14:textId="77777777" w:rsidR="00644A41" w:rsidRDefault="00644A41" w:rsidP="00644A41">
            <w:pPr>
              <w:widowControl w:val="0"/>
              <w:jc w:val="center"/>
              <w:rPr>
                <w:b/>
                <w:bCs/>
              </w:rPr>
            </w:pPr>
            <w:r>
              <w:rPr>
                <w:b/>
                <w:bCs/>
              </w:rPr>
              <w:t xml:space="preserve">Total </w:t>
            </w:r>
          </w:p>
        </w:tc>
        <w:tc>
          <w:tcPr>
            <w:tcW w:w="1120" w:type="dxa"/>
            <w:tcBorders>
              <w:top w:val="single" w:sz="8" w:space="0" w:color="000000"/>
              <w:left w:val="single" w:sz="8" w:space="0" w:color="000000"/>
              <w:bottom w:val="single" w:sz="8" w:space="0" w:color="000000"/>
              <w:right w:val="single" w:sz="8" w:space="0" w:color="000000"/>
            </w:tcBorders>
            <w:vAlign w:val="center"/>
          </w:tcPr>
          <w:p w14:paraId="78D05E8E" w14:textId="7BEC0257" w:rsidR="00644A41" w:rsidRDefault="00644A41" w:rsidP="00644A41">
            <w:pPr>
              <w:widowControl w:val="0"/>
              <w:jc w:val="center"/>
              <w:rPr>
                <w:b/>
                <w:bCs/>
              </w:rPr>
            </w:pPr>
            <w:r>
              <w:rPr>
                <w:b/>
                <w:bCs/>
              </w:rPr>
              <w:t>3.86</w:t>
            </w:r>
          </w:p>
        </w:tc>
        <w:tc>
          <w:tcPr>
            <w:tcW w:w="1310" w:type="dxa"/>
            <w:tcBorders>
              <w:top w:val="single" w:sz="8" w:space="0" w:color="000000"/>
              <w:left w:val="single" w:sz="8" w:space="0" w:color="000000"/>
              <w:bottom w:val="single" w:sz="8" w:space="0" w:color="000000"/>
              <w:right w:val="single" w:sz="8" w:space="0" w:color="000000"/>
            </w:tcBorders>
            <w:vAlign w:val="center"/>
          </w:tcPr>
          <w:p w14:paraId="6CC854AF" w14:textId="56DEA378" w:rsidR="00644A41" w:rsidRDefault="00644A41" w:rsidP="00644A41">
            <w:pPr>
              <w:widowControl w:val="0"/>
              <w:jc w:val="center"/>
              <w:rPr>
                <w:b/>
                <w:bCs/>
              </w:rPr>
            </w:pPr>
            <w:r>
              <w:rPr>
                <w:b/>
                <w:bCs/>
              </w:rPr>
              <w:t>1.057</w:t>
            </w:r>
          </w:p>
        </w:tc>
      </w:tr>
    </w:tbl>
    <w:p w14:paraId="70987B8F" w14:textId="4E822137" w:rsidR="007E524F" w:rsidRDefault="00883159" w:rsidP="007E524F">
      <w:pPr>
        <w:widowControl w:val="0"/>
        <w:spacing w:line="360" w:lineRule="auto"/>
        <w:jc w:val="both"/>
        <w:rPr>
          <w:sz w:val="22"/>
          <w:szCs w:val="22"/>
        </w:rPr>
      </w:pPr>
      <w:r>
        <w:rPr>
          <w:sz w:val="22"/>
          <w:szCs w:val="22"/>
        </w:rPr>
        <w:t>Source: Survey Data, (2026)</w:t>
      </w:r>
    </w:p>
    <w:p w14:paraId="24C90D58" w14:textId="77777777" w:rsidR="007E524F" w:rsidRDefault="007E524F" w:rsidP="007E524F">
      <w:pPr>
        <w:widowControl w:val="0"/>
        <w:spacing w:line="360" w:lineRule="auto"/>
        <w:ind w:firstLine="720"/>
        <w:jc w:val="both"/>
      </w:pPr>
      <w:r>
        <w:lastRenderedPageBreak/>
        <w:t>Table (4.15) shows the descriptive analysis of fee transparency. The total mean score is 3.86, indicating that respondents moderately agree that payment-related fees and charges are clear and understandable. The highest mean score is 3.93, which shows that fee transparency improves users’ willingness to complete payment. This finding highlights that clear fee information can reduce uncertainty and strengthen users’ confidence during payment completion.</w:t>
      </w:r>
    </w:p>
    <w:p w14:paraId="5011AE20" w14:textId="77777777" w:rsidR="007E524F" w:rsidRDefault="007E524F" w:rsidP="007E524F">
      <w:pPr>
        <w:widowControl w:val="0"/>
        <w:spacing w:line="360" w:lineRule="auto"/>
        <w:jc w:val="both"/>
        <w:rPr>
          <w:b/>
          <w:bCs/>
        </w:rPr>
      </w:pPr>
    </w:p>
    <w:p w14:paraId="5151F490" w14:textId="11E18AEE" w:rsidR="007E524F" w:rsidRDefault="007E524F" w:rsidP="007E524F">
      <w:pPr>
        <w:widowControl w:val="0"/>
        <w:spacing w:line="360" w:lineRule="auto"/>
        <w:jc w:val="both"/>
        <w:rPr>
          <w:b/>
          <w:bCs/>
        </w:rPr>
      </w:pPr>
      <w:r>
        <w:rPr>
          <w:b/>
          <w:bCs/>
        </w:rPr>
        <w:t xml:space="preserve">4.3.5 </w:t>
      </w:r>
      <w:r w:rsidR="00644A41">
        <w:rPr>
          <w:b/>
          <w:bCs/>
        </w:rPr>
        <w:t xml:space="preserve"> </w:t>
      </w:r>
      <w:r w:rsidR="00644A41">
        <w:rPr>
          <w:b/>
          <w:bCs/>
        </w:rPr>
        <w:tab/>
      </w:r>
      <w:r>
        <w:rPr>
          <w:b/>
          <w:bCs/>
        </w:rPr>
        <w:t>Descriptive Analysis of Financial Efficiency</w:t>
      </w:r>
    </w:p>
    <w:p w14:paraId="50202A94" w14:textId="77777777" w:rsidR="007E524F" w:rsidRDefault="007E524F" w:rsidP="007E524F">
      <w:pPr>
        <w:widowControl w:val="0"/>
        <w:spacing w:line="360" w:lineRule="auto"/>
        <w:ind w:firstLine="720"/>
        <w:jc w:val="both"/>
        <w:rPr>
          <w:b/>
          <w:bCs/>
        </w:rPr>
      </w:pPr>
      <w:r>
        <w:t>Financial efficiency was measured to understand respondents’ opinions on whether digital payment integration improves transaction speed, reduces payment-related costs, supports better cash flow, and increases overall financial effectiveness in Earthlike Ltd.’s mobile application. Table (4.16) presents the mean value and standard deviation of respondents’ perceptions toward financial efficiency.</w:t>
      </w:r>
    </w:p>
    <w:p w14:paraId="7D0E49AD" w14:textId="149B7440" w:rsidR="007E524F" w:rsidRDefault="007E524F" w:rsidP="007E524F">
      <w:pPr>
        <w:widowControl w:val="0"/>
        <w:spacing w:line="360" w:lineRule="auto"/>
        <w:jc w:val="center"/>
      </w:pPr>
      <w:r>
        <w:t>Table (4.16) Descriptive Analysis of Financial Efficiency</w:t>
      </w:r>
    </w:p>
    <w:tbl>
      <w:tblPr>
        <w:tblW w:w="8250" w:type="dxa"/>
        <w:jc w:val="center"/>
        <w:tblLayout w:type="fixed"/>
        <w:tblLook w:val="0400" w:firstRow="0" w:lastRow="0" w:firstColumn="0" w:lastColumn="0" w:noHBand="0" w:noVBand="1"/>
      </w:tblPr>
      <w:tblGrid>
        <w:gridCol w:w="730"/>
        <w:gridCol w:w="5090"/>
        <w:gridCol w:w="1120"/>
        <w:gridCol w:w="1310"/>
      </w:tblGrid>
      <w:tr w:rsidR="00644A41" w14:paraId="24BC4294" w14:textId="77777777" w:rsidTr="00936CF2">
        <w:trPr>
          <w:trHeight w:val="764"/>
          <w:jc w:val="center"/>
        </w:trPr>
        <w:tc>
          <w:tcPr>
            <w:tcW w:w="730" w:type="dxa"/>
            <w:tcBorders>
              <w:top w:val="single" w:sz="8" w:space="0" w:color="000000"/>
              <w:left w:val="single" w:sz="8" w:space="0" w:color="000000"/>
              <w:bottom w:val="single" w:sz="8" w:space="0" w:color="000000"/>
              <w:right w:val="single" w:sz="8" w:space="0" w:color="000000"/>
            </w:tcBorders>
            <w:vAlign w:val="center"/>
          </w:tcPr>
          <w:p w14:paraId="7B4FCB70" w14:textId="77777777" w:rsidR="00644A41" w:rsidRDefault="00644A41" w:rsidP="00936CF2">
            <w:pPr>
              <w:widowControl w:val="0"/>
              <w:jc w:val="center"/>
            </w:pPr>
            <w:r>
              <w:rPr>
                <w:b/>
                <w:bCs/>
              </w:rPr>
              <w:t>No.</w:t>
            </w:r>
          </w:p>
        </w:tc>
        <w:tc>
          <w:tcPr>
            <w:tcW w:w="5090" w:type="dxa"/>
            <w:tcBorders>
              <w:top w:val="single" w:sz="8" w:space="0" w:color="000000"/>
              <w:left w:val="single" w:sz="8" w:space="0" w:color="000000"/>
              <w:bottom w:val="single" w:sz="8" w:space="0" w:color="000000"/>
              <w:right w:val="single" w:sz="8" w:space="0" w:color="000000"/>
            </w:tcBorders>
            <w:vAlign w:val="center"/>
          </w:tcPr>
          <w:p w14:paraId="3F3C8651" w14:textId="77777777" w:rsidR="00644A41" w:rsidRDefault="00644A41" w:rsidP="00936CF2">
            <w:pPr>
              <w:widowControl w:val="0"/>
              <w:jc w:val="center"/>
            </w:pPr>
            <w:r>
              <w:rPr>
                <w:b/>
                <w:bCs/>
              </w:rPr>
              <w:t>Statement</w:t>
            </w:r>
          </w:p>
        </w:tc>
        <w:tc>
          <w:tcPr>
            <w:tcW w:w="1120" w:type="dxa"/>
            <w:tcBorders>
              <w:top w:val="single" w:sz="8" w:space="0" w:color="000000"/>
              <w:left w:val="single" w:sz="8" w:space="0" w:color="000000"/>
              <w:bottom w:val="single" w:sz="8" w:space="0" w:color="000000"/>
              <w:right w:val="single" w:sz="8" w:space="0" w:color="000000"/>
            </w:tcBorders>
            <w:vAlign w:val="center"/>
          </w:tcPr>
          <w:p w14:paraId="0FF9AA5E" w14:textId="77777777" w:rsidR="00644A41" w:rsidRDefault="00644A41" w:rsidP="00936CF2">
            <w:pPr>
              <w:widowControl w:val="0"/>
              <w:jc w:val="center"/>
            </w:pPr>
            <w:r>
              <w:rPr>
                <w:b/>
                <w:bCs/>
              </w:rPr>
              <w:t>Mean Value</w:t>
            </w:r>
          </w:p>
        </w:tc>
        <w:tc>
          <w:tcPr>
            <w:tcW w:w="1310" w:type="dxa"/>
            <w:tcBorders>
              <w:top w:val="single" w:sz="8" w:space="0" w:color="000000"/>
              <w:left w:val="single" w:sz="8" w:space="0" w:color="000000"/>
              <w:bottom w:val="single" w:sz="8" w:space="0" w:color="000000"/>
              <w:right w:val="single" w:sz="8" w:space="0" w:color="000000"/>
            </w:tcBorders>
            <w:vAlign w:val="center"/>
          </w:tcPr>
          <w:p w14:paraId="7809A2EC" w14:textId="77777777" w:rsidR="00644A41" w:rsidRDefault="00644A41" w:rsidP="00936CF2">
            <w:pPr>
              <w:widowControl w:val="0"/>
              <w:jc w:val="center"/>
            </w:pPr>
            <w:r>
              <w:rPr>
                <w:b/>
                <w:bCs/>
              </w:rPr>
              <w:t>Std. Deviation</w:t>
            </w:r>
          </w:p>
        </w:tc>
      </w:tr>
      <w:tr w:rsidR="00644A41" w14:paraId="3D29F247" w14:textId="77777777" w:rsidTr="00936CF2">
        <w:trPr>
          <w:trHeight w:val="714"/>
          <w:jc w:val="center"/>
        </w:trPr>
        <w:tc>
          <w:tcPr>
            <w:tcW w:w="730" w:type="dxa"/>
            <w:tcBorders>
              <w:top w:val="single" w:sz="8" w:space="0" w:color="000000"/>
              <w:left w:val="single" w:sz="8" w:space="0" w:color="000000"/>
              <w:bottom w:val="single" w:sz="8" w:space="0" w:color="000000"/>
              <w:right w:val="single" w:sz="8" w:space="0" w:color="000000"/>
            </w:tcBorders>
            <w:vAlign w:val="center"/>
          </w:tcPr>
          <w:p w14:paraId="6552F191" w14:textId="77777777" w:rsidR="00644A41" w:rsidRDefault="00644A41" w:rsidP="00644A41">
            <w:pPr>
              <w:widowControl w:val="0"/>
              <w:jc w:val="center"/>
            </w:pPr>
            <w:r>
              <w:t>1</w:t>
            </w:r>
          </w:p>
        </w:tc>
        <w:tc>
          <w:tcPr>
            <w:tcW w:w="5090" w:type="dxa"/>
            <w:tcBorders>
              <w:top w:val="single" w:sz="8" w:space="0" w:color="000000"/>
              <w:left w:val="single" w:sz="8" w:space="0" w:color="000000"/>
              <w:bottom w:val="single" w:sz="8" w:space="0" w:color="000000"/>
              <w:right w:val="single" w:sz="8" w:space="0" w:color="000000"/>
            </w:tcBorders>
            <w:vAlign w:val="center"/>
          </w:tcPr>
          <w:p w14:paraId="3A0A44A8" w14:textId="64755A15" w:rsidR="00644A41" w:rsidRDefault="00644A41" w:rsidP="00644A41">
            <w:pPr>
              <w:widowControl w:val="0"/>
              <w:jc w:val="both"/>
            </w:pPr>
            <w:r>
              <w:t>Digital payment integration helps improve successful payment completion.</w:t>
            </w:r>
          </w:p>
        </w:tc>
        <w:tc>
          <w:tcPr>
            <w:tcW w:w="1120" w:type="dxa"/>
            <w:tcBorders>
              <w:top w:val="single" w:sz="8" w:space="0" w:color="000000"/>
              <w:left w:val="single" w:sz="8" w:space="0" w:color="000000"/>
              <w:bottom w:val="single" w:sz="8" w:space="0" w:color="000000"/>
              <w:right w:val="single" w:sz="8" w:space="0" w:color="000000"/>
            </w:tcBorders>
            <w:vAlign w:val="center"/>
          </w:tcPr>
          <w:p w14:paraId="36F8B9F9" w14:textId="2C41E4C6" w:rsidR="00644A41" w:rsidRDefault="00644A41" w:rsidP="00644A41">
            <w:pPr>
              <w:widowControl w:val="0"/>
              <w:jc w:val="center"/>
            </w:pPr>
            <w:r>
              <w:t>3.80</w:t>
            </w:r>
          </w:p>
        </w:tc>
        <w:tc>
          <w:tcPr>
            <w:tcW w:w="1310" w:type="dxa"/>
            <w:tcBorders>
              <w:top w:val="single" w:sz="8" w:space="0" w:color="000000"/>
              <w:left w:val="single" w:sz="8" w:space="0" w:color="000000"/>
              <w:bottom w:val="single" w:sz="8" w:space="0" w:color="000000"/>
              <w:right w:val="single" w:sz="8" w:space="0" w:color="000000"/>
            </w:tcBorders>
            <w:vAlign w:val="center"/>
          </w:tcPr>
          <w:p w14:paraId="7F03503B" w14:textId="457FA4E2" w:rsidR="00644A41" w:rsidRDefault="00644A41" w:rsidP="00644A41">
            <w:pPr>
              <w:widowControl w:val="0"/>
              <w:jc w:val="center"/>
            </w:pPr>
            <w:r>
              <w:t>1.269</w:t>
            </w:r>
          </w:p>
        </w:tc>
      </w:tr>
      <w:tr w:rsidR="00644A41" w14:paraId="4669EEDC" w14:textId="77777777" w:rsidTr="00936CF2">
        <w:trPr>
          <w:trHeight w:val="517"/>
          <w:jc w:val="center"/>
        </w:trPr>
        <w:tc>
          <w:tcPr>
            <w:tcW w:w="730" w:type="dxa"/>
            <w:tcBorders>
              <w:top w:val="single" w:sz="8" w:space="0" w:color="000000"/>
              <w:left w:val="single" w:sz="8" w:space="0" w:color="000000"/>
              <w:bottom w:val="single" w:sz="8" w:space="0" w:color="000000"/>
              <w:right w:val="single" w:sz="8" w:space="0" w:color="000000"/>
            </w:tcBorders>
            <w:vAlign w:val="center"/>
          </w:tcPr>
          <w:p w14:paraId="0D40579A" w14:textId="77777777" w:rsidR="00644A41" w:rsidRDefault="00644A41" w:rsidP="00644A41">
            <w:pPr>
              <w:widowControl w:val="0"/>
              <w:jc w:val="center"/>
            </w:pPr>
            <w:r>
              <w:t>2</w:t>
            </w:r>
          </w:p>
        </w:tc>
        <w:tc>
          <w:tcPr>
            <w:tcW w:w="5090" w:type="dxa"/>
            <w:tcBorders>
              <w:top w:val="single" w:sz="8" w:space="0" w:color="000000"/>
              <w:left w:val="single" w:sz="8" w:space="0" w:color="000000"/>
              <w:bottom w:val="single" w:sz="8" w:space="0" w:color="000000"/>
              <w:right w:val="single" w:sz="8" w:space="0" w:color="000000"/>
            </w:tcBorders>
            <w:vAlign w:val="center"/>
          </w:tcPr>
          <w:p w14:paraId="786D5F32" w14:textId="66E5DB06" w:rsidR="00644A41" w:rsidRDefault="00644A41" w:rsidP="00644A41">
            <w:pPr>
              <w:widowControl w:val="0"/>
              <w:jc w:val="both"/>
            </w:pPr>
            <w:r>
              <w:t>Digital payment integration reduces payment delays.</w:t>
            </w:r>
          </w:p>
        </w:tc>
        <w:tc>
          <w:tcPr>
            <w:tcW w:w="1120" w:type="dxa"/>
            <w:tcBorders>
              <w:top w:val="single" w:sz="8" w:space="0" w:color="000000"/>
              <w:left w:val="single" w:sz="8" w:space="0" w:color="000000"/>
              <w:bottom w:val="single" w:sz="8" w:space="0" w:color="000000"/>
              <w:right w:val="single" w:sz="8" w:space="0" w:color="000000"/>
            </w:tcBorders>
            <w:vAlign w:val="center"/>
          </w:tcPr>
          <w:p w14:paraId="16EA0078" w14:textId="13D8ABA4" w:rsidR="00644A41" w:rsidRDefault="00644A41" w:rsidP="00644A41">
            <w:pPr>
              <w:widowControl w:val="0"/>
              <w:jc w:val="center"/>
            </w:pPr>
            <w:r>
              <w:t>3.81</w:t>
            </w:r>
          </w:p>
        </w:tc>
        <w:tc>
          <w:tcPr>
            <w:tcW w:w="1310" w:type="dxa"/>
            <w:tcBorders>
              <w:top w:val="single" w:sz="8" w:space="0" w:color="000000"/>
              <w:left w:val="single" w:sz="8" w:space="0" w:color="000000"/>
              <w:bottom w:val="single" w:sz="8" w:space="0" w:color="000000"/>
              <w:right w:val="single" w:sz="8" w:space="0" w:color="000000"/>
            </w:tcBorders>
            <w:vAlign w:val="center"/>
          </w:tcPr>
          <w:p w14:paraId="2A20C673" w14:textId="1F95435D" w:rsidR="00644A41" w:rsidRDefault="00644A41" w:rsidP="00644A41">
            <w:pPr>
              <w:widowControl w:val="0"/>
              <w:jc w:val="center"/>
            </w:pPr>
            <w:r>
              <w:t>1.291</w:t>
            </w:r>
          </w:p>
        </w:tc>
      </w:tr>
      <w:tr w:rsidR="00644A41" w14:paraId="24E6F132" w14:textId="77777777" w:rsidTr="00936CF2">
        <w:trPr>
          <w:trHeight w:val="517"/>
          <w:jc w:val="center"/>
        </w:trPr>
        <w:tc>
          <w:tcPr>
            <w:tcW w:w="730" w:type="dxa"/>
            <w:tcBorders>
              <w:top w:val="single" w:sz="8" w:space="0" w:color="000000"/>
              <w:left w:val="single" w:sz="8" w:space="0" w:color="000000"/>
              <w:bottom w:val="single" w:sz="8" w:space="0" w:color="000000"/>
              <w:right w:val="single" w:sz="8" w:space="0" w:color="000000"/>
            </w:tcBorders>
            <w:vAlign w:val="center"/>
          </w:tcPr>
          <w:p w14:paraId="68FD59E4" w14:textId="77777777" w:rsidR="00644A41" w:rsidRDefault="00644A41" w:rsidP="00644A41">
            <w:pPr>
              <w:widowControl w:val="0"/>
              <w:jc w:val="center"/>
            </w:pPr>
            <w:r>
              <w:t>3</w:t>
            </w:r>
          </w:p>
        </w:tc>
        <w:tc>
          <w:tcPr>
            <w:tcW w:w="5090" w:type="dxa"/>
            <w:tcBorders>
              <w:top w:val="single" w:sz="8" w:space="0" w:color="000000"/>
              <w:left w:val="single" w:sz="8" w:space="0" w:color="000000"/>
              <w:bottom w:val="single" w:sz="8" w:space="0" w:color="000000"/>
              <w:right w:val="single" w:sz="8" w:space="0" w:color="000000"/>
            </w:tcBorders>
            <w:vAlign w:val="center"/>
          </w:tcPr>
          <w:p w14:paraId="5A6E7637" w14:textId="1407E192" w:rsidR="00644A41" w:rsidRDefault="00644A41" w:rsidP="00644A41">
            <w:pPr>
              <w:widowControl w:val="0"/>
              <w:jc w:val="both"/>
            </w:pPr>
            <w:r>
              <w:t>Digital payment integration reduces payment-related problems.</w:t>
            </w:r>
          </w:p>
        </w:tc>
        <w:tc>
          <w:tcPr>
            <w:tcW w:w="1120" w:type="dxa"/>
            <w:tcBorders>
              <w:top w:val="single" w:sz="8" w:space="0" w:color="000000"/>
              <w:left w:val="single" w:sz="8" w:space="0" w:color="000000"/>
              <w:bottom w:val="single" w:sz="8" w:space="0" w:color="000000"/>
              <w:right w:val="single" w:sz="8" w:space="0" w:color="000000"/>
            </w:tcBorders>
            <w:vAlign w:val="center"/>
          </w:tcPr>
          <w:p w14:paraId="5AB9F585" w14:textId="6833793F" w:rsidR="00644A41" w:rsidRDefault="00644A41" w:rsidP="00644A41">
            <w:pPr>
              <w:widowControl w:val="0"/>
              <w:jc w:val="center"/>
            </w:pPr>
            <w:r>
              <w:t>3.79</w:t>
            </w:r>
          </w:p>
        </w:tc>
        <w:tc>
          <w:tcPr>
            <w:tcW w:w="1310" w:type="dxa"/>
            <w:tcBorders>
              <w:top w:val="single" w:sz="8" w:space="0" w:color="000000"/>
              <w:left w:val="single" w:sz="8" w:space="0" w:color="000000"/>
              <w:bottom w:val="single" w:sz="8" w:space="0" w:color="000000"/>
              <w:right w:val="single" w:sz="8" w:space="0" w:color="000000"/>
            </w:tcBorders>
            <w:vAlign w:val="center"/>
          </w:tcPr>
          <w:p w14:paraId="2B0CCB7B" w14:textId="59E849A3" w:rsidR="00644A41" w:rsidRDefault="00644A41" w:rsidP="00644A41">
            <w:pPr>
              <w:widowControl w:val="0"/>
              <w:jc w:val="center"/>
            </w:pPr>
            <w:r>
              <w:t>1.271</w:t>
            </w:r>
          </w:p>
        </w:tc>
      </w:tr>
      <w:tr w:rsidR="00644A41" w14:paraId="0CCE71F2" w14:textId="77777777" w:rsidTr="00936CF2">
        <w:trPr>
          <w:trHeight w:val="517"/>
          <w:jc w:val="center"/>
        </w:trPr>
        <w:tc>
          <w:tcPr>
            <w:tcW w:w="730" w:type="dxa"/>
            <w:tcBorders>
              <w:top w:val="single" w:sz="8" w:space="0" w:color="000000"/>
              <w:left w:val="single" w:sz="8" w:space="0" w:color="000000"/>
              <w:bottom w:val="single" w:sz="8" w:space="0" w:color="000000"/>
              <w:right w:val="single" w:sz="8" w:space="0" w:color="000000"/>
            </w:tcBorders>
            <w:vAlign w:val="center"/>
          </w:tcPr>
          <w:p w14:paraId="4ABFD7E4" w14:textId="77777777" w:rsidR="00644A41" w:rsidRDefault="00644A41" w:rsidP="00644A41">
            <w:pPr>
              <w:widowControl w:val="0"/>
              <w:jc w:val="center"/>
            </w:pPr>
            <w:r>
              <w:t>4</w:t>
            </w:r>
          </w:p>
        </w:tc>
        <w:tc>
          <w:tcPr>
            <w:tcW w:w="5090" w:type="dxa"/>
            <w:tcBorders>
              <w:top w:val="single" w:sz="8" w:space="0" w:color="000000"/>
              <w:left w:val="single" w:sz="8" w:space="0" w:color="000000"/>
              <w:bottom w:val="single" w:sz="8" w:space="0" w:color="000000"/>
              <w:right w:val="single" w:sz="8" w:space="0" w:color="000000"/>
            </w:tcBorders>
            <w:vAlign w:val="center"/>
          </w:tcPr>
          <w:p w14:paraId="3CCA1FAB" w14:textId="64E3AA81" w:rsidR="00644A41" w:rsidRDefault="00644A41" w:rsidP="00644A41">
            <w:pPr>
              <w:widowControl w:val="0"/>
              <w:jc w:val="both"/>
            </w:pPr>
            <w:r>
              <w:t>Digital payment integration improves transaction record accuracy.</w:t>
            </w:r>
          </w:p>
        </w:tc>
        <w:tc>
          <w:tcPr>
            <w:tcW w:w="1120" w:type="dxa"/>
            <w:tcBorders>
              <w:top w:val="single" w:sz="8" w:space="0" w:color="000000"/>
              <w:left w:val="single" w:sz="8" w:space="0" w:color="000000"/>
              <w:bottom w:val="single" w:sz="8" w:space="0" w:color="000000"/>
              <w:right w:val="single" w:sz="8" w:space="0" w:color="000000"/>
            </w:tcBorders>
            <w:vAlign w:val="center"/>
          </w:tcPr>
          <w:p w14:paraId="312DB4CB" w14:textId="0D727ADD" w:rsidR="00644A41" w:rsidRDefault="00644A41" w:rsidP="00644A41">
            <w:pPr>
              <w:widowControl w:val="0"/>
              <w:jc w:val="center"/>
            </w:pPr>
            <w:r>
              <w:t>3.91</w:t>
            </w:r>
          </w:p>
        </w:tc>
        <w:tc>
          <w:tcPr>
            <w:tcW w:w="1310" w:type="dxa"/>
            <w:tcBorders>
              <w:top w:val="single" w:sz="8" w:space="0" w:color="000000"/>
              <w:left w:val="single" w:sz="8" w:space="0" w:color="000000"/>
              <w:bottom w:val="single" w:sz="8" w:space="0" w:color="000000"/>
              <w:right w:val="single" w:sz="8" w:space="0" w:color="000000"/>
            </w:tcBorders>
            <w:vAlign w:val="center"/>
          </w:tcPr>
          <w:p w14:paraId="417DA923" w14:textId="6163FA87" w:rsidR="00644A41" w:rsidRDefault="00644A41" w:rsidP="00644A41">
            <w:pPr>
              <w:widowControl w:val="0"/>
              <w:jc w:val="center"/>
            </w:pPr>
            <w:r>
              <w:t>1.265</w:t>
            </w:r>
          </w:p>
        </w:tc>
      </w:tr>
      <w:tr w:rsidR="00644A41" w14:paraId="6B53F6F7" w14:textId="77777777" w:rsidTr="00936CF2">
        <w:trPr>
          <w:trHeight w:val="526"/>
          <w:jc w:val="center"/>
        </w:trPr>
        <w:tc>
          <w:tcPr>
            <w:tcW w:w="730" w:type="dxa"/>
            <w:tcBorders>
              <w:top w:val="single" w:sz="8" w:space="0" w:color="000000"/>
              <w:left w:val="single" w:sz="8" w:space="0" w:color="000000"/>
              <w:bottom w:val="single" w:sz="8" w:space="0" w:color="000000"/>
              <w:right w:val="single" w:sz="8" w:space="0" w:color="000000"/>
            </w:tcBorders>
            <w:vAlign w:val="center"/>
          </w:tcPr>
          <w:p w14:paraId="66F5F64D" w14:textId="77777777" w:rsidR="00644A41" w:rsidRDefault="00644A41" w:rsidP="00644A41">
            <w:pPr>
              <w:widowControl w:val="0"/>
              <w:jc w:val="center"/>
            </w:pPr>
            <w:r>
              <w:t>5</w:t>
            </w:r>
          </w:p>
        </w:tc>
        <w:tc>
          <w:tcPr>
            <w:tcW w:w="5090" w:type="dxa"/>
            <w:tcBorders>
              <w:top w:val="single" w:sz="8" w:space="0" w:color="000000"/>
              <w:left w:val="single" w:sz="8" w:space="0" w:color="000000"/>
              <w:bottom w:val="single" w:sz="8" w:space="0" w:color="000000"/>
              <w:right w:val="single" w:sz="8" w:space="0" w:color="000000"/>
            </w:tcBorders>
            <w:vAlign w:val="center"/>
          </w:tcPr>
          <w:p w14:paraId="04F6DA51" w14:textId="2159F216" w:rsidR="00644A41" w:rsidRDefault="00644A41" w:rsidP="00644A41">
            <w:pPr>
              <w:widowControl w:val="0"/>
              <w:jc w:val="both"/>
            </w:pPr>
            <w:r>
              <w:t>Digital payment integration supports faster revenue collection for Earthlike Ltd.</w:t>
            </w:r>
          </w:p>
        </w:tc>
        <w:tc>
          <w:tcPr>
            <w:tcW w:w="1120" w:type="dxa"/>
            <w:tcBorders>
              <w:top w:val="single" w:sz="8" w:space="0" w:color="000000"/>
              <w:left w:val="single" w:sz="8" w:space="0" w:color="000000"/>
              <w:bottom w:val="single" w:sz="8" w:space="0" w:color="000000"/>
              <w:right w:val="single" w:sz="8" w:space="0" w:color="000000"/>
            </w:tcBorders>
            <w:vAlign w:val="center"/>
          </w:tcPr>
          <w:p w14:paraId="0D220FF3" w14:textId="2D50315C" w:rsidR="00644A41" w:rsidRDefault="00644A41" w:rsidP="00644A41">
            <w:pPr>
              <w:widowControl w:val="0"/>
              <w:jc w:val="center"/>
            </w:pPr>
            <w:r>
              <w:t>3.83</w:t>
            </w:r>
          </w:p>
        </w:tc>
        <w:tc>
          <w:tcPr>
            <w:tcW w:w="1310" w:type="dxa"/>
            <w:tcBorders>
              <w:top w:val="single" w:sz="8" w:space="0" w:color="000000"/>
              <w:left w:val="single" w:sz="8" w:space="0" w:color="000000"/>
              <w:bottom w:val="single" w:sz="8" w:space="0" w:color="000000"/>
              <w:right w:val="single" w:sz="8" w:space="0" w:color="000000"/>
            </w:tcBorders>
            <w:vAlign w:val="center"/>
          </w:tcPr>
          <w:p w14:paraId="6ECA8B6E" w14:textId="3D3C617B" w:rsidR="00644A41" w:rsidRDefault="00644A41" w:rsidP="00644A41">
            <w:pPr>
              <w:widowControl w:val="0"/>
              <w:jc w:val="center"/>
            </w:pPr>
            <w:r>
              <w:t>1.255</w:t>
            </w:r>
          </w:p>
        </w:tc>
      </w:tr>
      <w:tr w:rsidR="00644A41" w14:paraId="7295DF6A" w14:textId="77777777" w:rsidTr="00936CF2">
        <w:trPr>
          <w:trHeight w:val="377"/>
          <w:jc w:val="center"/>
        </w:trPr>
        <w:tc>
          <w:tcPr>
            <w:tcW w:w="5820" w:type="dxa"/>
            <w:gridSpan w:val="2"/>
            <w:tcBorders>
              <w:top w:val="single" w:sz="8" w:space="0" w:color="000000"/>
              <w:left w:val="single" w:sz="8" w:space="0" w:color="000000"/>
              <w:bottom w:val="single" w:sz="8" w:space="0" w:color="000000"/>
              <w:right w:val="single" w:sz="8" w:space="0" w:color="000000"/>
            </w:tcBorders>
            <w:vAlign w:val="center"/>
          </w:tcPr>
          <w:p w14:paraId="0F365340" w14:textId="77777777" w:rsidR="00644A41" w:rsidRDefault="00644A41" w:rsidP="00644A41">
            <w:pPr>
              <w:widowControl w:val="0"/>
              <w:jc w:val="center"/>
              <w:rPr>
                <w:b/>
                <w:bCs/>
              </w:rPr>
            </w:pPr>
            <w:r>
              <w:rPr>
                <w:b/>
                <w:bCs/>
              </w:rPr>
              <w:t xml:space="preserve">Total </w:t>
            </w:r>
          </w:p>
        </w:tc>
        <w:tc>
          <w:tcPr>
            <w:tcW w:w="1120" w:type="dxa"/>
            <w:tcBorders>
              <w:top w:val="single" w:sz="8" w:space="0" w:color="000000"/>
              <w:left w:val="single" w:sz="8" w:space="0" w:color="000000"/>
              <w:bottom w:val="single" w:sz="8" w:space="0" w:color="000000"/>
              <w:right w:val="single" w:sz="8" w:space="0" w:color="000000"/>
            </w:tcBorders>
            <w:vAlign w:val="center"/>
          </w:tcPr>
          <w:p w14:paraId="322478EC" w14:textId="7A8F9B5D" w:rsidR="00644A41" w:rsidRDefault="00644A41" w:rsidP="00644A41">
            <w:pPr>
              <w:widowControl w:val="0"/>
              <w:jc w:val="center"/>
              <w:rPr>
                <w:b/>
                <w:bCs/>
              </w:rPr>
            </w:pPr>
            <w:r>
              <w:rPr>
                <w:b/>
                <w:bCs/>
              </w:rPr>
              <w:t>3.82</w:t>
            </w:r>
          </w:p>
        </w:tc>
        <w:tc>
          <w:tcPr>
            <w:tcW w:w="1310" w:type="dxa"/>
            <w:tcBorders>
              <w:top w:val="single" w:sz="8" w:space="0" w:color="000000"/>
              <w:left w:val="single" w:sz="8" w:space="0" w:color="000000"/>
              <w:bottom w:val="single" w:sz="8" w:space="0" w:color="000000"/>
              <w:right w:val="single" w:sz="8" w:space="0" w:color="000000"/>
            </w:tcBorders>
            <w:vAlign w:val="center"/>
          </w:tcPr>
          <w:p w14:paraId="3C3FB1D4" w14:textId="596E789A" w:rsidR="00644A41" w:rsidRDefault="00644A41" w:rsidP="00644A41">
            <w:pPr>
              <w:widowControl w:val="0"/>
              <w:jc w:val="center"/>
              <w:rPr>
                <w:b/>
                <w:bCs/>
              </w:rPr>
            </w:pPr>
            <w:r>
              <w:rPr>
                <w:b/>
                <w:bCs/>
              </w:rPr>
              <w:t>1.121</w:t>
            </w:r>
          </w:p>
        </w:tc>
      </w:tr>
    </w:tbl>
    <w:p w14:paraId="55306EF5" w14:textId="671C413A" w:rsidR="007E524F" w:rsidRDefault="00883159" w:rsidP="007E524F">
      <w:pPr>
        <w:widowControl w:val="0"/>
        <w:spacing w:line="360" w:lineRule="auto"/>
        <w:jc w:val="both"/>
        <w:rPr>
          <w:sz w:val="22"/>
          <w:szCs w:val="22"/>
        </w:rPr>
      </w:pPr>
      <w:r>
        <w:rPr>
          <w:sz w:val="22"/>
          <w:szCs w:val="22"/>
        </w:rPr>
        <w:t>Source: Survey Data, (2026)</w:t>
      </w:r>
    </w:p>
    <w:p w14:paraId="3E1D9E25" w14:textId="77777777" w:rsidR="007E524F" w:rsidRDefault="007E524F" w:rsidP="007E524F">
      <w:pPr>
        <w:widowControl w:val="0"/>
        <w:spacing w:line="360" w:lineRule="auto"/>
        <w:ind w:firstLine="720"/>
        <w:jc w:val="both"/>
      </w:pPr>
      <w:r>
        <w:t>Table (4.16) presents the descriptive analysis of financial efficiency. The total mean score is 3.82, indicating that respondents moderately agree that digital payment integration contributes to financial efficiency at Earthlike Ltd. The highest mean score is 3.91, which relates to transaction record accuracy, while the lowest mean score is 3.79, which relates to reducing payment-related problems. Overall, the findings suggest that digital payment integration supports successful payment completion, reduces delays, improves records, and helps faster revenue collection.</w:t>
      </w:r>
    </w:p>
    <w:p w14:paraId="1148D5EC" w14:textId="77777777" w:rsidR="007E524F" w:rsidRDefault="007E524F" w:rsidP="007E524F">
      <w:pPr>
        <w:widowControl w:val="0"/>
        <w:spacing w:line="360" w:lineRule="auto"/>
        <w:jc w:val="both"/>
        <w:rPr>
          <w:b/>
          <w:bCs/>
        </w:rPr>
      </w:pPr>
    </w:p>
    <w:p w14:paraId="32438877" w14:textId="1E7A5680" w:rsidR="007E524F" w:rsidRDefault="007E524F" w:rsidP="00644A41">
      <w:pPr>
        <w:pStyle w:val="Heading2"/>
        <w:widowControl w:val="0"/>
        <w:spacing w:before="0"/>
        <w:ind w:left="720" w:hanging="720"/>
      </w:pPr>
      <w:bookmarkStart w:id="73" w:name="_Toc232765036"/>
      <w:r>
        <w:lastRenderedPageBreak/>
        <w:t xml:space="preserve">4.4 </w:t>
      </w:r>
      <w:r w:rsidR="00644A41">
        <w:t xml:space="preserve"> </w:t>
      </w:r>
      <w:r w:rsidR="00644A41">
        <w:tab/>
      </w:r>
      <w:r>
        <w:t>Analysis on Relationship Between Digital Payment Integration Factors and Financial Efficiency</w:t>
      </w:r>
      <w:bookmarkEnd w:id="73"/>
    </w:p>
    <w:p w14:paraId="63D70CE1" w14:textId="47E378AD" w:rsidR="007E524F" w:rsidRDefault="007E524F" w:rsidP="007E524F">
      <w:pPr>
        <w:widowControl w:val="0"/>
        <w:spacing w:line="360" w:lineRule="auto"/>
        <w:ind w:firstLine="720"/>
        <w:jc w:val="both"/>
      </w:pPr>
      <w:r>
        <w:t xml:space="preserve">In this section, Pearson correlation analysis was used to examine the relationship between digital payment integration factors and financial efficiency. Correlation analysis measures the strength and direction of the relationship between variables. A positive correlation indicates that when one variable increases, the other variable also tends to increase. The results are presented in Table </w:t>
      </w:r>
      <w:r w:rsidR="00455AA2">
        <w:t>(</w:t>
      </w:r>
      <w:r>
        <w:t>4.17</w:t>
      </w:r>
      <w:r w:rsidR="00455AA2">
        <w:t>)</w:t>
      </w:r>
      <w:r>
        <w:t>.</w:t>
      </w:r>
    </w:p>
    <w:p w14:paraId="4C15F0CC" w14:textId="77777777" w:rsidR="007E524F" w:rsidRDefault="007E524F" w:rsidP="007E524F">
      <w:pPr>
        <w:widowControl w:val="0"/>
        <w:spacing w:line="360" w:lineRule="auto"/>
        <w:jc w:val="center"/>
      </w:pPr>
      <w:r>
        <w:t>Table (4.17) Relationship Between Digital Payment Integration Factors and Financial Efficiency</w:t>
      </w:r>
    </w:p>
    <w:tbl>
      <w:tblPr>
        <w:tblW w:w="8190" w:type="dxa"/>
        <w:jc w:val="center"/>
        <w:tblLayout w:type="fixed"/>
        <w:tblLook w:val="0400" w:firstRow="0" w:lastRow="0" w:firstColumn="0" w:lastColumn="0" w:noHBand="0" w:noVBand="1"/>
      </w:tblPr>
      <w:tblGrid>
        <w:gridCol w:w="620"/>
        <w:gridCol w:w="3420"/>
        <w:gridCol w:w="3060"/>
        <w:gridCol w:w="1090"/>
      </w:tblGrid>
      <w:tr w:rsidR="007E524F" w14:paraId="219EA036" w14:textId="77777777" w:rsidTr="00644A41">
        <w:trPr>
          <w:jc w:val="center"/>
        </w:trPr>
        <w:tc>
          <w:tcPr>
            <w:tcW w:w="620" w:type="dxa"/>
            <w:tcBorders>
              <w:top w:val="single" w:sz="8" w:space="0" w:color="000000"/>
              <w:left w:val="single" w:sz="8" w:space="0" w:color="000000"/>
              <w:bottom w:val="single" w:sz="8" w:space="0" w:color="000000"/>
              <w:right w:val="single" w:sz="8" w:space="0" w:color="000000"/>
            </w:tcBorders>
            <w:vAlign w:val="center"/>
          </w:tcPr>
          <w:p w14:paraId="00C3B2E1" w14:textId="77777777" w:rsidR="007E524F" w:rsidRDefault="007E524F" w:rsidP="00F261E7">
            <w:pPr>
              <w:widowControl w:val="0"/>
              <w:spacing w:line="360" w:lineRule="auto"/>
              <w:jc w:val="center"/>
            </w:pPr>
            <w:r>
              <w:rPr>
                <w:b/>
                <w:bCs/>
              </w:rPr>
              <w:t>No.</w:t>
            </w:r>
          </w:p>
        </w:tc>
        <w:tc>
          <w:tcPr>
            <w:tcW w:w="3420" w:type="dxa"/>
            <w:tcBorders>
              <w:top w:val="single" w:sz="8" w:space="0" w:color="000000"/>
              <w:left w:val="single" w:sz="8" w:space="0" w:color="000000"/>
              <w:bottom w:val="single" w:sz="8" w:space="0" w:color="000000"/>
              <w:right w:val="single" w:sz="8" w:space="0" w:color="000000"/>
            </w:tcBorders>
            <w:vAlign w:val="center"/>
          </w:tcPr>
          <w:p w14:paraId="6EB2235F" w14:textId="77777777" w:rsidR="007E524F" w:rsidRDefault="007E524F" w:rsidP="00F261E7">
            <w:pPr>
              <w:widowControl w:val="0"/>
              <w:spacing w:line="360" w:lineRule="auto"/>
              <w:jc w:val="center"/>
            </w:pPr>
            <w:r>
              <w:rPr>
                <w:b/>
                <w:bCs/>
              </w:rPr>
              <w:t>Variables</w:t>
            </w:r>
          </w:p>
        </w:tc>
        <w:tc>
          <w:tcPr>
            <w:tcW w:w="3060" w:type="dxa"/>
            <w:tcBorders>
              <w:top w:val="single" w:sz="8" w:space="0" w:color="000000"/>
              <w:left w:val="single" w:sz="8" w:space="0" w:color="000000"/>
              <w:bottom w:val="single" w:sz="8" w:space="0" w:color="000000"/>
              <w:right w:val="single" w:sz="8" w:space="0" w:color="000000"/>
            </w:tcBorders>
            <w:vAlign w:val="center"/>
          </w:tcPr>
          <w:p w14:paraId="4303F836" w14:textId="77777777" w:rsidR="007E524F" w:rsidRDefault="007E524F" w:rsidP="00F261E7">
            <w:pPr>
              <w:widowControl w:val="0"/>
              <w:spacing w:line="360" w:lineRule="auto"/>
              <w:jc w:val="center"/>
            </w:pPr>
            <w:r>
              <w:rPr>
                <w:b/>
                <w:bCs/>
              </w:rPr>
              <w:t>Pearson Correlation Coefficient</w:t>
            </w:r>
          </w:p>
        </w:tc>
        <w:tc>
          <w:tcPr>
            <w:tcW w:w="1090" w:type="dxa"/>
            <w:tcBorders>
              <w:top w:val="single" w:sz="8" w:space="0" w:color="000000"/>
              <w:left w:val="single" w:sz="8" w:space="0" w:color="000000"/>
              <w:bottom w:val="single" w:sz="8" w:space="0" w:color="000000"/>
              <w:right w:val="single" w:sz="8" w:space="0" w:color="000000"/>
            </w:tcBorders>
            <w:vAlign w:val="center"/>
          </w:tcPr>
          <w:p w14:paraId="0A5608DC" w14:textId="77777777" w:rsidR="007E524F" w:rsidRDefault="007E524F" w:rsidP="00F261E7">
            <w:pPr>
              <w:widowControl w:val="0"/>
              <w:spacing w:line="360" w:lineRule="auto"/>
              <w:jc w:val="center"/>
            </w:pPr>
            <w:r>
              <w:rPr>
                <w:b/>
                <w:bCs/>
              </w:rPr>
              <w:t>P-value</w:t>
            </w:r>
          </w:p>
        </w:tc>
      </w:tr>
      <w:tr w:rsidR="007E524F" w14:paraId="630EE34E" w14:textId="77777777" w:rsidTr="00644A41">
        <w:trPr>
          <w:jc w:val="center"/>
        </w:trPr>
        <w:tc>
          <w:tcPr>
            <w:tcW w:w="620" w:type="dxa"/>
            <w:tcBorders>
              <w:top w:val="single" w:sz="8" w:space="0" w:color="000000"/>
              <w:left w:val="single" w:sz="8" w:space="0" w:color="000000"/>
              <w:bottom w:val="single" w:sz="8" w:space="0" w:color="000000"/>
              <w:right w:val="single" w:sz="8" w:space="0" w:color="000000"/>
            </w:tcBorders>
            <w:vAlign w:val="center"/>
          </w:tcPr>
          <w:p w14:paraId="5D750B9C" w14:textId="77777777" w:rsidR="007E524F" w:rsidRDefault="007E524F" w:rsidP="00F261E7">
            <w:pPr>
              <w:widowControl w:val="0"/>
              <w:spacing w:line="360" w:lineRule="auto"/>
              <w:jc w:val="center"/>
            </w:pPr>
            <w:r>
              <w:t>1</w:t>
            </w:r>
          </w:p>
        </w:tc>
        <w:tc>
          <w:tcPr>
            <w:tcW w:w="3420" w:type="dxa"/>
            <w:tcBorders>
              <w:top w:val="single" w:sz="8" w:space="0" w:color="000000"/>
              <w:left w:val="single" w:sz="8" w:space="0" w:color="000000"/>
              <w:bottom w:val="single" w:sz="8" w:space="0" w:color="000000"/>
              <w:right w:val="single" w:sz="8" w:space="0" w:color="000000"/>
            </w:tcBorders>
            <w:vAlign w:val="center"/>
          </w:tcPr>
          <w:p w14:paraId="6E4B5143" w14:textId="77777777" w:rsidR="007E524F" w:rsidRDefault="007E524F" w:rsidP="00644A41">
            <w:pPr>
              <w:widowControl w:val="0"/>
              <w:spacing w:line="360" w:lineRule="auto"/>
              <w:jc w:val="both"/>
            </w:pPr>
            <w:r>
              <w:t>Perceived Ease &amp; Convenience</w:t>
            </w:r>
          </w:p>
        </w:tc>
        <w:tc>
          <w:tcPr>
            <w:tcW w:w="3060" w:type="dxa"/>
            <w:tcBorders>
              <w:top w:val="single" w:sz="8" w:space="0" w:color="000000"/>
              <w:left w:val="single" w:sz="8" w:space="0" w:color="000000"/>
              <w:bottom w:val="single" w:sz="8" w:space="0" w:color="000000"/>
              <w:right w:val="single" w:sz="8" w:space="0" w:color="000000"/>
            </w:tcBorders>
            <w:vAlign w:val="center"/>
          </w:tcPr>
          <w:p w14:paraId="5A795F44" w14:textId="77777777" w:rsidR="007E524F" w:rsidRDefault="007E524F" w:rsidP="00F261E7">
            <w:pPr>
              <w:widowControl w:val="0"/>
              <w:spacing w:line="360" w:lineRule="auto"/>
              <w:jc w:val="center"/>
            </w:pPr>
            <w:r>
              <w:t>0.853**</w:t>
            </w:r>
          </w:p>
        </w:tc>
        <w:tc>
          <w:tcPr>
            <w:tcW w:w="1090" w:type="dxa"/>
            <w:tcBorders>
              <w:top w:val="single" w:sz="8" w:space="0" w:color="000000"/>
              <w:left w:val="single" w:sz="8" w:space="0" w:color="000000"/>
              <w:bottom w:val="single" w:sz="8" w:space="0" w:color="000000"/>
              <w:right w:val="single" w:sz="8" w:space="0" w:color="000000"/>
            </w:tcBorders>
            <w:vAlign w:val="center"/>
          </w:tcPr>
          <w:p w14:paraId="7D488B24" w14:textId="77777777" w:rsidR="007E524F" w:rsidRDefault="007E524F" w:rsidP="00F261E7">
            <w:pPr>
              <w:widowControl w:val="0"/>
              <w:spacing w:line="360" w:lineRule="auto"/>
              <w:jc w:val="center"/>
            </w:pPr>
            <w:r>
              <w:t>&lt; .001</w:t>
            </w:r>
          </w:p>
        </w:tc>
      </w:tr>
      <w:tr w:rsidR="007E524F" w14:paraId="4588C5E1" w14:textId="77777777" w:rsidTr="00644A41">
        <w:trPr>
          <w:jc w:val="center"/>
        </w:trPr>
        <w:tc>
          <w:tcPr>
            <w:tcW w:w="620" w:type="dxa"/>
            <w:tcBorders>
              <w:top w:val="single" w:sz="8" w:space="0" w:color="000000"/>
              <w:left w:val="single" w:sz="8" w:space="0" w:color="000000"/>
              <w:bottom w:val="single" w:sz="8" w:space="0" w:color="000000"/>
              <w:right w:val="single" w:sz="8" w:space="0" w:color="000000"/>
            </w:tcBorders>
            <w:vAlign w:val="center"/>
          </w:tcPr>
          <w:p w14:paraId="4D331182" w14:textId="77777777" w:rsidR="007E524F" w:rsidRDefault="007E524F" w:rsidP="00F261E7">
            <w:pPr>
              <w:widowControl w:val="0"/>
              <w:spacing w:line="360" w:lineRule="auto"/>
              <w:jc w:val="center"/>
            </w:pPr>
            <w:r>
              <w:t>2</w:t>
            </w:r>
          </w:p>
        </w:tc>
        <w:tc>
          <w:tcPr>
            <w:tcW w:w="3420" w:type="dxa"/>
            <w:tcBorders>
              <w:top w:val="single" w:sz="8" w:space="0" w:color="000000"/>
              <w:left w:val="single" w:sz="8" w:space="0" w:color="000000"/>
              <w:bottom w:val="single" w:sz="8" w:space="0" w:color="000000"/>
              <w:right w:val="single" w:sz="8" w:space="0" w:color="000000"/>
            </w:tcBorders>
            <w:vAlign w:val="center"/>
          </w:tcPr>
          <w:p w14:paraId="3B3390D4" w14:textId="77777777" w:rsidR="007E524F" w:rsidRDefault="007E524F" w:rsidP="00644A41">
            <w:pPr>
              <w:widowControl w:val="0"/>
              <w:spacing w:line="360" w:lineRule="auto"/>
              <w:jc w:val="both"/>
            </w:pPr>
            <w:r>
              <w:t>Perceived Security &amp; Trust</w:t>
            </w:r>
          </w:p>
        </w:tc>
        <w:tc>
          <w:tcPr>
            <w:tcW w:w="3060" w:type="dxa"/>
            <w:tcBorders>
              <w:top w:val="single" w:sz="8" w:space="0" w:color="000000"/>
              <w:left w:val="single" w:sz="8" w:space="0" w:color="000000"/>
              <w:bottom w:val="single" w:sz="8" w:space="0" w:color="000000"/>
              <w:right w:val="single" w:sz="8" w:space="0" w:color="000000"/>
            </w:tcBorders>
            <w:vAlign w:val="center"/>
          </w:tcPr>
          <w:p w14:paraId="4447DE5F" w14:textId="77777777" w:rsidR="007E524F" w:rsidRDefault="007E524F" w:rsidP="00F261E7">
            <w:pPr>
              <w:widowControl w:val="0"/>
              <w:spacing w:line="360" w:lineRule="auto"/>
              <w:jc w:val="center"/>
            </w:pPr>
            <w:r>
              <w:t>0.892**</w:t>
            </w:r>
          </w:p>
        </w:tc>
        <w:tc>
          <w:tcPr>
            <w:tcW w:w="1090" w:type="dxa"/>
            <w:tcBorders>
              <w:top w:val="single" w:sz="8" w:space="0" w:color="000000"/>
              <w:left w:val="single" w:sz="8" w:space="0" w:color="000000"/>
              <w:bottom w:val="single" w:sz="8" w:space="0" w:color="000000"/>
              <w:right w:val="single" w:sz="8" w:space="0" w:color="000000"/>
            </w:tcBorders>
            <w:vAlign w:val="center"/>
          </w:tcPr>
          <w:p w14:paraId="142AB5AF" w14:textId="77777777" w:rsidR="007E524F" w:rsidRDefault="007E524F" w:rsidP="00F261E7">
            <w:pPr>
              <w:widowControl w:val="0"/>
              <w:spacing w:line="360" w:lineRule="auto"/>
              <w:jc w:val="center"/>
            </w:pPr>
            <w:r>
              <w:t>&lt; .001</w:t>
            </w:r>
          </w:p>
        </w:tc>
      </w:tr>
      <w:tr w:rsidR="007E524F" w14:paraId="2593BF4A" w14:textId="77777777" w:rsidTr="00644A41">
        <w:trPr>
          <w:jc w:val="center"/>
        </w:trPr>
        <w:tc>
          <w:tcPr>
            <w:tcW w:w="620" w:type="dxa"/>
            <w:tcBorders>
              <w:top w:val="single" w:sz="8" w:space="0" w:color="000000"/>
              <w:left w:val="single" w:sz="8" w:space="0" w:color="000000"/>
              <w:bottom w:val="single" w:sz="8" w:space="0" w:color="000000"/>
              <w:right w:val="single" w:sz="8" w:space="0" w:color="000000"/>
            </w:tcBorders>
            <w:vAlign w:val="center"/>
          </w:tcPr>
          <w:p w14:paraId="2B1C1145" w14:textId="77777777" w:rsidR="007E524F" w:rsidRDefault="007E524F" w:rsidP="00F261E7">
            <w:pPr>
              <w:widowControl w:val="0"/>
              <w:spacing w:line="360" w:lineRule="auto"/>
              <w:jc w:val="center"/>
            </w:pPr>
            <w:r>
              <w:t>3</w:t>
            </w:r>
          </w:p>
        </w:tc>
        <w:tc>
          <w:tcPr>
            <w:tcW w:w="3420" w:type="dxa"/>
            <w:tcBorders>
              <w:top w:val="single" w:sz="8" w:space="0" w:color="000000"/>
              <w:left w:val="single" w:sz="8" w:space="0" w:color="000000"/>
              <w:bottom w:val="single" w:sz="8" w:space="0" w:color="000000"/>
              <w:right w:val="single" w:sz="8" w:space="0" w:color="000000"/>
            </w:tcBorders>
            <w:vAlign w:val="center"/>
          </w:tcPr>
          <w:p w14:paraId="6ECF574F" w14:textId="77777777" w:rsidR="007E524F" w:rsidRDefault="007E524F" w:rsidP="00644A41">
            <w:pPr>
              <w:widowControl w:val="0"/>
              <w:spacing w:line="360" w:lineRule="auto"/>
              <w:jc w:val="both"/>
            </w:pPr>
            <w:r>
              <w:t>Payment Options &amp; Availability</w:t>
            </w:r>
          </w:p>
        </w:tc>
        <w:tc>
          <w:tcPr>
            <w:tcW w:w="3060" w:type="dxa"/>
            <w:tcBorders>
              <w:top w:val="single" w:sz="8" w:space="0" w:color="000000"/>
              <w:left w:val="single" w:sz="8" w:space="0" w:color="000000"/>
              <w:bottom w:val="single" w:sz="8" w:space="0" w:color="000000"/>
              <w:right w:val="single" w:sz="8" w:space="0" w:color="000000"/>
            </w:tcBorders>
            <w:vAlign w:val="center"/>
          </w:tcPr>
          <w:p w14:paraId="23556A56" w14:textId="77777777" w:rsidR="007E524F" w:rsidRDefault="007E524F" w:rsidP="00F261E7">
            <w:pPr>
              <w:widowControl w:val="0"/>
              <w:spacing w:line="360" w:lineRule="auto"/>
              <w:jc w:val="center"/>
            </w:pPr>
            <w:r>
              <w:t>0.934**</w:t>
            </w:r>
          </w:p>
        </w:tc>
        <w:tc>
          <w:tcPr>
            <w:tcW w:w="1090" w:type="dxa"/>
            <w:tcBorders>
              <w:top w:val="single" w:sz="8" w:space="0" w:color="000000"/>
              <w:left w:val="single" w:sz="8" w:space="0" w:color="000000"/>
              <w:bottom w:val="single" w:sz="8" w:space="0" w:color="000000"/>
              <w:right w:val="single" w:sz="8" w:space="0" w:color="000000"/>
            </w:tcBorders>
            <w:vAlign w:val="center"/>
          </w:tcPr>
          <w:p w14:paraId="1EDD29A7" w14:textId="77777777" w:rsidR="007E524F" w:rsidRDefault="007E524F" w:rsidP="00F261E7">
            <w:pPr>
              <w:widowControl w:val="0"/>
              <w:spacing w:line="360" w:lineRule="auto"/>
              <w:jc w:val="center"/>
            </w:pPr>
            <w:r>
              <w:t>&lt; .001</w:t>
            </w:r>
          </w:p>
        </w:tc>
      </w:tr>
      <w:tr w:rsidR="007E524F" w14:paraId="7369951E" w14:textId="77777777" w:rsidTr="00644A41">
        <w:trPr>
          <w:jc w:val="center"/>
        </w:trPr>
        <w:tc>
          <w:tcPr>
            <w:tcW w:w="620" w:type="dxa"/>
            <w:tcBorders>
              <w:top w:val="single" w:sz="8" w:space="0" w:color="000000"/>
              <w:left w:val="single" w:sz="8" w:space="0" w:color="000000"/>
              <w:bottom w:val="single" w:sz="8" w:space="0" w:color="000000"/>
              <w:right w:val="single" w:sz="8" w:space="0" w:color="000000"/>
            </w:tcBorders>
            <w:vAlign w:val="center"/>
          </w:tcPr>
          <w:p w14:paraId="301E48A2" w14:textId="77777777" w:rsidR="007E524F" w:rsidRDefault="007E524F" w:rsidP="00F261E7">
            <w:pPr>
              <w:widowControl w:val="0"/>
              <w:spacing w:line="360" w:lineRule="auto"/>
              <w:jc w:val="center"/>
            </w:pPr>
            <w:r>
              <w:t>4</w:t>
            </w:r>
          </w:p>
        </w:tc>
        <w:tc>
          <w:tcPr>
            <w:tcW w:w="3420" w:type="dxa"/>
            <w:tcBorders>
              <w:top w:val="single" w:sz="8" w:space="0" w:color="000000"/>
              <w:left w:val="single" w:sz="8" w:space="0" w:color="000000"/>
              <w:bottom w:val="single" w:sz="8" w:space="0" w:color="000000"/>
              <w:right w:val="single" w:sz="8" w:space="0" w:color="000000"/>
            </w:tcBorders>
            <w:vAlign w:val="center"/>
          </w:tcPr>
          <w:p w14:paraId="14D54506" w14:textId="77777777" w:rsidR="007E524F" w:rsidRDefault="007E524F" w:rsidP="00644A41">
            <w:pPr>
              <w:widowControl w:val="0"/>
              <w:spacing w:line="360" w:lineRule="auto"/>
              <w:jc w:val="both"/>
            </w:pPr>
            <w:r>
              <w:t>Fee Transparency</w:t>
            </w:r>
          </w:p>
        </w:tc>
        <w:tc>
          <w:tcPr>
            <w:tcW w:w="3060" w:type="dxa"/>
            <w:tcBorders>
              <w:top w:val="single" w:sz="8" w:space="0" w:color="000000"/>
              <w:left w:val="single" w:sz="8" w:space="0" w:color="000000"/>
              <w:bottom w:val="single" w:sz="8" w:space="0" w:color="000000"/>
              <w:right w:val="single" w:sz="8" w:space="0" w:color="000000"/>
            </w:tcBorders>
            <w:vAlign w:val="center"/>
          </w:tcPr>
          <w:p w14:paraId="54C5A64F" w14:textId="77777777" w:rsidR="007E524F" w:rsidRDefault="007E524F" w:rsidP="00F261E7">
            <w:pPr>
              <w:widowControl w:val="0"/>
              <w:spacing w:line="360" w:lineRule="auto"/>
              <w:jc w:val="center"/>
            </w:pPr>
            <w:r>
              <w:t>0.936**</w:t>
            </w:r>
          </w:p>
        </w:tc>
        <w:tc>
          <w:tcPr>
            <w:tcW w:w="1090" w:type="dxa"/>
            <w:tcBorders>
              <w:top w:val="single" w:sz="8" w:space="0" w:color="000000"/>
              <w:left w:val="single" w:sz="8" w:space="0" w:color="000000"/>
              <w:bottom w:val="single" w:sz="8" w:space="0" w:color="000000"/>
              <w:right w:val="single" w:sz="8" w:space="0" w:color="000000"/>
            </w:tcBorders>
            <w:vAlign w:val="center"/>
          </w:tcPr>
          <w:p w14:paraId="3D8A0834" w14:textId="77777777" w:rsidR="007E524F" w:rsidRDefault="007E524F" w:rsidP="00F261E7">
            <w:pPr>
              <w:widowControl w:val="0"/>
              <w:spacing w:line="360" w:lineRule="auto"/>
              <w:jc w:val="center"/>
            </w:pPr>
            <w:r>
              <w:t>&lt; .001</w:t>
            </w:r>
          </w:p>
        </w:tc>
      </w:tr>
    </w:tbl>
    <w:p w14:paraId="348AA51F" w14:textId="7A64E55B" w:rsidR="007E524F" w:rsidRDefault="00883159" w:rsidP="007E524F">
      <w:pPr>
        <w:widowControl w:val="0"/>
        <w:spacing w:line="360" w:lineRule="auto"/>
        <w:jc w:val="both"/>
        <w:rPr>
          <w:sz w:val="22"/>
          <w:szCs w:val="22"/>
        </w:rPr>
      </w:pPr>
      <w:r>
        <w:rPr>
          <w:sz w:val="22"/>
          <w:szCs w:val="22"/>
        </w:rPr>
        <w:t>Source: Survey Data, (2026)</w:t>
      </w:r>
    </w:p>
    <w:p w14:paraId="45ED6E74" w14:textId="77777777" w:rsidR="007E524F" w:rsidRDefault="007E524F" w:rsidP="007E524F">
      <w:pPr>
        <w:widowControl w:val="0"/>
        <w:spacing w:line="360" w:lineRule="auto"/>
        <w:jc w:val="both"/>
      </w:pPr>
      <w:r>
        <w:t>** Correlation is significant at the 0.01 level (2-tailed).</w:t>
      </w:r>
    </w:p>
    <w:p w14:paraId="40B329F6" w14:textId="77777777" w:rsidR="007E524F" w:rsidRDefault="007E524F" w:rsidP="007E524F">
      <w:pPr>
        <w:widowControl w:val="0"/>
        <w:spacing w:line="360" w:lineRule="auto"/>
        <w:ind w:firstLine="720"/>
        <w:jc w:val="both"/>
      </w:pPr>
      <w:r>
        <w:t>Table (4.17) shows that all digital payment integration factors have positive and statistically significant relationships with financial efficiency. Fee transparency has the highest correlation with financial efficiency, with a Pearson correlation coefficient of 0.936. Payment options and availability also have a strong positive relationship with financial efficiency, with a correlation coefficient of 0.934. Perceived security and trust have a correlation coefficient of 0.892, while perceived ease and convenience have a correlation coefficient of 0.853. These results indicate that improvements in payment convenience, payment security, payment availability, and fee transparency are associated with higher financial efficiency at Earthlike Ltd.</w:t>
      </w:r>
    </w:p>
    <w:p w14:paraId="345DA9B2" w14:textId="77777777" w:rsidR="007E524F" w:rsidRDefault="007E524F" w:rsidP="007E524F">
      <w:pPr>
        <w:widowControl w:val="0"/>
        <w:spacing w:line="360" w:lineRule="auto"/>
        <w:jc w:val="both"/>
        <w:rPr>
          <w:b/>
          <w:bCs/>
        </w:rPr>
      </w:pPr>
    </w:p>
    <w:p w14:paraId="0843D7A7" w14:textId="26947AC7" w:rsidR="007E524F" w:rsidRDefault="007E524F" w:rsidP="007E524F">
      <w:pPr>
        <w:pStyle w:val="Heading2"/>
        <w:keepNext w:val="0"/>
        <w:keepLines w:val="0"/>
        <w:widowControl w:val="0"/>
        <w:spacing w:before="0"/>
      </w:pPr>
      <w:bookmarkStart w:id="74" w:name="_Toc232765037"/>
      <w:r>
        <w:t xml:space="preserve">4.5 </w:t>
      </w:r>
      <w:r w:rsidR="00644A41">
        <w:t xml:space="preserve"> </w:t>
      </w:r>
      <w:r w:rsidR="00644A41">
        <w:tab/>
      </w:r>
      <w:r>
        <w:t>Multiple Regression Analysis</w:t>
      </w:r>
      <w:bookmarkEnd w:id="74"/>
    </w:p>
    <w:p w14:paraId="2DB4C7CF" w14:textId="77777777" w:rsidR="007E524F" w:rsidRDefault="007E524F" w:rsidP="007E524F">
      <w:pPr>
        <w:widowControl w:val="0"/>
        <w:spacing w:line="360" w:lineRule="auto"/>
        <w:ind w:firstLine="720"/>
        <w:jc w:val="both"/>
      </w:pPr>
      <w:r>
        <w:t xml:space="preserve">Multiple regression analysis was used to examine the effect of digital payment integration on financial efficiency at Earthlike Ltd. in Myanmar. This statistical technique allows for the simultaneous assessment of the relationship between independent variables and a dependent variable. In this study, financial efficiency was used as the dependent variable, while perceived ease and convenience, perceived </w:t>
      </w:r>
      <w:r>
        <w:lastRenderedPageBreak/>
        <w:t>security and trust, payment options and availability, and fee transparency were identified as independent variables. The use of multiple regression analysis enables the identification of significant predictors of financial efficiency and the evaluation of the overall explanatory power of the model.</w:t>
      </w:r>
    </w:p>
    <w:p w14:paraId="0B621523" w14:textId="77777777" w:rsidR="007E524F" w:rsidRDefault="007E524F" w:rsidP="007E524F">
      <w:pPr>
        <w:widowControl w:val="0"/>
        <w:spacing w:line="360" w:lineRule="auto"/>
        <w:jc w:val="both"/>
      </w:pPr>
      <w:r>
        <w:t>The multiple regression model can be expressed as:</w:t>
      </w:r>
    </w:p>
    <w:p w14:paraId="4CD19763" w14:textId="592A9251" w:rsidR="007E524F" w:rsidRDefault="004905C9" w:rsidP="007E524F">
      <w:pPr>
        <w:widowControl w:val="0"/>
        <w:spacing w:line="360" w:lineRule="auto"/>
      </w:pPr>
      <w:r>
        <w:t xml:space="preserve"> </w:t>
      </w:r>
      <w:r>
        <w:tab/>
      </w:r>
      <w:r w:rsidR="007E524F">
        <w:t>Y = β0 + β1X1 + β2X2 + β3X3 + β4X4 + εi</w:t>
      </w:r>
    </w:p>
    <w:p w14:paraId="1FA9893C" w14:textId="2D78FDB5" w:rsidR="007E524F" w:rsidRDefault="007E524F" w:rsidP="007E524F">
      <w:pPr>
        <w:widowControl w:val="0"/>
        <w:spacing w:line="360" w:lineRule="auto"/>
      </w:pPr>
      <w:r>
        <w:t>W</w:t>
      </w:r>
      <w:r w:rsidR="004905C9">
        <w:t>h</w:t>
      </w:r>
      <w:r>
        <w:t>ere,</w:t>
      </w:r>
    </w:p>
    <w:p w14:paraId="46027539" w14:textId="77777777" w:rsidR="007E524F" w:rsidRDefault="007E524F" w:rsidP="004905C9">
      <w:pPr>
        <w:widowControl w:val="0"/>
        <w:spacing w:line="360" w:lineRule="auto"/>
        <w:ind w:left="720"/>
      </w:pPr>
      <w:r>
        <w:t>Y = Financial Efficiency</w:t>
      </w:r>
      <w:r>
        <w:br/>
        <w:t>β0 = Constant in the regression equation</w:t>
      </w:r>
      <w:r>
        <w:br/>
        <w:t>β1, β2, β3, and β4 = Regression coefficients</w:t>
      </w:r>
      <w:r>
        <w:br/>
        <w:t>εi = Random error</w:t>
      </w:r>
    </w:p>
    <w:p w14:paraId="6757EEE9" w14:textId="77777777" w:rsidR="007E524F" w:rsidRDefault="007E524F" w:rsidP="007E524F">
      <w:pPr>
        <w:widowControl w:val="0"/>
        <w:spacing w:line="360" w:lineRule="auto"/>
      </w:pPr>
    </w:p>
    <w:p w14:paraId="33754D5E" w14:textId="77777777" w:rsidR="007E524F" w:rsidRDefault="007E524F" w:rsidP="007E524F">
      <w:pPr>
        <w:widowControl w:val="0"/>
        <w:spacing w:line="360" w:lineRule="auto"/>
      </w:pPr>
      <w:r>
        <w:t>Therefore, the estimated model in this study is:</w:t>
      </w:r>
    </w:p>
    <w:p w14:paraId="3625D821" w14:textId="2E1D19F1" w:rsidR="007E524F" w:rsidRDefault="004905C9" w:rsidP="007E524F">
      <w:pPr>
        <w:widowControl w:val="0"/>
        <w:spacing w:line="360" w:lineRule="auto"/>
      </w:pPr>
      <w:r>
        <w:t xml:space="preserve"> </w:t>
      </w:r>
      <w:r>
        <w:tab/>
      </w:r>
      <w:r w:rsidR="007E524F">
        <w:t>Y = β0 + β1X1 + β2X2 + β3X3 + β4X4 + εi</w:t>
      </w:r>
    </w:p>
    <w:p w14:paraId="64E140AE" w14:textId="15A9C35A" w:rsidR="007E524F" w:rsidRDefault="007E524F" w:rsidP="007E524F">
      <w:pPr>
        <w:widowControl w:val="0"/>
        <w:spacing w:line="360" w:lineRule="auto"/>
      </w:pPr>
      <w:r>
        <w:t>W</w:t>
      </w:r>
      <w:r w:rsidR="004905C9">
        <w:t>h</w:t>
      </w:r>
      <w:r>
        <w:t>ere,</w:t>
      </w:r>
    </w:p>
    <w:p w14:paraId="307B331F" w14:textId="77777777" w:rsidR="007E524F" w:rsidRDefault="007E524F" w:rsidP="004905C9">
      <w:pPr>
        <w:widowControl w:val="0"/>
        <w:spacing w:line="360" w:lineRule="auto"/>
        <w:ind w:left="720"/>
      </w:pPr>
      <w:r>
        <w:t>Y = Financial Efficiency</w:t>
      </w:r>
      <w:r>
        <w:br/>
        <w:t>β0 = Constant</w:t>
      </w:r>
      <w:r>
        <w:br/>
        <w:t>β1, β2, β3, and β4 = Regression coefficients</w:t>
      </w:r>
      <w:r>
        <w:br/>
        <w:t>X1 = Perceived Ease and Convenience</w:t>
      </w:r>
      <w:r>
        <w:br/>
        <w:t>X2 = Perceived Security and Trust</w:t>
      </w:r>
      <w:r>
        <w:br/>
        <w:t>X3 = Payment Options and Availability</w:t>
      </w:r>
      <w:r>
        <w:br/>
        <w:t>X4 = Fee Transparency</w:t>
      </w:r>
      <w:r>
        <w:br/>
        <w:t>εi = Random error</w:t>
      </w:r>
    </w:p>
    <w:p w14:paraId="0164F2EC" w14:textId="2936DD2A" w:rsidR="007E524F" w:rsidRDefault="007E524F" w:rsidP="007E524F">
      <w:pPr>
        <w:widowControl w:val="0"/>
        <w:spacing w:line="360" w:lineRule="auto"/>
        <w:ind w:firstLine="720"/>
        <w:jc w:val="both"/>
      </w:pPr>
      <w:r>
        <w:t>This estimated regression model was used to determine how each dimension of digital payment integration influences the financial efficiency of Earthlike Ltd. in Myanmar.</w:t>
      </w:r>
    </w:p>
    <w:p w14:paraId="38CF68ED" w14:textId="77777777" w:rsidR="00644A41" w:rsidRDefault="00644A41" w:rsidP="007E524F">
      <w:pPr>
        <w:widowControl w:val="0"/>
        <w:spacing w:line="360" w:lineRule="auto"/>
        <w:ind w:firstLine="720"/>
        <w:jc w:val="both"/>
      </w:pPr>
    </w:p>
    <w:p w14:paraId="18C8063A" w14:textId="5446AF97" w:rsidR="007E524F" w:rsidRDefault="007E524F" w:rsidP="007E524F">
      <w:pPr>
        <w:pStyle w:val="Heading2"/>
        <w:widowControl w:val="0"/>
        <w:spacing w:before="0"/>
      </w:pPr>
      <w:bookmarkStart w:id="75" w:name="_Toc232765038"/>
      <w:r>
        <w:t xml:space="preserve">4.5.1 </w:t>
      </w:r>
      <w:r w:rsidR="00644A41">
        <w:t xml:space="preserve"> </w:t>
      </w:r>
      <w:r w:rsidR="00644A41">
        <w:tab/>
      </w:r>
      <w:r>
        <w:t xml:space="preserve">Analysis </w:t>
      </w:r>
      <w:r w:rsidR="001137C1">
        <w:t xml:space="preserve">on </w:t>
      </w:r>
      <w:r w:rsidR="001137C1" w:rsidRPr="001137C1">
        <w:t>Digital Payment Integration Factors and Financial Efficiency</w:t>
      </w:r>
      <w:bookmarkEnd w:id="75"/>
    </w:p>
    <w:p w14:paraId="4CA3A547" w14:textId="77777777" w:rsidR="007E524F" w:rsidRDefault="007E524F" w:rsidP="007E524F">
      <w:pPr>
        <w:widowControl w:val="0"/>
        <w:spacing w:line="360" w:lineRule="auto"/>
        <w:ind w:firstLine="720"/>
        <w:jc w:val="both"/>
      </w:pPr>
      <w:r>
        <w:t>Multiple regression analysis was conducted to examine the relationship between the dependent variable, financial efficiency, and the independent variables, namely perceived ease and convenience, perceived security and trust, payment options and availability, and fee transparency. Table (4.18) presents the regression results showing the effect of each independent variable on financial efficiency.</w:t>
      </w:r>
    </w:p>
    <w:p w14:paraId="553F33B9" w14:textId="77777777" w:rsidR="00644A41" w:rsidRDefault="00644A41" w:rsidP="007E524F">
      <w:pPr>
        <w:widowControl w:val="0"/>
        <w:spacing w:line="360" w:lineRule="auto"/>
        <w:jc w:val="center"/>
      </w:pPr>
    </w:p>
    <w:p w14:paraId="3D0881B4" w14:textId="3EE1644A" w:rsidR="007E524F" w:rsidRDefault="007E524F" w:rsidP="007E524F">
      <w:pPr>
        <w:widowControl w:val="0"/>
        <w:spacing w:line="360" w:lineRule="auto"/>
        <w:jc w:val="center"/>
      </w:pPr>
      <w:r>
        <w:lastRenderedPageBreak/>
        <w:t xml:space="preserve">Table (4.18) Analysis </w:t>
      </w:r>
      <w:r w:rsidR="00644A41">
        <w:t>on Digital</w:t>
      </w:r>
      <w:r w:rsidR="00644A41" w:rsidRPr="00644A41">
        <w:t xml:space="preserve"> Payment Integration and Financial Efficiency</w:t>
      </w:r>
    </w:p>
    <w:tbl>
      <w:tblPr>
        <w:tblW w:w="8470" w:type="dxa"/>
        <w:tblInd w:w="-10" w:type="dxa"/>
        <w:tblLayout w:type="fixed"/>
        <w:tblLook w:val="0400" w:firstRow="0" w:lastRow="0" w:firstColumn="0" w:lastColumn="0" w:noHBand="0" w:noVBand="1"/>
      </w:tblPr>
      <w:tblGrid>
        <w:gridCol w:w="1890"/>
        <w:gridCol w:w="900"/>
        <w:gridCol w:w="1080"/>
        <w:gridCol w:w="810"/>
        <w:gridCol w:w="900"/>
        <w:gridCol w:w="900"/>
        <w:gridCol w:w="1260"/>
        <w:gridCol w:w="730"/>
      </w:tblGrid>
      <w:tr w:rsidR="00455AA2" w:rsidRPr="001137C1" w14:paraId="3B93C3AB" w14:textId="77777777" w:rsidTr="00CA0985">
        <w:trPr>
          <w:trHeight w:val="779"/>
        </w:trPr>
        <w:tc>
          <w:tcPr>
            <w:tcW w:w="1890" w:type="dxa"/>
            <w:tcBorders>
              <w:top w:val="single" w:sz="8" w:space="0" w:color="000000"/>
              <w:left w:val="single" w:sz="8" w:space="0" w:color="000000"/>
              <w:bottom w:val="single" w:sz="8" w:space="0" w:color="000000"/>
              <w:right w:val="single" w:sz="8" w:space="0" w:color="000000"/>
            </w:tcBorders>
            <w:vAlign w:val="center"/>
          </w:tcPr>
          <w:p w14:paraId="0A649DA7" w14:textId="77777777" w:rsidR="00455AA2" w:rsidRPr="001137C1" w:rsidRDefault="00455AA2" w:rsidP="00F261E7">
            <w:pPr>
              <w:widowControl w:val="0"/>
              <w:spacing w:line="360" w:lineRule="auto"/>
              <w:jc w:val="center"/>
              <w:rPr>
                <w:sz w:val="22"/>
                <w:szCs w:val="22"/>
              </w:rPr>
            </w:pPr>
            <w:r w:rsidRPr="001137C1">
              <w:rPr>
                <w:b/>
                <w:bCs/>
                <w:sz w:val="22"/>
                <w:szCs w:val="22"/>
              </w:rPr>
              <w:t>Model</w:t>
            </w:r>
          </w:p>
        </w:tc>
        <w:tc>
          <w:tcPr>
            <w:tcW w:w="900" w:type="dxa"/>
            <w:tcBorders>
              <w:top w:val="single" w:sz="8" w:space="0" w:color="000000"/>
              <w:left w:val="single" w:sz="8" w:space="0" w:color="000000"/>
              <w:bottom w:val="single" w:sz="8" w:space="0" w:color="000000"/>
              <w:right w:val="single" w:sz="8" w:space="0" w:color="000000"/>
            </w:tcBorders>
            <w:vAlign w:val="center"/>
          </w:tcPr>
          <w:p w14:paraId="5100B92D" w14:textId="77777777" w:rsidR="00455AA2" w:rsidRPr="001137C1" w:rsidRDefault="00455AA2" w:rsidP="00F261E7">
            <w:pPr>
              <w:widowControl w:val="0"/>
              <w:spacing w:line="360" w:lineRule="auto"/>
              <w:jc w:val="center"/>
              <w:rPr>
                <w:sz w:val="22"/>
                <w:szCs w:val="22"/>
              </w:rPr>
            </w:pPr>
            <w:r w:rsidRPr="001137C1">
              <w:rPr>
                <w:b/>
                <w:bCs/>
                <w:sz w:val="22"/>
                <w:szCs w:val="22"/>
              </w:rPr>
              <w:t>B</w:t>
            </w:r>
          </w:p>
        </w:tc>
        <w:tc>
          <w:tcPr>
            <w:tcW w:w="1080" w:type="dxa"/>
            <w:tcBorders>
              <w:top w:val="single" w:sz="8" w:space="0" w:color="000000"/>
              <w:left w:val="single" w:sz="8" w:space="0" w:color="000000"/>
              <w:bottom w:val="single" w:sz="8" w:space="0" w:color="000000"/>
              <w:right w:val="single" w:sz="8" w:space="0" w:color="000000"/>
            </w:tcBorders>
            <w:vAlign w:val="center"/>
          </w:tcPr>
          <w:p w14:paraId="23CCE551" w14:textId="77777777" w:rsidR="00455AA2" w:rsidRPr="001137C1" w:rsidRDefault="00455AA2" w:rsidP="00F261E7">
            <w:pPr>
              <w:widowControl w:val="0"/>
              <w:spacing w:line="360" w:lineRule="auto"/>
              <w:jc w:val="center"/>
              <w:rPr>
                <w:sz w:val="22"/>
                <w:szCs w:val="22"/>
              </w:rPr>
            </w:pPr>
            <w:r w:rsidRPr="001137C1">
              <w:rPr>
                <w:b/>
                <w:bCs/>
                <w:sz w:val="22"/>
                <w:szCs w:val="22"/>
              </w:rPr>
              <w:t>Std. Error</w:t>
            </w:r>
          </w:p>
        </w:tc>
        <w:tc>
          <w:tcPr>
            <w:tcW w:w="810" w:type="dxa"/>
            <w:tcBorders>
              <w:top w:val="single" w:sz="4" w:space="0" w:color="auto"/>
              <w:left w:val="single" w:sz="8" w:space="0" w:color="000000"/>
              <w:bottom w:val="single" w:sz="4" w:space="0" w:color="auto"/>
              <w:right w:val="single" w:sz="8" w:space="0" w:color="000000"/>
            </w:tcBorders>
            <w:vAlign w:val="center"/>
          </w:tcPr>
          <w:p w14:paraId="06861278" w14:textId="77777777" w:rsidR="00455AA2" w:rsidRPr="001137C1" w:rsidRDefault="00455AA2" w:rsidP="00F261E7">
            <w:pPr>
              <w:widowControl w:val="0"/>
              <w:spacing w:line="360" w:lineRule="auto"/>
              <w:jc w:val="center"/>
              <w:rPr>
                <w:sz w:val="22"/>
                <w:szCs w:val="22"/>
              </w:rPr>
            </w:pPr>
            <w:r w:rsidRPr="001137C1">
              <w:rPr>
                <w:b/>
                <w:bCs/>
                <w:sz w:val="22"/>
                <w:szCs w:val="22"/>
              </w:rPr>
              <w:t>Beta</w:t>
            </w:r>
          </w:p>
        </w:tc>
        <w:tc>
          <w:tcPr>
            <w:tcW w:w="900" w:type="dxa"/>
            <w:tcBorders>
              <w:top w:val="single" w:sz="4" w:space="0" w:color="auto"/>
              <w:left w:val="single" w:sz="8" w:space="0" w:color="000000"/>
              <w:bottom w:val="single" w:sz="8" w:space="0" w:color="000000"/>
              <w:right w:val="single" w:sz="8" w:space="0" w:color="000000"/>
            </w:tcBorders>
            <w:vAlign w:val="center"/>
          </w:tcPr>
          <w:p w14:paraId="607F485A" w14:textId="77777777" w:rsidR="00455AA2" w:rsidRPr="001137C1" w:rsidRDefault="00455AA2" w:rsidP="00F261E7">
            <w:pPr>
              <w:widowControl w:val="0"/>
              <w:spacing w:line="360" w:lineRule="auto"/>
              <w:jc w:val="center"/>
              <w:rPr>
                <w:sz w:val="22"/>
                <w:szCs w:val="22"/>
              </w:rPr>
            </w:pPr>
            <w:r w:rsidRPr="001137C1">
              <w:rPr>
                <w:b/>
                <w:bCs/>
                <w:sz w:val="22"/>
                <w:szCs w:val="22"/>
              </w:rPr>
              <w:t>t</w:t>
            </w:r>
          </w:p>
        </w:tc>
        <w:tc>
          <w:tcPr>
            <w:tcW w:w="900" w:type="dxa"/>
            <w:tcBorders>
              <w:top w:val="single" w:sz="4" w:space="0" w:color="auto"/>
              <w:left w:val="single" w:sz="8" w:space="0" w:color="000000"/>
              <w:bottom w:val="single" w:sz="4" w:space="0" w:color="auto"/>
              <w:right w:val="single" w:sz="8" w:space="0" w:color="000000"/>
            </w:tcBorders>
            <w:vAlign w:val="center"/>
          </w:tcPr>
          <w:p w14:paraId="0E079ED5" w14:textId="77777777" w:rsidR="00455AA2" w:rsidRPr="001137C1" w:rsidRDefault="00455AA2" w:rsidP="00F261E7">
            <w:pPr>
              <w:widowControl w:val="0"/>
              <w:spacing w:line="360" w:lineRule="auto"/>
              <w:jc w:val="center"/>
              <w:rPr>
                <w:sz w:val="22"/>
                <w:szCs w:val="22"/>
              </w:rPr>
            </w:pPr>
            <w:r w:rsidRPr="001137C1">
              <w:rPr>
                <w:b/>
                <w:bCs/>
                <w:sz w:val="22"/>
                <w:szCs w:val="22"/>
              </w:rPr>
              <w:t>Sig.</w:t>
            </w:r>
          </w:p>
        </w:tc>
        <w:tc>
          <w:tcPr>
            <w:tcW w:w="1260" w:type="dxa"/>
            <w:tcBorders>
              <w:top w:val="single" w:sz="4" w:space="0" w:color="auto"/>
              <w:left w:val="single" w:sz="8" w:space="0" w:color="000000"/>
              <w:bottom w:val="single" w:sz="4" w:space="0" w:color="auto"/>
              <w:right w:val="single" w:sz="8" w:space="0" w:color="000000"/>
            </w:tcBorders>
            <w:vAlign w:val="center"/>
          </w:tcPr>
          <w:p w14:paraId="556507B3" w14:textId="77777777" w:rsidR="00455AA2" w:rsidRPr="001137C1" w:rsidRDefault="00455AA2" w:rsidP="00F261E7">
            <w:pPr>
              <w:widowControl w:val="0"/>
              <w:spacing w:line="360" w:lineRule="auto"/>
              <w:jc w:val="center"/>
              <w:rPr>
                <w:sz w:val="22"/>
                <w:szCs w:val="22"/>
              </w:rPr>
            </w:pPr>
            <w:r w:rsidRPr="001137C1">
              <w:rPr>
                <w:b/>
                <w:bCs/>
                <w:sz w:val="22"/>
                <w:szCs w:val="22"/>
              </w:rPr>
              <w:t>Tolerance</w:t>
            </w:r>
          </w:p>
        </w:tc>
        <w:tc>
          <w:tcPr>
            <w:tcW w:w="730" w:type="dxa"/>
            <w:tcBorders>
              <w:top w:val="single" w:sz="4" w:space="0" w:color="auto"/>
              <w:left w:val="single" w:sz="8" w:space="0" w:color="000000"/>
              <w:bottom w:val="single" w:sz="4" w:space="0" w:color="auto"/>
              <w:right w:val="single" w:sz="8" w:space="0" w:color="000000"/>
            </w:tcBorders>
            <w:vAlign w:val="center"/>
          </w:tcPr>
          <w:p w14:paraId="1FE55251" w14:textId="77777777" w:rsidR="00455AA2" w:rsidRPr="001137C1" w:rsidRDefault="00455AA2" w:rsidP="00F261E7">
            <w:pPr>
              <w:widowControl w:val="0"/>
              <w:spacing w:line="360" w:lineRule="auto"/>
              <w:jc w:val="center"/>
              <w:rPr>
                <w:sz w:val="22"/>
                <w:szCs w:val="22"/>
              </w:rPr>
            </w:pPr>
            <w:r w:rsidRPr="001137C1">
              <w:rPr>
                <w:b/>
                <w:bCs/>
                <w:sz w:val="22"/>
                <w:szCs w:val="22"/>
              </w:rPr>
              <w:t>VIF</w:t>
            </w:r>
          </w:p>
        </w:tc>
      </w:tr>
      <w:tr w:rsidR="003E7071" w:rsidRPr="001137C1" w14:paraId="714CAA0E" w14:textId="77777777" w:rsidTr="00CA0985">
        <w:trPr>
          <w:trHeight w:val="484"/>
        </w:trPr>
        <w:tc>
          <w:tcPr>
            <w:tcW w:w="1890" w:type="dxa"/>
            <w:tcBorders>
              <w:top w:val="single" w:sz="8" w:space="0" w:color="000000"/>
              <w:left w:val="single" w:sz="8" w:space="0" w:color="000000"/>
              <w:right w:val="single" w:sz="8" w:space="0" w:color="000000"/>
            </w:tcBorders>
            <w:vAlign w:val="center"/>
          </w:tcPr>
          <w:p w14:paraId="2EC65395" w14:textId="77777777" w:rsidR="003E7071" w:rsidRPr="001137C1" w:rsidRDefault="003E7071" w:rsidP="001137C1">
            <w:pPr>
              <w:widowControl w:val="0"/>
              <w:spacing w:line="360" w:lineRule="auto"/>
              <w:jc w:val="both"/>
              <w:rPr>
                <w:sz w:val="22"/>
                <w:szCs w:val="22"/>
              </w:rPr>
            </w:pPr>
            <w:r w:rsidRPr="001137C1">
              <w:rPr>
                <w:sz w:val="22"/>
                <w:szCs w:val="22"/>
              </w:rPr>
              <w:t>Constant</w:t>
            </w:r>
          </w:p>
        </w:tc>
        <w:tc>
          <w:tcPr>
            <w:tcW w:w="900" w:type="dxa"/>
            <w:tcBorders>
              <w:top w:val="single" w:sz="8" w:space="0" w:color="000000"/>
              <w:left w:val="single" w:sz="8" w:space="0" w:color="000000"/>
              <w:right w:val="single" w:sz="8" w:space="0" w:color="000000"/>
            </w:tcBorders>
            <w:vAlign w:val="center"/>
          </w:tcPr>
          <w:p w14:paraId="09815A84" w14:textId="77777777" w:rsidR="003E7071" w:rsidRPr="001137C1" w:rsidRDefault="003E7071" w:rsidP="00F261E7">
            <w:pPr>
              <w:widowControl w:val="0"/>
              <w:spacing w:line="360" w:lineRule="auto"/>
              <w:jc w:val="center"/>
              <w:rPr>
                <w:sz w:val="22"/>
                <w:szCs w:val="22"/>
              </w:rPr>
            </w:pPr>
            <w:r w:rsidRPr="001137C1">
              <w:rPr>
                <w:sz w:val="22"/>
                <w:szCs w:val="22"/>
              </w:rPr>
              <w:t>-0.092</w:t>
            </w:r>
          </w:p>
        </w:tc>
        <w:tc>
          <w:tcPr>
            <w:tcW w:w="1080" w:type="dxa"/>
            <w:tcBorders>
              <w:top w:val="single" w:sz="8" w:space="0" w:color="000000"/>
              <w:left w:val="single" w:sz="8" w:space="0" w:color="000000"/>
              <w:right w:val="single" w:sz="8" w:space="0" w:color="000000"/>
            </w:tcBorders>
            <w:vAlign w:val="center"/>
          </w:tcPr>
          <w:p w14:paraId="427A3632" w14:textId="77777777" w:rsidR="003E7071" w:rsidRPr="001137C1" w:rsidRDefault="003E7071" w:rsidP="00F261E7">
            <w:pPr>
              <w:widowControl w:val="0"/>
              <w:spacing w:line="360" w:lineRule="auto"/>
              <w:jc w:val="center"/>
              <w:rPr>
                <w:sz w:val="22"/>
                <w:szCs w:val="22"/>
              </w:rPr>
            </w:pPr>
            <w:r w:rsidRPr="001137C1">
              <w:rPr>
                <w:sz w:val="22"/>
                <w:szCs w:val="22"/>
              </w:rPr>
              <w:t>0.104</w:t>
            </w:r>
          </w:p>
        </w:tc>
        <w:tc>
          <w:tcPr>
            <w:tcW w:w="810" w:type="dxa"/>
            <w:tcBorders>
              <w:top w:val="single" w:sz="4" w:space="0" w:color="auto"/>
              <w:left w:val="single" w:sz="8" w:space="0" w:color="000000"/>
              <w:right w:val="single" w:sz="8" w:space="0" w:color="000000"/>
            </w:tcBorders>
            <w:vAlign w:val="center"/>
          </w:tcPr>
          <w:p w14:paraId="657DF780" w14:textId="77777777" w:rsidR="003E7071" w:rsidRPr="001137C1" w:rsidRDefault="003E7071" w:rsidP="00F261E7">
            <w:pPr>
              <w:widowControl w:val="0"/>
              <w:spacing w:line="360" w:lineRule="auto"/>
              <w:jc w:val="center"/>
              <w:rPr>
                <w:sz w:val="22"/>
                <w:szCs w:val="22"/>
              </w:rPr>
            </w:pPr>
          </w:p>
        </w:tc>
        <w:tc>
          <w:tcPr>
            <w:tcW w:w="900" w:type="dxa"/>
            <w:tcBorders>
              <w:top w:val="single" w:sz="8" w:space="0" w:color="000000"/>
              <w:left w:val="single" w:sz="8" w:space="0" w:color="000000"/>
              <w:right w:val="single" w:sz="8" w:space="0" w:color="000000"/>
            </w:tcBorders>
            <w:vAlign w:val="center"/>
          </w:tcPr>
          <w:p w14:paraId="2C8CD373" w14:textId="77777777" w:rsidR="003E7071" w:rsidRPr="001137C1" w:rsidRDefault="003E7071" w:rsidP="00F261E7">
            <w:pPr>
              <w:widowControl w:val="0"/>
              <w:spacing w:line="360" w:lineRule="auto"/>
              <w:jc w:val="center"/>
              <w:rPr>
                <w:sz w:val="22"/>
                <w:szCs w:val="22"/>
              </w:rPr>
            </w:pPr>
            <w:r w:rsidRPr="001137C1">
              <w:rPr>
                <w:sz w:val="22"/>
                <w:szCs w:val="22"/>
              </w:rPr>
              <w:t>-0.889</w:t>
            </w:r>
          </w:p>
        </w:tc>
        <w:tc>
          <w:tcPr>
            <w:tcW w:w="900" w:type="dxa"/>
            <w:tcBorders>
              <w:top w:val="single" w:sz="4" w:space="0" w:color="auto"/>
              <w:left w:val="single" w:sz="8" w:space="0" w:color="000000"/>
              <w:right w:val="single" w:sz="8" w:space="0" w:color="000000"/>
            </w:tcBorders>
            <w:vAlign w:val="center"/>
          </w:tcPr>
          <w:p w14:paraId="3198B679" w14:textId="77777777" w:rsidR="003E7071" w:rsidRPr="001137C1" w:rsidRDefault="003E7071" w:rsidP="00F261E7">
            <w:pPr>
              <w:widowControl w:val="0"/>
              <w:spacing w:line="360" w:lineRule="auto"/>
              <w:jc w:val="center"/>
              <w:rPr>
                <w:sz w:val="22"/>
                <w:szCs w:val="22"/>
              </w:rPr>
            </w:pPr>
            <w:r w:rsidRPr="001137C1">
              <w:rPr>
                <w:sz w:val="22"/>
                <w:szCs w:val="22"/>
              </w:rPr>
              <w:t>0.375</w:t>
            </w:r>
          </w:p>
        </w:tc>
        <w:tc>
          <w:tcPr>
            <w:tcW w:w="1260" w:type="dxa"/>
            <w:tcBorders>
              <w:top w:val="single" w:sz="4" w:space="0" w:color="auto"/>
              <w:left w:val="single" w:sz="8" w:space="0" w:color="000000"/>
              <w:right w:val="single" w:sz="8" w:space="0" w:color="000000"/>
            </w:tcBorders>
            <w:vAlign w:val="center"/>
          </w:tcPr>
          <w:p w14:paraId="4A9D15AD" w14:textId="77777777" w:rsidR="003E7071" w:rsidRPr="001137C1" w:rsidRDefault="003E7071" w:rsidP="00F261E7">
            <w:pPr>
              <w:widowControl w:val="0"/>
              <w:spacing w:line="360" w:lineRule="auto"/>
              <w:jc w:val="center"/>
              <w:rPr>
                <w:sz w:val="22"/>
                <w:szCs w:val="22"/>
              </w:rPr>
            </w:pPr>
          </w:p>
        </w:tc>
        <w:tc>
          <w:tcPr>
            <w:tcW w:w="730" w:type="dxa"/>
            <w:tcBorders>
              <w:top w:val="single" w:sz="4" w:space="0" w:color="auto"/>
              <w:left w:val="single" w:sz="8" w:space="0" w:color="000000"/>
              <w:right w:val="single" w:sz="8" w:space="0" w:color="000000"/>
            </w:tcBorders>
            <w:vAlign w:val="center"/>
          </w:tcPr>
          <w:p w14:paraId="07555FE6" w14:textId="77777777" w:rsidR="003E7071" w:rsidRPr="001137C1" w:rsidRDefault="003E7071" w:rsidP="00F261E7">
            <w:pPr>
              <w:widowControl w:val="0"/>
              <w:spacing w:line="360" w:lineRule="auto"/>
              <w:jc w:val="center"/>
              <w:rPr>
                <w:sz w:val="22"/>
                <w:szCs w:val="22"/>
              </w:rPr>
            </w:pPr>
          </w:p>
        </w:tc>
      </w:tr>
      <w:tr w:rsidR="001137C1" w:rsidRPr="001137C1" w14:paraId="2ECA664F" w14:textId="77777777" w:rsidTr="00CA0985">
        <w:trPr>
          <w:trHeight w:val="520"/>
        </w:trPr>
        <w:tc>
          <w:tcPr>
            <w:tcW w:w="1890" w:type="dxa"/>
            <w:tcBorders>
              <w:top w:val="single" w:sz="8" w:space="0" w:color="000000"/>
              <w:left w:val="single" w:sz="8" w:space="0" w:color="000000"/>
              <w:bottom w:val="single" w:sz="8" w:space="0" w:color="000000"/>
              <w:right w:val="single" w:sz="8" w:space="0" w:color="000000"/>
            </w:tcBorders>
            <w:vAlign w:val="center"/>
          </w:tcPr>
          <w:p w14:paraId="2524E16F" w14:textId="77777777" w:rsidR="007E524F" w:rsidRPr="001137C1" w:rsidRDefault="007E524F" w:rsidP="001137C1">
            <w:pPr>
              <w:widowControl w:val="0"/>
              <w:spacing w:line="360" w:lineRule="auto"/>
              <w:jc w:val="both"/>
              <w:rPr>
                <w:sz w:val="22"/>
                <w:szCs w:val="22"/>
              </w:rPr>
            </w:pPr>
            <w:r w:rsidRPr="001137C1">
              <w:rPr>
                <w:sz w:val="22"/>
                <w:szCs w:val="22"/>
              </w:rPr>
              <w:t>Perceived Ease &amp; Convenience*</w:t>
            </w:r>
          </w:p>
        </w:tc>
        <w:tc>
          <w:tcPr>
            <w:tcW w:w="900" w:type="dxa"/>
            <w:tcBorders>
              <w:top w:val="single" w:sz="8" w:space="0" w:color="000000"/>
              <w:left w:val="single" w:sz="8" w:space="0" w:color="000000"/>
              <w:bottom w:val="single" w:sz="8" w:space="0" w:color="000000"/>
              <w:right w:val="single" w:sz="8" w:space="0" w:color="000000"/>
            </w:tcBorders>
            <w:vAlign w:val="center"/>
          </w:tcPr>
          <w:p w14:paraId="12E92D07" w14:textId="77777777" w:rsidR="007E524F" w:rsidRPr="001137C1" w:rsidRDefault="007E524F" w:rsidP="00F261E7">
            <w:pPr>
              <w:widowControl w:val="0"/>
              <w:spacing w:line="360" w:lineRule="auto"/>
              <w:jc w:val="center"/>
              <w:rPr>
                <w:sz w:val="22"/>
                <w:szCs w:val="22"/>
              </w:rPr>
            </w:pPr>
            <w:r w:rsidRPr="001137C1">
              <w:rPr>
                <w:sz w:val="22"/>
                <w:szCs w:val="22"/>
              </w:rPr>
              <w:t>0.111</w:t>
            </w:r>
          </w:p>
        </w:tc>
        <w:tc>
          <w:tcPr>
            <w:tcW w:w="1080" w:type="dxa"/>
            <w:tcBorders>
              <w:top w:val="single" w:sz="8" w:space="0" w:color="000000"/>
              <w:left w:val="single" w:sz="8" w:space="0" w:color="000000"/>
              <w:bottom w:val="single" w:sz="8" w:space="0" w:color="000000"/>
              <w:right w:val="single" w:sz="8" w:space="0" w:color="000000"/>
            </w:tcBorders>
            <w:vAlign w:val="center"/>
          </w:tcPr>
          <w:p w14:paraId="167126E2" w14:textId="77777777" w:rsidR="007E524F" w:rsidRPr="001137C1" w:rsidRDefault="007E524F" w:rsidP="00F261E7">
            <w:pPr>
              <w:widowControl w:val="0"/>
              <w:spacing w:line="360" w:lineRule="auto"/>
              <w:jc w:val="center"/>
              <w:rPr>
                <w:sz w:val="22"/>
                <w:szCs w:val="22"/>
              </w:rPr>
            </w:pPr>
            <w:r w:rsidRPr="001137C1">
              <w:rPr>
                <w:sz w:val="22"/>
                <w:szCs w:val="22"/>
              </w:rPr>
              <w:t>0.060</w:t>
            </w:r>
          </w:p>
        </w:tc>
        <w:tc>
          <w:tcPr>
            <w:tcW w:w="810" w:type="dxa"/>
            <w:tcBorders>
              <w:top w:val="single" w:sz="8" w:space="0" w:color="000000"/>
              <w:left w:val="single" w:sz="8" w:space="0" w:color="000000"/>
              <w:bottom w:val="single" w:sz="8" w:space="0" w:color="000000"/>
              <w:right w:val="single" w:sz="8" w:space="0" w:color="000000"/>
            </w:tcBorders>
            <w:vAlign w:val="center"/>
          </w:tcPr>
          <w:p w14:paraId="0DED6E91" w14:textId="77777777" w:rsidR="007E524F" w:rsidRPr="001137C1" w:rsidRDefault="007E524F" w:rsidP="00F261E7">
            <w:pPr>
              <w:widowControl w:val="0"/>
              <w:spacing w:line="360" w:lineRule="auto"/>
              <w:jc w:val="center"/>
              <w:rPr>
                <w:sz w:val="22"/>
                <w:szCs w:val="22"/>
              </w:rPr>
            </w:pPr>
            <w:r w:rsidRPr="001137C1">
              <w:rPr>
                <w:sz w:val="22"/>
                <w:szCs w:val="22"/>
              </w:rPr>
              <w:t>0.113</w:t>
            </w:r>
          </w:p>
        </w:tc>
        <w:tc>
          <w:tcPr>
            <w:tcW w:w="900" w:type="dxa"/>
            <w:tcBorders>
              <w:top w:val="single" w:sz="8" w:space="0" w:color="000000"/>
              <w:left w:val="single" w:sz="8" w:space="0" w:color="000000"/>
              <w:bottom w:val="single" w:sz="8" w:space="0" w:color="000000"/>
              <w:right w:val="single" w:sz="8" w:space="0" w:color="000000"/>
            </w:tcBorders>
            <w:vAlign w:val="center"/>
          </w:tcPr>
          <w:p w14:paraId="68B76892" w14:textId="77777777" w:rsidR="007E524F" w:rsidRPr="001137C1" w:rsidRDefault="007E524F" w:rsidP="00F261E7">
            <w:pPr>
              <w:widowControl w:val="0"/>
              <w:spacing w:line="360" w:lineRule="auto"/>
              <w:jc w:val="center"/>
              <w:rPr>
                <w:sz w:val="22"/>
                <w:szCs w:val="22"/>
              </w:rPr>
            </w:pPr>
            <w:r w:rsidRPr="001137C1">
              <w:rPr>
                <w:sz w:val="22"/>
                <w:szCs w:val="22"/>
              </w:rPr>
              <w:t>1.836</w:t>
            </w:r>
          </w:p>
        </w:tc>
        <w:tc>
          <w:tcPr>
            <w:tcW w:w="900" w:type="dxa"/>
            <w:tcBorders>
              <w:top w:val="single" w:sz="8" w:space="0" w:color="000000"/>
              <w:left w:val="single" w:sz="8" w:space="0" w:color="000000"/>
              <w:bottom w:val="single" w:sz="8" w:space="0" w:color="000000"/>
              <w:right w:val="single" w:sz="8" w:space="0" w:color="000000"/>
            </w:tcBorders>
            <w:vAlign w:val="center"/>
          </w:tcPr>
          <w:p w14:paraId="5F339635" w14:textId="77777777" w:rsidR="007E524F" w:rsidRPr="001137C1" w:rsidRDefault="007E524F" w:rsidP="00F261E7">
            <w:pPr>
              <w:widowControl w:val="0"/>
              <w:spacing w:line="360" w:lineRule="auto"/>
              <w:jc w:val="center"/>
              <w:rPr>
                <w:sz w:val="22"/>
                <w:szCs w:val="22"/>
              </w:rPr>
            </w:pPr>
            <w:r w:rsidRPr="001137C1">
              <w:rPr>
                <w:sz w:val="22"/>
                <w:szCs w:val="22"/>
              </w:rPr>
              <w:t>0.068</w:t>
            </w:r>
          </w:p>
        </w:tc>
        <w:tc>
          <w:tcPr>
            <w:tcW w:w="1260" w:type="dxa"/>
            <w:tcBorders>
              <w:top w:val="single" w:sz="8" w:space="0" w:color="000000"/>
              <w:left w:val="single" w:sz="8" w:space="0" w:color="000000"/>
              <w:bottom w:val="single" w:sz="8" w:space="0" w:color="000000"/>
              <w:right w:val="single" w:sz="8" w:space="0" w:color="000000"/>
            </w:tcBorders>
            <w:vAlign w:val="center"/>
          </w:tcPr>
          <w:p w14:paraId="5916620B" w14:textId="77777777" w:rsidR="007E524F" w:rsidRPr="001137C1" w:rsidRDefault="007E524F" w:rsidP="00F261E7">
            <w:pPr>
              <w:widowControl w:val="0"/>
              <w:spacing w:line="360" w:lineRule="auto"/>
              <w:jc w:val="center"/>
              <w:rPr>
                <w:sz w:val="22"/>
                <w:szCs w:val="22"/>
              </w:rPr>
            </w:pPr>
            <w:r w:rsidRPr="001137C1">
              <w:rPr>
                <w:sz w:val="22"/>
                <w:szCs w:val="22"/>
              </w:rPr>
              <w:t>0.156</w:t>
            </w:r>
          </w:p>
        </w:tc>
        <w:tc>
          <w:tcPr>
            <w:tcW w:w="730" w:type="dxa"/>
            <w:tcBorders>
              <w:top w:val="single" w:sz="8" w:space="0" w:color="000000"/>
              <w:left w:val="single" w:sz="8" w:space="0" w:color="000000"/>
              <w:bottom w:val="single" w:sz="8" w:space="0" w:color="000000"/>
              <w:right w:val="single" w:sz="8" w:space="0" w:color="000000"/>
            </w:tcBorders>
            <w:vAlign w:val="center"/>
          </w:tcPr>
          <w:p w14:paraId="4ABC2453" w14:textId="77777777" w:rsidR="007E524F" w:rsidRPr="001137C1" w:rsidRDefault="007E524F" w:rsidP="00F261E7">
            <w:pPr>
              <w:widowControl w:val="0"/>
              <w:spacing w:line="360" w:lineRule="auto"/>
              <w:jc w:val="center"/>
              <w:rPr>
                <w:sz w:val="22"/>
                <w:szCs w:val="22"/>
              </w:rPr>
            </w:pPr>
            <w:r w:rsidRPr="001137C1">
              <w:rPr>
                <w:sz w:val="22"/>
                <w:szCs w:val="22"/>
              </w:rPr>
              <w:t>6.393</w:t>
            </w:r>
          </w:p>
        </w:tc>
      </w:tr>
      <w:tr w:rsidR="001137C1" w:rsidRPr="001137C1" w14:paraId="5174B278" w14:textId="77777777" w:rsidTr="00CA0985">
        <w:trPr>
          <w:trHeight w:val="637"/>
        </w:trPr>
        <w:tc>
          <w:tcPr>
            <w:tcW w:w="1890" w:type="dxa"/>
            <w:tcBorders>
              <w:top w:val="single" w:sz="8" w:space="0" w:color="000000"/>
              <w:left w:val="single" w:sz="8" w:space="0" w:color="000000"/>
              <w:bottom w:val="single" w:sz="8" w:space="0" w:color="000000"/>
              <w:right w:val="single" w:sz="8" w:space="0" w:color="000000"/>
            </w:tcBorders>
            <w:vAlign w:val="center"/>
          </w:tcPr>
          <w:p w14:paraId="25C3BC98" w14:textId="77777777" w:rsidR="007E524F" w:rsidRPr="001137C1" w:rsidRDefault="007E524F" w:rsidP="001137C1">
            <w:pPr>
              <w:widowControl w:val="0"/>
              <w:spacing w:line="360" w:lineRule="auto"/>
              <w:jc w:val="both"/>
              <w:rPr>
                <w:sz w:val="22"/>
                <w:szCs w:val="22"/>
              </w:rPr>
            </w:pPr>
            <w:r w:rsidRPr="001137C1">
              <w:rPr>
                <w:sz w:val="22"/>
                <w:szCs w:val="22"/>
              </w:rPr>
              <w:t>Perceived Security &amp; Trust</w:t>
            </w:r>
          </w:p>
        </w:tc>
        <w:tc>
          <w:tcPr>
            <w:tcW w:w="900" w:type="dxa"/>
            <w:tcBorders>
              <w:top w:val="single" w:sz="8" w:space="0" w:color="000000"/>
              <w:left w:val="single" w:sz="8" w:space="0" w:color="000000"/>
              <w:bottom w:val="single" w:sz="8" w:space="0" w:color="000000"/>
              <w:right w:val="single" w:sz="8" w:space="0" w:color="000000"/>
            </w:tcBorders>
            <w:vAlign w:val="center"/>
          </w:tcPr>
          <w:p w14:paraId="6126C92A" w14:textId="77777777" w:rsidR="007E524F" w:rsidRPr="001137C1" w:rsidRDefault="007E524F" w:rsidP="00F261E7">
            <w:pPr>
              <w:widowControl w:val="0"/>
              <w:spacing w:line="360" w:lineRule="auto"/>
              <w:jc w:val="center"/>
              <w:rPr>
                <w:sz w:val="22"/>
                <w:szCs w:val="22"/>
              </w:rPr>
            </w:pPr>
            <w:r w:rsidRPr="001137C1">
              <w:rPr>
                <w:sz w:val="22"/>
                <w:szCs w:val="22"/>
              </w:rPr>
              <w:t>0.098</w:t>
            </w:r>
          </w:p>
        </w:tc>
        <w:tc>
          <w:tcPr>
            <w:tcW w:w="1080" w:type="dxa"/>
            <w:tcBorders>
              <w:top w:val="single" w:sz="8" w:space="0" w:color="000000"/>
              <w:left w:val="single" w:sz="8" w:space="0" w:color="000000"/>
              <w:bottom w:val="single" w:sz="8" w:space="0" w:color="000000"/>
              <w:right w:val="single" w:sz="8" w:space="0" w:color="000000"/>
            </w:tcBorders>
            <w:vAlign w:val="center"/>
          </w:tcPr>
          <w:p w14:paraId="28004812" w14:textId="77777777" w:rsidR="007E524F" w:rsidRPr="001137C1" w:rsidRDefault="007E524F" w:rsidP="00F261E7">
            <w:pPr>
              <w:widowControl w:val="0"/>
              <w:spacing w:line="360" w:lineRule="auto"/>
              <w:jc w:val="center"/>
              <w:rPr>
                <w:sz w:val="22"/>
                <w:szCs w:val="22"/>
              </w:rPr>
            </w:pPr>
            <w:r w:rsidRPr="001137C1">
              <w:rPr>
                <w:sz w:val="22"/>
                <w:szCs w:val="22"/>
              </w:rPr>
              <w:t>0.071</w:t>
            </w:r>
          </w:p>
        </w:tc>
        <w:tc>
          <w:tcPr>
            <w:tcW w:w="810" w:type="dxa"/>
            <w:tcBorders>
              <w:top w:val="single" w:sz="8" w:space="0" w:color="000000"/>
              <w:left w:val="single" w:sz="8" w:space="0" w:color="000000"/>
              <w:bottom w:val="single" w:sz="8" w:space="0" w:color="000000"/>
              <w:right w:val="single" w:sz="8" w:space="0" w:color="000000"/>
            </w:tcBorders>
            <w:vAlign w:val="center"/>
          </w:tcPr>
          <w:p w14:paraId="2DD99F06" w14:textId="77777777" w:rsidR="007E524F" w:rsidRPr="001137C1" w:rsidRDefault="007E524F" w:rsidP="00F261E7">
            <w:pPr>
              <w:widowControl w:val="0"/>
              <w:spacing w:line="360" w:lineRule="auto"/>
              <w:jc w:val="center"/>
              <w:rPr>
                <w:sz w:val="22"/>
                <w:szCs w:val="22"/>
              </w:rPr>
            </w:pPr>
            <w:r w:rsidRPr="001137C1">
              <w:rPr>
                <w:sz w:val="22"/>
                <w:szCs w:val="22"/>
              </w:rPr>
              <w:t>0.102</w:t>
            </w:r>
          </w:p>
        </w:tc>
        <w:tc>
          <w:tcPr>
            <w:tcW w:w="900" w:type="dxa"/>
            <w:tcBorders>
              <w:top w:val="single" w:sz="8" w:space="0" w:color="000000"/>
              <w:left w:val="single" w:sz="8" w:space="0" w:color="000000"/>
              <w:bottom w:val="single" w:sz="8" w:space="0" w:color="000000"/>
              <w:right w:val="single" w:sz="8" w:space="0" w:color="000000"/>
            </w:tcBorders>
            <w:vAlign w:val="center"/>
          </w:tcPr>
          <w:p w14:paraId="10B683C5" w14:textId="77777777" w:rsidR="007E524F" w:rsidRPr="001137C1" w:rsidRDefault="007E524F" w:rsidP="00F261E7">
            <w:pPr>
              <w:widowControl w:val="0"/>
              <w:spacing w:line="360" w:lineRule="auto"/>
              <w:jc w:val="center"/>
              <w:rPr>
                <w:sz w:val="22"/>
                <w:szCs w:val="22"/>
              </w:rPr>
            </w:pPr>
            <w:r w:rsidRPr="001137C1">
              <w:rPr>
                <w:sz w:val="22"/>
                <w:szCs w:val="22"/>
              </w:rPr>
              <w:t>1.370</w:t>
            </w:r>
          </w:p>
        </w:tc>
        <w:tc>
          <w:tcPr>
            <w:tcW w:w="900" w:type="dxa"/>
            <w:tcBorders>
              <w:top w:val="single" w:sz="8" w:space="0" w:color="000000"/>
              <w:left w:val="single" w:sz="8" w:space="0" w:color="000000"/>
              <w:bottom w:val="single" w:sz="8" w:space="0" w:color="000000"/>
              <w:right w:val="single" w:sz="8" w:space="0" w:color="000000"/>
            </w:tcBorders>
            <w:vAlign w:val="center"/>
          </w:tcPr>
          <w:p w14:paraId="44E9E732" w14:textId="77777777" w:rsidR="007E524F" w:rsidRPr="001137C1" w:rsidRDefault="007E524F" w:rsidP="00F261E7">
            <w:pPr>
              <w:widowControl w:val="0"/>
              <w:spacing w:line="360" w:lineRule="auto"/>
              <w:jc w:val="center"/>
              <w:rPr>
                <w:sz w:val="22"/>
                <w:szCs w:val="22"/>
              </w:rPr>
            </w:pPr>
            <w:r w:rsidRPr="001137C1">
              <w:rPr>
                <w:sz w:val="22"/>
                <w:szCs w:val="22"/>
              </w:rPr>
              <w:t>0.173</w:t>
            </w:r>
          </w:p>
        </w:tc>
        <w:tc>
          <w:tcPr>
            <w:tcW w:w="1260" w:type="dxa"/>
            <w:tcBorders>
              <w:top w:val="single" w:sz="8" w:space="0" w:color="000000"/>
              <w:left w:val="single" w:sz="8" w:space="0" w:color="000000"/>
              <w:bottom w:val="single" w:sz="8" w:space="0" w:color="000000"/>
              <w:right w:val="single" w:sz="8" w:space="0" w:color="000000"/>
            </w:tcBorders>
            <w:vAlign w:val="center"/>
          </w:tcPr>
          <w:p w14:paraId="5C573FB4" w14:textId="77777777" w:rsidR="007E524F" w:rsidRPr="001137C1" w:rsidRDefault="007E524F" w:rsidP="00F261E7">
            <w:pPr>
              <w:widowControl w:val="0"/>
              <w:spacing w:line="360" w:lineRule="auto"/>
              <w:jc w:val="center"/>
              <w:rPr>
                <w:sz w:val="22"/>
                <w:szCs w:val="22"/>
              </w:rPr>
            </w:pPr>
            <w:r w:rsidRPr="001137C1">
              <w:rPr>
                <w:sz w:val="22"/>
                <w:szCs w:val="22"/>
              </w:rPr>
              <w:t>0.106</w:t>
            </w:r>
          </w:p>
        </w:tc>
        <w:tc>
          <w:tcPr>
            <w:tcW w:w="730" w:type="dxa"/>
            <w:tcBorders>
              <w:top w:val="single" w:sz="8" w:space="0" w:color="000000"/>
              <w:left w:val="single" w:sz="8" w:space="0" w:color="000000"/>
              <w:bottom w:val="single" w:sz="8" w:space="0" w:color="000000"/>
              <w:right w:val="single" w:sz="8" w:space="0" w:color="000000"/>
            </w:tcBorders>
            <w:vAlign w:val="center"/>
          </w:tcPr>
          <w:p w14:paraId="1A33D4BA" w14:textId="77777777" w:rsidR="007E524F" w:rsidRPr="001137C1" w:rsidRDefault="007E524F" w:rsidP="00F261E7">
            <w:pPr>
              <w:widowControl w:val="0"/>
              <w:spacing w:line="360" w:lineRule="auto"/>
              <w:jc w:val="center"/>
              <w:rPr>
                <w:sz w:val="22"/>
                <w:szCs w:val="22"/>
              </w:rPr>
            </w:pPr>
            <w:r w:rsidRPr="001137C1">
              <w:rPr>
                <w:sz w:val="22"/>
                <w:szCs w:val="22"/>
              </w:rPr>
              <w:t>9.425</w:t>
            </w:r>
          </w:p>
        </w:tc>
      </w:tr>
      <w:tr w:rsidR="001137C1" w:rsidRPr="001137C1" w14:paraId="647D8B89" w14:textId="77777777" w:rsidTr="00CA0985">
        <w:trPr>
          <w:trHeight w:val="1164"/>
        </w:trPr>
        <w:tc>
          <w:tcPr>
            <w:tcW w:w="1890" w:type="dxa"/>
            <w:tcBorders>
              <w:top w:val="single" w:sz="8" w:space="0" w:color="000000"/>
              <w:left w:val="single" w:sz="8" w:space="0" w:color="000000"/>
              <w:bottom w:val="single" w:sz="8" w:space="0" w:color="000000"/>
              <w:right w:val="single" w:sz="8" w:space="0" w:color="000000"/>
            </w:tcBorders>
            <w:vAlign w:val="center"/>
          </w:tcPr>
          <w:p w14:paraId="04EF89B4" w14:textId="77777777" w:rsidR="007E524F" w:rsidRPr="001137C1" w:rsidRDefault="007E524F" w:rsidP="001137C1">
            <w:pPr>
              <w:widowControl w:val="0"/>
              <w:spacing w:line="360" w:lineRule="auto"/>
              <w:jc w:val="both"/>
              <w:rPr>
                <w:sz w:val="22"/>
                <w:szCs w:val="22"/>
              </w:rPr>
            </w:pPr>
            <w:r w:rsidRPr="001137C1">
              <w:rPr>
                <w:sz w:val="22"/>
                <w:szCs w:val="22"/>
              </w:rPr>
              <w:t>Payment Options &amp; Availability***</w:t>
            </w:r>
          </w:p>
        </w:tc>
        <w:tc>
          <w:tcPr>
            <w:tcW w:w="900" w:type="dxa"/>
            <w:tcBorders>
              <w:top w:val="single" w:sz="8" w:space="0" w:color="000000"/>
              <w:left w:val="single" w:sz="8" w:space="0" w:color="000000"/>
              <w:bottom w:val="single" w:sz="8" w:space="0" w:color="000000"/>
              <w:right w:val="single" w:sz="8" w:space="0" w:color="000000"/>
            </w:tcBorders>
            <w:vAlign w:val="center"/>
          </w:tcPr>
          <w:p w14:paraId="74826547" w14:textId="77777777" w:rsidR="007E524F" w:rsidRPr="001137C1" w:rsidRDefault="007E524F" w:rsidP="00F261E7">
            <w:pPr>
              <w:widowControl w:val="0"/>
              <w:spacing w:line="360" w:lineRule="auto"/>
              <w:jc w:val="center"/>
              <w:rPr>
                <w:sz w:val="22"/>
                <w:szCs w:val="22"/>
              </w:rPr>
            </w:pPr>
            <w:r w:rsidRPr="001137C1">
              <w:rPr>
                <w:sz w:val="22"/>
                <w:szCs w:val="22"/>
              </w:rPr>
              <w:t>0.373</w:t>
            </w:r>
          </w:p>
        </w:tc>
        <w:tc>
          <w:tcPr>
            <w:tcW w:w="1080" w:type="dxa"/>
            <w:tcBorders>
              <w:top w:val="single" w:sz="8" w:space="0" w:color="000000"/>
              <w:left w:val="single" w:sz="8" w:space="0" w:color="000000"/>
              <w:bottom w:val="single" w:sz="8" w:space="0" w:color="000000"/>
              <w:right w:val="single" w:sz="8" w:space="0" w:color="000000"/>
            </w:tcBorders>
            <w:vAlign w:val="center"/>
          </w:tcPr>
          <w:p w14:paraId="4974390C" w14:textId="77777777" w:rsidR="007E524F" w:rsidRPr="001137C1" w:rsidRDefault="007E524F" w:rsidP="00F261E7">
            <w:pPr>
              <w:widowControl w:val="0"/>
              <w:spacing w:line="360" w:lineRule="auto"/>
              <w:jc w:val="center"/>
              <w:rPr>
                <w:sz w:val="22"/>
                <w:szCs w:val="22"/>
              </w:rPr>
            </w:pPr>
            <w:r w:rsidRPr="001137C1">
              <w:rPr>
                <w:sz w:val="22"/>
                <w:szCs w:val="22"/>
              </w:rPr>
              <w:t>0.073</w:t>
            </w:r>
          </w:p>
        </w:tc>
        <w:tc>
          <w:tcPr>
            <w:tcW w:w="810" w:type="dxa"/>
            <w:tcBorders>
              <w:top w:val="single" w:sz="8" w:space="0" w:color="000000"/>
              <w:left w:val="single" w:sz="8" w:space="0" w:color="000000"/>
              <w:bottom w:val="single" w:sz="8" w:space="0" w:color="000000"/>
              <w:right w:val="single" w:sz="8" w:space="0" w:color="000000"/>
            </w:tcBorders>
            <w:vAlign w:val="center"/>
          </w:tcPr>
          <w:p w14:paraId="0ABD5C8D" w14:textId="77777777" w:rsidR="007E524F" w:rsidRPr="001137C1" w:rsidRDefault="007E524F" w:rsidP="00F261E7">
            <w:pPr>
              <w:widowControl w:val="0"/>
              <w:spacing w:line="360" w:lineRule="auto"/>
              <w:jc w:val="center"/>
              <w:rPr>
                <w:sz w:val="22"/>
                <w:szCs w:val="22"/>
              </w:rPr>
            </w:pPr>
            <w:r w:rsidRPr="001137C1">
              <w:rPr>
                <w:sz w:val="22"/>
                <w:szCs w:val="22"/>
              </w:rPr>
              <w:t>0.365</w:t>
            </w:r>
          </w:p>
        </w:tc>
        <w:tc>
          <w:tcPr>
            <w:tcW w:w="900" w:type="dxa"/>
            <w:tcBorders>
              <w:top w:val="single" w:sz="8" w:space="0" w:color="000000"/>
              <w:left w:val="single" w:sz="8" w:space="0" w:color="000000"/>
              <w:bottom w:val="single" w:sz="8" w:space="0" w:color="000000"/>
              <w:right w:val="single" w:sz="8" w:space="0" w:color="000000"/>
            </w:tcBorders>
            <w:vAlign w:val="center"/>
          </w:tcPr>
          <w:p w14:paraId="1D9442E0" w14:textId="77777777" w:rsidR="007E524F" w:rsidRPr="001137C1" w:rsidRDefault="007E524F" w:rsidP="00F261E7">
            <w:pPr>
              <w:widowControl w:val="0"/>
              <w:spacing w:line="360" w:lineRule="auto"/>
              <w:jc w:val="center"/>
              <w:rPr>
                <w:sz w:val="22"/>
                <w:szCs w:val="22"/>
              </w:rPr>
            </w:pPr>
            <w:r w:rsidRPr="001137C1">
              <w:rPr>
                <w:sz w:val="22"/>
                <w:szCs w:val="22"/>
              </w:rPr>
              <w:t>5.089</w:t>
            </w:r>
          </w:p>
        </w:tc>
        <w:tc>
          <w:tcPr>
            <w:tcW w:w="900" w:type="dxa"/>
            <w:tcBorders>
              <w:top w:val="single" w:sz="8" w:space="0" w:color="000000"/>
              <w:left w:val="single" w:sz="8" w:space="0" w:color="000000"/>
              <w:bottom w:val="single" w:sz="8" w:space="0" w:color="000000"/>
              <w:right w:val="single" w:sz="8" w:space="0" w:color="000000"/>
            </w:tcBorders>
            <w:vAlign w:val="center"/>
          </w:tcPr>
          <w:p w14:paraId="5BD640F3" w14:textId="77777777" w:rsidR="007E524F" w:rsidRPr="001137C1" w:rsidRDefault="007E524F" w:rsidP="00F261E7">
            <w:pPr>
              <w:widowControl w:val="0"/>
              <w:spacing w:line="360" w:lineRule="auto"/>
              <w:jc w:val="center"/>
              <w:rPr>
                <w:sz w:val="22"/>
                <w:szCs w:val="22"/>
              </w:rPr>
            </w:pPr>
            <w:r w:rsidRPr="001137C1">
              <w:rPr>
                <w:sz w:val="22"/>
                <w:szCs w:val="22"/>
              </w:rPr>
              <w:t>&lt; .001</w:t>
            </w:r>
          </w:p>
        </w:tc>
        <w:tc>
          <w:tcPr>
            <w:tcW w:w="1260" w:type="dxa"/>
            <w:tcBorders>
              <w:top w:val="single" w:sz="8" w:space="0" w:color="000000"/>
              <w:left w:val="single" w:sz="8" w:space="0" w:color="000000"/>
              <w:bottom w:val="single" w:sz="8" w:space="0" w:color="000000"/>
              <w:right w:val="single" w:sz="8" w:space="0" w:color="000000"/>
            </w:tcBorders>
            <w:vAlign w:val="center"/>
          </w:tcPr>
          <w:p w14:paraId="45867F3F" w14:textId="77777777" w:rsidR="007E524F" w:rsidRPr="001137C1" w:rsidRDefault="007E524F" w:rsidP="00F261E7">
            <w:pPr>
              <w:widowControl w:val="0"/>
              <w:spacing w:line="360" w:lineRule="auto"/>
              <w:jc w:val="center"/>
              <w:rPr>
                <w:sz w:val="22"/>
                <w:szCs w:val="22"/>
              </w:rPr>
            </w:pPr>
            <w:r w:rsidRPr="001137C1">
              <w:rPr>
                <w:sz w:val="22"/>
                <w:szCs w:val="22"/>
              </w:rPr>
              <w:t>0.114</w:t>
            </w:r>
          </w:p>
        </w:tc>
        <w:tc>
          <w:tcPr>
            <w:tcW w:w="730" w:type="dxa"/>
            <w:tcBorders>
              <w:top w:val="single" w:sz="8" w:space="0" w:color="000000"/>
              <w:left w:val="single" w:sz="8" w:space="0" w:color="000000"/>
              <w:bottom w:val="single" w:sz="8" w:space="0" w:color="000000"/>
              <w:right w:val="single" w:sz="8" w:space="0" w:color="000000"/>
            </w:tcBorders>
            <w:vAlign w:val="center"/>
          </w:tcPr>
          <w:p w14:paraId="53CC6CFA" w14:textId="77777777" w:rsidR="007E524F" w:rsidRPr="001137C1" w:rsidRDefault="007E524F" w:rsidP="00F261E7">
            <w:pPr>
              <w:widowControl w:val="0"/>
              <w:spacing w:line="360" w:lineRule="auto"/>
              <w:jc w:val="center"/>
              <w:rPr>
                <w:sz w:val="22"/>
                <w:szCs w:val="22"/>
              </w:rPr>
            </w:pPr>
            <w:r w:rsidRPr="001137C1">
              <w:rPr>
                <w:sz w:val="22"/>
                <w:szCs w:val="22"/>
              </w:rPr>
              <w:t>8.754</w:t>
            </w:r>
          </w:p>
        </w:tc>
      </w:tr>
      <w:tr w:rsidR="001137C1" w:rsidRPr="001137C1" w14:paraId="5C126010" w14:textId="77777777" w:rsidTr="00CA0985">
        <w:trPr>
          <w:trHeight w:val="511"/>
        </w:trPr>
        <w:tc>
          <w:tcPr>
            <w:tcW w:w="1890" w:type="dxa"/>
            <w:tcBorders>
              <w:top w:val="single" w:sz="8" w:space="0" w:color="000000"/>
              <w:left w:val="single" w:sz="8" w:space="0" w:color="000000"/>
              <w:bottom w:val="single" w:sz="8" w:space="0" w:color="000000"/>
              <w:right w:val="single" w:sz="8" w:space="0" w:color="000000"/>
            </w:tcBorders>
            <w:vAlign w:val="center"/>
          </w:tcPr>
          <w:p w14:paraId="3F5EE302" w14:textId="77777777" w:rsidR="007E524F" w:rsidRPr="001137C1" w:rsidRDefault="007E524F" w:rsidP="001137C1">
            <w:pPr>
              <w:widowControl w:val="0"/>
              <w:spacing w:line="360" w:lineRule="auto"/>
              <w:jc w:val="both"/>
              <w:rPr>
                <w:sz w:val="22"/>
                <w:szCs w:val="22"/>
              </w:rPr>
            </w:pPr>
            <w:r w:rsidRPr="001137C1">
              <w:rPr>
                <w:sz w:val="22"/>
                <w:szCs w:val="22"/>
              </w:rPr>
              <w:t>Fee Transparency***</w:t>
            </w:r>
          </w:p>
        </w:tc>
        <w:tc>
          <w:tcPr>
            <w:tcW w:w="900" w:type="dxa"/>
            <w:tcBorders>
              <w:top w:val="single" w:sz="8" w:space="0" w:color="000000"/>
              <w:left w:val="single" w:sz="8" w:space="0" w:color="000000"/>
              <w:bottom w:val="single" w:sz="8" w:space="0" w:color="000000"/>
              <w:right w:val="single" w:sz="8" w:space="0" w:color="000000"/>
            </w:tcBorders>
            <w:vAlign w:val="center"/>
          </w:tcPr>
          <w:p w14:paraId="36378E35" w14:textId="77777777" w:rsidR="007E524F" w:rsidRPr="001137C1" w:rsidRDefault="007E524F" w:rsidP="00F261E7">
            <w:pPr>
              <w:widowControl w:val="0"/>
              <w:spacing w:line="360" w:lineRule="auto"/>
              <w:jc w:val="center"/>
              <w:rPr>
                <w:sz w:val="22"/>
                <w:szCs w:val="22"/>
              </w:rPr>
            </w:pPr>
            <w:r w:rsidRPr="001137C1">
              <w:rPr>
                <w:sz w:val="22"/>
                <w:szCs w:val="22"/>
              </w:rPr>
              <w:t>0.439</w:t>
            </w:r>
          </w:p>
        </w:tc>
        <w:tc>
          <w:tcPr>
            <w:tcW w:w="1080" w:type="dxa"/>
            <w:tcBorders>
              <w:top w:val="single" w:sz="8" w:space="0" w:color="000000"/>
              <w:left w:val="single" w:sz="8" w:space="0" w:color="000000"/>
              <w:bottom w:val="single" w:sz="8" w:space="0" w:color="000000"/>
              <w:right w:val="single" w:sz="8" w:space="0" w:color="000000"/>
            </w:tcBorders>
            <w:vAlign w:val="center"/>
          </w:tcPr>
          <w:p w14:paraId="0C574FDD" w14:textId="77777777" w:rsidR="007E524F" w:rsidRPr="001137C1" w:rsidRDefault="007E524F" w:rsidP="00F261E7">
            <w:pPr>
              <w:widowControl w:val="0"/>
              <w:spacing w:line="360" w:lineRule="auto"/>
              <w:jc w:val="center"/>
              <w:rPr>
                <w:sz w:val="22"/>
                <w:szCs w:val="22"/>
              </w:rPr>
            </w:pPr>
            <w:r w:rsidRPr="001137C1">
              <w:rPr>
                <w:sz w:val="22"/>
                <w:szCs w:val="22"/>
              </w:rPr>
              <w:t>0.074</w:t>
            </w:r>
          </w:p>
        </w:tc>
        <w:tc>
          <w:tcPr>
            <w:tcW w:w="810" w:type="dxa"/>
            <w:tcBorders>
              <w:top w:val="single" w:sz="8" w:space="0" w:color="000000"/>
              <w:left w:val="single" w:sz="8" w:space="0" w:color="000000"/>
              <w:bottom w:val="single" w:sz="8" w:space="0" w:color="000000"/>
              <w:right w:val="single" w:sz="8" w:space="0" w:color="000000"/>
            </w:tcBorders>
            <w:vAlign w:val="center"/>
          </w:tcPr>
          <w:p w14:paraId="0C9F8524" w14:textId="77777777" w:rsidR="007E524F" w:rsidRPr="001137C1" w:rsidRDefault="007E524F" w:rsidP="00F261E7">
            <w:pPr>
              <w:widowControl w:val="0"/>
              <w:spacing w:line="360" w:lineRule="auto"/>
              <w:jc w:val="center"/>
              <w:rPr>
                <w:sz w:val="22"/>
                <w:szCs w:val="22"/>
              </w:rPr>
            </w:pPr>
            <w:r w:rsidRPr="001137C1">
              <w:rPr>
                <w:sz w:val="22"/>
                <w:szCs w:val="22"/>
              </w:rPr>
              <w:t>0.415</w:t>
            </w:r>
          </w:p>
        </w:tc>
        <w:tc>
          <w:tcPr>
            <w:tcW w:w="900" w:type="dxa"/>
            <w:tcBorders>
              <w:top w:val="single" w:sz="8" w:space="0" w:color="000000"/>
              <w:left w:val="single" w:sz="8" w:space="0" w:color="000000"/>
              <w:bottom w:val="single" w:sz="8" w:space="0" w:color="000000"/>
              <w:right w:val="single" w:sz="8" w:space="0" w:color="000000"/>
            </w:tcBorders>
            <w:vAlign w:val="center"/>
          </w:tcPr>
          <w:p w14:paraId="5EC35DDD" w14:textId="77777777" w:rsidR="007E524F" w:rsidRPr="001137C1" w:rsidRDefault="007E524F" w:rsidP="00F261E7">
            <w:pPr>
              <w:widowControl w:val="0"/>
              <w:spacing w:line="360" w:lineRule="auto"/>
              <w:jc w:val="center"/>
              <w:rPr>
                <w:sz w:val="22"/>
                <w:szCs w:val="22"/>
              </w:rPr>
            </w:pPr>
            <w:r w:rsidRPr="001137C1">
              <w:rPr>
                <w:sz w:val="22"/>
                <w:szCs w:val="22"/>
              </w:rPr>
              <w:t>5.955</w:t>
            </w:r>
          </w:p>
        </w:tc>
        <w:tc>
          <w:tcPr>
            <w:tcW w:w="900" w:type="dxa"/>
            <w:tcBorders>
              <w:top w:val="single" w:sz="8" w:space="0" w:color="000000"/>
              <w:left w:val="single" w:sz="8" w:space="0" w:color="000000"/>
              <w:bottom w:val="single" w:sz="8" w:space="0" w:color="000000"/>
              <w:right w:val="single" w:sz="8" w:space="0" w:color="000000"/>
            </w:tcBorders>
            <w:vAlign w:val="center"/>
          </w:tcPr>
          <w:p w14:paraId="07F4D270" w14:textId="77777777" w:rsidR="007E524F" w:rsidRPr="001137C1" w:rsidRDefault="007E524F" w:rsidP="00F261E7">
            <w:pPr>
              <w:widowControl w:val="0"/>
              <w:spacing w:line="360" w:lineRule="auto"/>
              <w:jc w:val="center"/>
              <w:rPr>
                <w:sz w:val="22"/>
                <w:szCs w:val="22"/>
              </w:rPr>
            </w:pPr>
            <w:r w:rsidRPr="001137C1">
              <w:rPr>
                <w:sz w:val="22"/>
                <w:szCs w:val="22"/>
              </w:rPr>
              <w:t>&lt; .001</w:t>
            </w:r>
          </w:p>
        </w:tc>
        <w:tc>
          <w:tcPr>
            <w:tcW w:w="1260" w:type="dxa"/>
            <w:tcBorders>
              <w:top w:val="single" w:sz="8" w:space="0" w:color="000000"/>
              <w:left w:val="single" w:sz="8" w:space="0" w:color="000000"/>
              <w:bottom w:val="single" w:sz="8" w:space="0" w:color="000000"/>
              <w:right w:val="single" w:sz="8" w:space="0" w:color="000000"/>
            </w:tcBorders>
            <w:vAlign w:val="center"/>
          </w:tcPr>
          <w:p w14:paraId="5639BC6C" w14:textId="77777777" w:rsidR="007E524F" w:rsidRPr="001137C1" w:rsidRDefault="007E524F" w:rsidP="00F261E7">
            <w:pPr>
              <w:widowControl w:val="0"/>
              <w:spacing w:line="360" w:lineRule="auto"/>
              <w:jc w:val="center"/>
              <w:rPr>
                <w:sz w:val="22"/>
                <w:szCs w:val="22"/>
              </w:rPr>
            </w:pPr>
            <w:r w:rsidRPr="001137C1">
              <w:rPr>
                <w:sz w:val="22"/>
                <w:szCs w:val="22"/>
              </w:rPr>
              <w:t>0.121</w:t>
            </w:r>
          </w:p>
        </w:tc>
        <w:tc>
          <w:tcPr>
            <w:tcW w:w="730" w:type="dxa"/>
            <w:tcBorders>
              <w:top w:val="single" w:sz="8" w:space="0" w:color="000000"/>
              <w:left w:val="single" w:sz="8" w:space="0" w:color="000000"/>
              <w:bottom w:val="single" w:sz="8" w:space="0" w:color="000000"/>
              <w:right w:val="single" w:sz="8" w:space="0" w:color="000000"/>
            </w:tcBorders>
            <w:vAlign w:val="center"/>
          </w:tcPr>
          <w:p w14:paraId="7FFE5BBD" w14:textId="77777777" w:rsidR="007E524F" w:rsidRPr="001137C1" w:rsidRDefault="007E524F" w:rsidP="00F261E7">
            <w:pPr>
              <w:widowControl w:val="0"/>
              <w:spacing w:line="360" w:lineRule="auto"/>
              <w:jc w:val="center"/>
              <w:rPr>
                <w:sz w:val="22"/>
                <w:szCs w:val="22"/>
              </w:rPr>
            </w:pPr>
            <w:r w:rsidRPr="001137C1">
              <w:rPr>
                <w:sz w:val="22"/>
                <w:szCs w:val="22"/>
              </w:rPr>
              <w:t>8.254</w:t>
            </w:r>
          </w:p>
        </w:tc>
      </w:tr>
    </w:tbl>
    <w:p w14:paraId="47FC3023" w14:textId="5A69D2A3" w:rsidR="007E524F" w:rsidRDefault="00883159" w:rsidP="007E524F">
      <w:pPr>
        <w:widowControl w:val="0"/>
        <w:spacing w:line="360" w:lineRule="auto"/>
        <w:jc w:val="both"/>
        <w:rPr>
          <w:sz w:val="22"/>
          <w:szCs w:val="22"/>
        </w:rPr>
      </w:pPr>
      <w:r>
        <w:rPr>
          <w:sz w:val="22"/>
          <w:szCs w:val="22"/>
        </w:rPr>
        <w:t>Source: Survey Data, (2026)</w:t>
      </w:r>
    </w:p>
    <w:p w14:paraId="30CF7EE4" w14:textId="77777777" w:rsidR="007E524F" w:rsidRDefault="007E524F" w:rsidP="007E524F">
      <w:pPr>
        <w:widowControl w:val="0"/>
        <w:spacing w:line="360" w:lineRule="auto"/>
        <w:ind w:firstLine="720"/>
        <w:jc w:val="both"/>
        <w:rPr>
          <w:sz w:val="22"/>
          <w:szCs w:val="22"/>
        </w:rPr>
      </w:pPr>
      <w:r>
        <w:t>After analysing the regression coefficients, the model summary and ANOVA results were examined to evaluate the overall strength and significance of the regression model. The model summary explains how much variation in financial efficiency can be explained by the independent variables, while the ANOVA result shows whether the overall regression model is statistically significant. Table (4.19) presents the model summary and ANOVA result.</w:t>
      </w:r>
    </w:p>
    <w:p w14:paraId="2343B1F1" w14:textId="77777777" w:rsidR="007E524F" w:rsidRDefault="007E524F" w:rsidP="007E524F">
      <w:pPr>
        <w:widowControl w:val="0"/>
        <w:spacing w:line="360" w:lineRule="auto"/>
        <w:jc w:val="center"/>
      </w:pPr>
      <w:r>
        <w:t>Table (4.19) Model Summary and ANOVA Result</w:t>
      </w:r>
    </w:p>
    <w:tbl>
      <w:tblPr>
        <w:tblW w:w="8273" w:type="dxa"/>
        <w:jc w:val="center"/>
        <w:tblLayout w:type="fixed"/>
        <w:tblLook w:val="0400" w:firstRow="0" w:lastRow="0" w:firstColumn="0" w:lastColumn="0" w:noHBand="0" w:noVBand="1"/>
      </w:tblPr>
      <w:tblGrid>
        <w:gridCol w:w="1620"/>
        <w:gridCol w:w="1330"/>
        <w:gridCol w:w="1330"/>
        <w:gridCol w:w="1331"/>
        <w:gridCol w:w="1331"/>
        <w:gridCol w:w="1331"/>
      </w:tblGrid>
      <w:tr w:rsidR="007E524F" w14:paraId="606762F5" w14:textId="77777777" w:rsidTr="001137C1">
        <w:trPr>
          <w:trHeight w:val="747"/>
          <w:jc w:val="center"/>
        </w:trPr>
        <w:tc>
          <w:tcPr>
            <w:tcW w:w="1620" w:type="dxa"/>
            <w:tcBorders>
              <w:top w:val="single" w:sz="8" w:space="0" w:color="000000"/>
              <w:left w:val="single" w:sz="8" w:space="0" w:color="000000"/>
              <w:bottom w:val="single" w:sz="8" w:space="0" w:color="000000"/>
              <w:right w:val="single" w:sz="8" w:space="0" w:color="000000"/>
            </w:tcBorders>
            <w:vAlign w:val="center"/>
          </w:tcPr>
          <w:p w14:paraId="770E3E78" w14:textId="77777777" w:rsidR="007E524F" w:rsidRDefault="007E524F" w:rsidP="00F261E7">
            <w:pPr>
              <w:widowControl w:val="0"/>
              <w:spacing w:line="360" w:lineRule="auto"/>
              <w:jc w:val="center"/>
            </w:pPr>
            <w:r>
              <w:rPr>
                <w:b/>
                <w:bCs/>
              </w:rPr>
              <w:t>R</w:t>
            </w:r>
          </w:p>
        </w:tc>
        <w:tc>
          <w:tcPr>
            <w:tcW w:w="1330" w:type="dxa"/>
            <w:tcBorders>
              <w:top w:val="single" w:sz="8" w:space="0" w:color="000000"/>
              <w:left w:val="single" w:sz="8" w:space="0" w:color="000000"/>
              <w:bottom w:val="single" w:sz="8" w:space="0" w:color="000000"/>
              <w:right w:val="single" w:sz="8" w:space="0" w:color="000000"/>
            </w:tcBorders>
            <w:vAlign w:val="center"/>
          </w:tcPr>
          <w:p w14:paraId="787F6C37" w14:textId="77777777" w:rsidR="007E524F" w:rsidRDefault="007E524F" w:rsidP="00F261E7">
            <w:pPr>
              <w:widowControl w:val="0"/>
              <w:spacing w:line="360" w:lineRule="auto"/>
              <w:jc w:val="center"/>
            </w:pPr>
            <w:r>
              <w:rPr>
                <w:b/>
                <w:bCs/>
              </w:rPr>
              <w:t>R Square</w:t>
            </w:r>
          </w:p>
        </w:tc>
        <w:tc>
          <w:tcPr>
            <w:tcW w:w="1330" w:type="dxa"/>
            <w:tcBorders>
              <w:top w:val="single" w:sz="8" w:space="0" w:color="000000"/>
              <w:left w:val="single" w:sz="8" w:space="0" w:color="000000"/>
              <w:bottom w:val="single" w:sz="8" w:space="0" w:color="000000"/>
              <w:right w:val="single" w:sz="8" w:space="0" w:color="000000"/>
            </w:tcBorders>
            <w:vAlign w:val="center"/>
          </w:tcPr>
          <w:p w14:paraId="4B67661A" w14:textId="77777777" w:rsidR="007E524F" w:rsidRDefault="007E524F" w:rsidP="00F261E7">
            <w:pPr>
              <w:widowControl w:val="0"/>
              <w:spacing w:line="360" w:lineRule="auto"/>
              <w:jc w:val="center"/>
            </w:pPr>
            <w:r>
              <w:rPr>
                <w:b/>
                <w:bCs/>
              </w:rPr>
              <w:t>Adjusted R Square</w:t>
            </w:r>
          </w:p>
        </w:tc>
        <w:tc>
          <w:tcPr>
            <w:tcW w:w="1331" w:type="dxa"/>
            <w:tcBorders>
              <w:top w:val="single" w:sz="8" w:space="0" w:color="000000"/>
              <w:left w:val="single" w:sz="8" w:space="0" w:color="000000"/>
              <w:bottom w:val="single" w:sz="8" w:space="0" w:color="000000"/>
              <w:right w:val="single" w:sz="8" w:space="0" w:color="000000"/>
            </w:tcBorders>
            <w:vAlign w:val="center"/>
          </w:tcPr>
          <w:p w14:paraId="58C4D17B" w14:textId="77777777" w:rsidR="007E524F" w:rsidRDefault="007E524F" w:rsidP="00F261E7">
            <w:pPr>
              <w:widowControl w:val="0"/>
              <w:spacing w:line="360" w:lineRule="auto"/>
              <w:jc w:val="center"/>
            </w:pPr>
            <w:r>
              <w:rPr>
                <w:b/>
                <w:bCs/>
              </w:rPr>
              <w:t>F Value</w:t>
            </w:r>
          </w:p>
        </w:tc>
        <w:tc>
          <w:tcPr>
            <w:tcW w:w="1331" w:type="dxa"/>
            <w:tcBorders>
              <w:top w:val="single" w:sz="8" w:space="0" w:color="000000"/>
              <w:left w:val="single" w:sz="8" w:space="0" w:color="000000"/>
              <w:bottom w:val="single" w:sz="8" w:space="0" w:color="000000"/>
              <w:right w:val="single" w:sz="8" w:space="0" w:color="000000"/>
            </w:tcBorders>
            <w:vAlign w:val="center"/>
          </w:tcPr>
          <w:p w14:paraId="11A533F4" w14:textId="77777777" w:rsidR="007E524F" w:rsidRDefault="007E524F" w:rsidP="00F261E7">
            <w:pPr>
              <w:widowControl w:val="0"/>
              <w:spacing w:line="360" w:lineRule="auto"/>
              <w:jc w:val="center"/>
            </w:pPr>
            <w:r>
              <w:rPr>
                <w:b/>
                <w:bCs/>
              </w:rPr>
              <w:t>Sig. F</w:t>
            </w:r>
          </w:p>
        </w:tc>
        <w:tc>
          <w:tcPr>
            <w:tcW w:w="1331" w:type="dxa"/>
            <w:tcBorders>
              <w:top w:val="single" w:sz="8" w:space="0" w:color="000000"/>
              <w:left w:val="single" w:sz="8" w:space="0" w:color="000000"/>
              <w:bottom w:val="single" w:sz="8" w:space="0" w:color="000000"/>
              <w:right w:val="single" w:sz="8" w:space="0" w:color="000000"/>
            </w:tcBorders>
            <w:vAlign w:val="center"/>
          </w:tcPr>
          <w:p w14:paraId="09C6CA12" w14:textId="77777777" w:rsidR="007E524F" w:rsidRDefault="007E524F" w:rsidP="00F261E7">
            <w:pPr>
              <w:widowControl w:val="0"/>
              <w:spacing w:line="360" w:lineRule="auto"/>
              <w:jc w:val="center"/>
              <w:rPr>
                <w:b/>
                <w:bCs/>
              </w:rPr>
            </w:pPr>
            <w:r>
              <w:rPr>
                <w:b/>
                <w:bCs/>
              </w:rPr>
              <w:t>Durbin-</w:t>
            </w:r>
          </w:p>
          <w:p w14:paraId="2A42D162" w14:textId="77777777" w:rsidR="007E524F" w:rsidRDefault="007E524F" w:rsidP="00F261E7">
            <w:pPr>
              <w:widowControl w:val="0"/>
              <w:spacing w:line="360" w:lineRule="auto"/>
              <w:jc w:val="center"/>
            </w:pPr>
            <w:r>
              <w:rPr>
                <w:b/>
                <w:bCs/>
              </w:rPr>
              <w:t>Watson</w:t>
            </w:r>
          </w:p>
        </w:tc>
      </w:tr>
      <w:tr w:rsidR="007E524F" w14:paraId="4F7B4B3D" w14:textId="77777777" w:rsidTr="001137C1">
        <w:trPr>
          <w:trHeight w:val="377"/>
          <w:jc w:val="center"/>
        </w:trPr>
        <w:tc>
          <w:tcPr>
            <w:tcW w:w="1620" w:type="dxa"/>
            <w:tcBorders>
              <w:top w:val="single" w:sz="8" w:space="0" w:color="000000"/>
              <w:left w:val="single" w:sz="8" w:space="0" w:color="000000"/>
              <w:bottom w:val="single" w:sz="8" w:space="0" w:color="000000"/>
              <w:right w:val="single" w:sz="8" w:space="0" w:color="000000"/>
            </w:tcBorders>
            <w:vAlign w:val="center"/>
          </w:tcPr>
          <w:p w14:paraId="794C4058" w14:textId="77777777" w:rsidR="007E524F" w:rsidRDefault="007E524F" w:rsidP="00F261E7">
            <w:pPr>
              <w:widowControl w:val="0"/>
              <w:spacing w:line="360" w:lineRule="auto"/>
              <w:jc w:val="center"/>
            </w:pPr>
            <w:r>
              <w:t>0.957</w:t>
            </w:r>
          </w:p>
        </w:tc>
        <w:tc>
          <w:tcPr>
            <w:tcW w:w="1330" w:type="dxa"/>
            <w:tcBorders>
              <w:top w:val="single" w:sz="8" w:space="0" w:color="000000"/>
              <w:left w:val="single" w:sz="8" w:space="0" w:color="000000"/>
              <w:bottom w:val="single" w:sz="8" w:space="0" w:color="000000"/>
              <w:right w:val="single" w:sz="8" w:space="0" w:color="000000"/>
            </w:tcBorders>
            <w:vAlign w:val="center"/>
          </w:tcPr>
          <w:p w14:paraId="7D4D6D05" w14:textId="77777777" w:rsidR="007E524F" w:rsidRDefault="007E524F" w:rsidP="00F261E7">
            <w:pPr>
              <w:widowControl w:val="0"/>
              <w:spacing w:line="360" w:lineRule="auto"/>
              <w:jc w:val="center"/>
            </w:pPr>
            <w:r>
              <w:t>0.916</w:t>
            </w:r>
          </w:p>
        </w:tc>
        <w:tc>
          <w:tcPr>
            <w:tcW w:w="1330" w:type="dxa"/>
            <w:tcBorders>
              <w:top w:val="single" w:sz="8" w:space="0" w:color="000000"/>
              <w:left w:val="single" w:sz="8" w:space="0" w:color="000000"/>
              <w:bottom w:val="single" w:sz="8" w:space="0" w:color="000000"/>
              <w:right w:val="single" w:sz="8" w:space="0" w:color="000000"/>
            </w:tcBorders>
            <w:vAlign w:val="center"/>
          </w:tcPr>
          <w:p w14:paraId="1E5C5F2A" w14:textId="77777777" w:rsidR="007E524F" w:rsidRDefault="007E524F" w:rsidP="00F261E7">
            <w:pPr>
              <w:widowControl w:val="0"/>
              <w:spacing w:line="360" w:lineRule="auto"/>
              <w:jc w:val="center"/>
            </w:pPr>
            <w:r>
              <w:t>0.914</w:t>
            </w:r>
          </w:p>
        </w:tc>
        <w:tc>
          <w:tcPr>
            <w:tcW w:w="1331" w:type="dxa"/>
            <w:tcBorders>
              <w:top w:val="single" w:sz="8" w:space="0" w:color="000000"/>
              <w:left w:val="single" w:sz="8" w:space="0" w:color="000000"/>
              <w:bottom w:val="single" w:sz="8" w:space="0" w:color="000000"/>
              <w:right w:val="single" w:sz="8" w:space="0" w:color="000000"/>
            </w:tcBorders>
            <w:vAlign w:val="center"/>
          </w:tcPr>
          <w:p w14:paraId="58BB9BF5" w14:textId="77777777" w:rsidR="007E524F" w:rsidRDefault="007E524F" w:rsidP="00F261E7">
            <w:pPr>
              <w:widowControl w:val="0"/>
              <w:spacing w:line="360" w:lineRule="auto"/>
              <w:jc w:val="center"/>
            </w:pPr>
            <w:r>
              <w:t>389.906</w:t>
            </w:r>
          </w:p>
        </w:tc>
        <w:tc>
          <w:tcPr>
            <w:tcW w:w="1331" w:type="dxa"/>
            <w:tcBorders>
              <w:top w:val="single" w:sz="8" w:space="0" w:color="000000"/>
              <w:left w:val="single" w:sz="8" w:space="0" w:color="000000"/>
              <w:bottom w:val="single" w:sz="8" w:space="0" w:color="000000"/>
              <w:right w:val="single" w:sz="8" w:space="0" w:color="000000"/>
            </w:tcBorders>
            <w:vAlign w:val="center"/>
          </w:tcPr>
          <w:p w14:paraId="305AEDB5" w14:textId="77777777" w:rsidR="007E524F" w:rsidRDefault="007E524F" w:rsidP="00F261E7">
            <w:pPr>
              <w:widowControl w:val="0"/>
              <w:spacing w:line="360" w:lineRule="auto"/>
              <w:jc w:val="center"/>
            </w:pPr>
            <w:r>
              <w:t>&lt; .001</w:t>
            </w:r>
          </w:p>
        </w:tc>
        <w:tc>
          <w:tcPr>
            <w:tcW w:w="1331" w:type="dxa"/>
            <w:tcBorders>
              <w:top w:val="single" w:sz="8" w:space="0" w:color="000000"/>
              <w:left w:val="single" w:sz="8" w:space="0" w:color="000000"/>
              <w:bottom w:val="single" w:sz="8" w:space="0" w:color="000000"/>
              <w:right w:val="single" w:sz="8" w:space="0" w:color="000000"/>
            </w:tcBorders>
            <w:vAlign w:val="center"/>
          </w:tcPr>
          <w:p w14:paraId="2B5DFB38" w14:textId="77777777" w:rsidR="007E524F" w:rsidRDefault="007E524F" w:rsidP="00F261E7">
            <w:pPr>
              <w:widowControl w:val="0"/>
              <w:spacing w:line="360" w:lineRule="auto"/>
              <w:jc w:val="center"/>
            </w:pPr>
            <w:r>
              <w:t>2.052</w:t>
            </w:r>
          </w:p>
        </w:tc>
      </w:tr>
    </w:tbl>
    <w:p w14:paraId="48025055" w14:textId="4B40B7E3" w:rsidR="007E524F" w:rsidRDefault="00883159" w:rsidP="007E524F">
      <w:pPr>
        <w:widowControl w:val="0"/>
        <w:spacing w:line="360" w:lineRule="auto"/>
        <w:jc w:val="both"/>
        <w:rPr>
          <w:sz w:val="22"/>
          <w:szCs w:val="22"/>
        </w:rPr>
      </w:pPr>
      <w:r>
        <w:rPr>
          <w:sz w:val="22"/>
          <w:szCs w:val="22"/>
        </w:rPr>
        <w:t>Source: Survey Data, (2026)</w:t>
      </w:r>
    </w:p>
    <w:p w14:paraId="1BD0994F" w14:textId="704128A3" w:rsidR="007E524F" w:rsidRDefault="007E524F" w:rsidP="007E524F">
      <w:pPr>
        <w:widowControl w:val="0"/>
        <w:spacing w:line="360" w:lineRule="auto"/>
        <w:jc w:val="both"/>
      </w:pPr>
      <w:r>
        <w:t xml:space="preserve">*** = Significant at 1% level, ** = Significant at 5% level, * = Significant at 10% level. </w:t>
      </w:r>
    </w:p>
    <w:p w14:paraId="2C9629AB" w14:textId="77777777" w:rsidR="007E524F" w:rsidRDefault="007E524F" w:rsidP="007E524F">
      <w:pPr>
        <w:widowControl w:val="0"/>
        <w:spacing w:line="360" w:lineRule="auto"/>
        <w:ind w:firstLine="720"/>
        <w:jc w:val="both"/>
      </w:pPr>
      <w:r>
        <w:t>Table (4.18) and Table (4.19) show the results of the multiple regression analysis. The R Square value is 0.916, and the adjusted R Square value is 0.914. This means that the four digital payment integration factors explain approximately 91.6% of the variation in financial efficiency. The F value is 389.906 and the significance value is less than 0.001, indicating that the overall regression model is statistically significant and suitable for explaining the relationship between digital payment integration and financial efficiency.</w:t>
      </w:r>
    </w:p>
    <w:p w14:paraId="17C940EB" w14:textId="77777777" w:rsidR="007E524F" w:rsidRDefault="007E524F" w:rsidP="007E524F">
      <w:pPr>
        <w:widowControl w:val="0"/>
        <w:spacing w:line="360" w:lineRule="auto"/>
        <w:ind w:firstLine="720"/>
        <w:jc w:val="both"/>
      </w:pPr>
      <w:r>
        <w:t xml:space="preserve">The Durbin-Watson value is 2.052, which is close to 2. This indicates that there </w:t>
      </w:r>
      <w:r>
        <w:lastRenderedPageBreak/>
        <w:t>is no serious autocorrelation problem in the regression model. The VIF values are below 10 and the tolerance values are above 0.10, indicating that multicollinearity is within an acceptable range. However, some VIF values are relatively high, which suggests that the independent variables are closely related to one another. Therefore, interpretation of individual predictors should be made carefully.</w:t>
      </w:r>
    </w:p>
    <w:p w14:paraId="1ECC28E7" w14:textId="77777777" w:rsidR="007E524F" w:rsidRDefault="007E524F" w:rsidP="007E524F">
      <w:pPr>
        <w:widowControl w:val="0"/>
        <w:spacing w:line="360" w:lineRule="auto"/>
        <w:ind w:firstLine="720"/>
        <w:jc w:val="both"/>
      </w:pPr>
      <w:r>
        <w:t>With respect to individual predictors, fee transparency has a positive and statistically significant effect on financial efficiency at the 1% level. The unstandardized coefficient is 0.438 and the standardized beta is 0.415. This indicates that fee transparency is the strongest predictor of financial efficiency in this study. When users clearly understand payment fees and charges, they are more likely to complete transactions confidently, which can support better payment success and revenue collection.</w:t>
      </w:r>
    </w:p>
    <w:p w14:paraId="1949DBDE" w14:textId="77777777" w:rsidR="007E524F" w:rsidRDefault="007E524F" w:rsidP="007E524F">
      <w:pPr>
        <w:widowControl w:val="0"/>
        <w:spacing w:line="360" w:lineRule="auto"/>
        <w:ind w:firstLine="720"/>
        <w:jc w:val="both"/>
      </w:pPr>
      <w:r>
        <w:t>Payment options and availability also have a positive and statistically significant effect on financial efficiency at the 1% level. The unstandardized coefficient is 0.373 and the standardized beta is 0.365. This indicates that the availability of suitable digital payment methods significantly contributes to financial efficiency. When users have access to convenient payment channels, payment completion becomes easier and the company can improve transaction flow.</w:t>
      </w:r>
    </w:p>
    <w:p w14:paraId="4184A519" w14:textId="77777777" w:rsidR="007E524F" w:rsidRDefault="007E524F" w:rsidP="007E524F">
      <w:pPr>
        <w:widowControl w:val="0"/>
        <w:spacing w:line="360" w:lineRule="auto"/>
        <w:ind w:firstLine="720"/>
        <w:jc w:val="both"/>
      </w:pPr>
      <w:r>
        <w:t>Perceived ease and convenience have a positive coefficient and is statistically significant at the 10% level. This suggests that a simple and convenient payment process may contribute to financial efficiency, although its effect is weaker than fee transparency and payment options and availability. Perceived security and trust have a positive coefficient, but it is not statistically significant in the regression model. This does not mean that security and trust are unimportant; rather, it means that when all four predictors are considered together, security and trust do not show a strong direct effect compared with the other variables.</w:t>
      </w:r>
    </w:p>
    <w:p w14:paraId="18BE7492" w14:textId="77777777" w:rsidR="007E524F" w:rsidRDefault="007E524F" w:rsidP="007E524F">
      <w:pPr>
        <w:widowControl w:val="0"/>
        <w:spacing w:line="360" w:lineRule="auto"/>
        <w:ind w:firstLine="720"/>
        <w:jc w:val="both"/>
      </w:pPr>
      <w:r>
        <w:t>Overall, the regression results indicate that digital payment integration has a strong positive effect on financial efficiency towards Earthlike Ltd. Among the four dimensions, fee transparency and payment options and availability are the most influential factors, followed by perceived ease and convenience at a weaker significance level. These findings suggest that Earthlike Ltd. should prioritize clear fee communication and wider payment method availability to strengthen financial efficiency.</w:t>
      </w:r>
    </w:p>
    <w:p w14:paraId="5D8AB943" w14:textId="77777777" w:rsidR="007E524F" w:rsidRDefault="007E524F" w:rsidP="007E524F">
      <w:pPr>
        <w:widowControl w:val="0"/>
        <w:spacing w:line="360" w:lineRule="auto"/>
        <w:jc w:val="both"/>
        <w:rPr>
          <w:b/>
          <w:bCs/>
        </w:rPr>
      </w:pPr>
    </w:p>
    <w:p w14:paraId="2DF23055" w14:textId="4BB5CE9C" w:rsidR="007E524F" w:rsidRDefault="001137C1" w:rsidP="007E524F">
      <w:pPr>
        <w:pStyle w:val="Heading2"/>
        <w:widowControl w:val="0"/>
        <w:spacing w:before="0"/>
      </w:pPr>
      <w:bookmarkStart w:id="76" w:name="_Toc232765039"/>
      <w:r>
        <w:lastRenderedPageBreak/>
        <w:t xml:space="preserve">4.6 </w:t>
      </w:r>
      <w:r>
        <w:tab/>
      </w:r>
      <w:r w:rsidR="007E524F">
        <w:t>Conceptual Framework with Statistical Results</w:t>
      </w:r>
      <w:bookmarkEnd w:id="76"/>
    </w:p>
    <w:p w14:paraId="3F35036C" w14:textId="77777777" w:rsidR="007E524F" w:rsidRDefault="007E524F" w:rsidP="007E524F">
      <w:pPr>
        <w:widowControl w:val="0"/>
        <w:spacing w:line="360" w:lineRule="auto"/>
        <w:ind w:firstLine="720"/>
        <w:jc w:val="both"/>
      </w:pPr>
      <w:r>
        <w:t>The conceptual framework with statistical results summarizes the findings of the regression analysis. The framework shows which digital payment integration factors have a statistically significant effect on financial efficiency. In this study, fee transparency and payment options and availability have significant positive effects at the 1% level. Perceived ease and convenience have a positive effect at the 10% level. Perceived security and trust do not have a statistically significant direct effect in the regression model.</w:t>
      </w:r>
    </w:p>
    <w:p w14:paraId="439A7827" w14:textId="18C4116A" w:rsidR="007E524F" w:rsidRDefault="007E524F" w:rsidP="001137C1">
      <w:pPr>
        <w:widowControl w:val="0"/>
        <w:spacing w:line="360" w:lineRule="auto"/>
        <w:jc w:val="center"/>
      </w:pPr>
      <w:r>
        <w:t>Figure (4.1) Conceptual Framework with Statistical Results</w:t>
      </w:r>
    </w:p>
    <w:p w14:paraId="1800545A" w14:textId="763DF4B1" w:rsidR="007E524F" w:rsidRPr="000E4CAB" w:rsidRDefault="007E524F" w:rsidP="007E524F">
      <w:pPr>
        <w:widowControl w:val="0"/>
        <w:spacing w:line="360" w:lineRule="auto"/>
        <w:jc w:val="both"/>
        <w:rPr>
          <w:sz w:val="22"/>
          <w:szCs w:val="22"/>
        </w:rPr>
      </w:pPr>
      <w:r>
        <w:rPr>
          <w:noProof/>
        </w:rPr>
        <mc:AlternateContent>
          <mc:Choice Requires="wpg">
            <w:drawing>
              <wp:inline distT="114300" distB="114300" distL="114300" distR="114300" wp14:anchorId="2B58E349" wp14:editId="3779281C">
                <wp:extent cx="5269534" cy="2830814"/>
                <wp:effectExtent l="0" t="0" r="26670" b="0"/>
                <wp:docPr id="1" name="Group 1"/>
                <wp:cNvGraphicFramePr/>
                <a:graphic xmlns:a="http://schemas.openxmlformats.org/drawingml/2006/main">
                  <a:graphicData uri="http://schemas.microsoft.com/office/word/2010/wordprocessingGroup">
                    <wpg:wgp>
                      <wpg:cNvGrpSpPr/>
                      <wpg:grpSpPr>
                        <a:xfrm>
                          <a:off x="0" y="0"/>
                          <a:ext cx="5269534" cy="2830814"/>
                          <a:chOff x="2709000" y="2612023"/>
                          <a:chExt cx="6061438" cy="3802154"/>
                        </a:xfrm>
                      </wpg:grpSpPr>
                      <wpg:grpSp>
                        <wpg:cNvPr id="399464077" name="Group 399464077"/>
                        <wpg:cNvGrpSpPr/>
                        <wpg:grpSpPr>
                          <a:xfrm>
                            <a:off x="2709000" y="2612023"/>
                            <a:ext cx="6061438" cy="2897809"/>
                            <a:chOff x="2484675" y="2515868"/>
                            <a:chExt cx="6577074" cy="3136373"/>
                          </a:xfrm>
                        </wpg:grpSpPr>
                        <wps:wsp>
                          <wps:cNvPr id="2114883381" name="Rectangle 2114883381"/>
                          <wps:cNvSpPr/>
                          <wps:spPr>
                            <a:xfrm>
                              <a:off x="2484675" y="2625375"/>
                              <a:ext cx="5722650" cy="2309250"/>
                            </a:xfrm>
                            <a:prstGeom prst="rect">
                              <a:avLst/>
                            </a:prstGeom>
                            <a:noFill/>
                            <a:ln>
                              <a:noFill/>
                            </a:ln>
                          </wps:spPr>
                          <wps:txbx>
                            <w:txbxContent>
                              <w:p w14:paraId="3726A6D2" w14:textId="77777777" w:rsidR="007E524F" w:rsidRDefault="007E524F" w:rsidP="007E524F">
                                <w:pPr>
                                  <w:textDirection w:val="btLr"/>
                                </w:pPr>
                              </w:p>
                            </w:txbxContent>
                          </wps:txbx>
                          <wps:bodyPr spcFirstLastPara="1" wrap="square" lIns="91425" tIns="91425" rIns="91425" bIns="91425" anchor="ctr" anchorCtr="0">
                            <a:noAutofit/>
                          </wps:bodyPr>
                        </wps:wsp>
                        <wpg:grpSp>
                          <wpg:cNvPr id="2089832245" name="Group 2089832245"/>
                          <wpg:cNvGrpSpPr/>
                          <wpg:grpSpPr>
                            <a:xfrm>
                              <a:off x="2484686" y="2515868"/>
                              <a:ext cx="6577063" cy="3136373"/>
                              <a:chOff x="2479900" y="2510645"/>
                              <a:chExt cx="6588063" cy="3149333"/>
                            </a:xfrm>
                          </wpg:grpSpPr>
                          <wps:wsp>
                            <wps:cNvPr id="195614466" name="Rectangle 195614466"/>
                            <wps:cNvSpPr/>
                            <wps:spPr>
                              <a:xfrm>
                                <a:off x="2479900" y="2620625"/>
                                <a:ext cx="5732200" cy="2318750"/>
                              </a:xfrm>
                              <a:prstGeom prst="rect">
                                <a:avLst/>
                              </a:prstGeom>
                              <a:noFill/>
                              <a:ln>
                                <a:noFill/>
                              </a:ln>
                            </wps:spPr>
                            <wps:txbx>
                              <w:txbxContent>
                                <w:p w14:paraId="60DA86A7" w14:textId="77777777" w:rsidR="007E524F" w:rsidRDefault="007E524F" w:rsidP="007E524F">
                                  <w:pPr>
                                    <w:textDirection w:val="btLr"/>
                                  </w:pPr>
                                </w:p>
                              </w:txbxContent>
                            </wps:txbx>
                            <wps:bodyPr spcFirstLastPara="1" wrap="square" lIns="91425" tIns="91425" rIns="91425" bIns="91425" anchor="ctr" anchorCtr="0">
                              <a:noAutofit/>
                            </wps:bodyPr>
                          </wps:wsp>
                          <wpg:grpSp>
                            <wpg:cNvPr id="1773145791" name="Group 1773145791"/>
                            <wpg:cNvGrpSpPr/>
                            <wpg:grpSpPr>
                              <a:xfrm>
                                <a:off x="2484686" y="2510645"/>
                                <a:ext cx="6583277" cy="3149333"/>
                                <a:chOff x="863525" y="978632"/>
                                <a:chExt cx="7816150" cy="3730261"/>
                              </a:xfrm>
                            </wpg:grpSpPr>
                            <wps:wsp>
                              <wps:cNvPr id="1965801956" name="Rectangle 1965801956"/>
                              <wps:cNvSpPr/>
                              <wps:spPr>
                                <a:xfrm>
                                  <a:off x="863525" y="1114550"/>
                                  <a:ext cx="6794400" cy="2735100"/>
                                </a:xfrm>
                                <a:prstGeom prst="rect">
                                  <a:avLst/>
                                </a:prstGeom>
                                <a:noFill/>
                                <a:ln>
                                  <a:noFill/>
                                </a:ln>
                              </wps:spPr>
                              <wps:txbx>
                                <w:txbxContent>
                                  <w:p w14:paraId="3A6C8FA2" w14:textId="77777777" w:rsidR="007E524F" w:rsidRDefault="007E524F" w:rsidP="007E524F">
                                    <w:pPr>
                                      <w:textDirection w:val="btLr"/>
                                    </w:pPr>
                                  </w:p>
                                </w:txbxContent>
                              </wps:txbx>
                              <wps:bodyPr spcFirstLastPara="1" wrap="square" lIns="91425" tIns="91425" rIns="91425" bIns="91425" anchor="ctr" anchorCtr="0">
                                <a:noAutofit/>
                              </wps:bodyPr>
                            </wps:wsp>
                            <wps:wsp>
                              <wps:cNvPr id="726984456" name="Rounded Rectangle 726984456"/>
                              <wps:cNvSpPr/>
                              <wps:spPr>
                                <a:xfrm>
                                  <a:off x="940293" y="978632"/>
                                  <a:ext cx="2621546" cy="885351"/>
                                </a:xfrm>
                                <a:prstGeom prst="roundRect">
                                  <a:avLst>
                                    <a:gd name="adj" fmla="val 16667"/>
                                  </a:avLst>
                                </a:prstGeom>
                                <a:noFill/>
                                <a:ln>
                                  <a:headEnd type="none" w="sm" len="sm"/>
                                  <a:tailEnd type="none" w="sm" len="sm"/>
                                </a:ln>
                              </wps:spPr>
                              <wps:style>
                                <a:lnRef idx="2">
                                  <a:schemeClr val="dk1"/>
                                </a:lnRef>
                                <a:fillRef idx="1">
                                  <a:schemeClr val="lt1"/>
                                </a:fillRef>
                                <a:effectRef idx="0">
                                  <a:schemeClr val="dk1"/>
                                </a:effectRef>
                                <a:fontRef idx="minor">
                                  <a:schemeClr val="dk1"/>
                                </a:fontRef>
                              </wps:style>
                              <wps:txbx>
                                <w:txbxContent>
                                  <w:p w14:paraId="71CF00F5" w14:textId="77777777" w:rsidR="007E524F" w:rsidRPr="00AA6430" w:rsidRDefault="007E524F" w:rsidP="007E524F">
                                    <w:pPr>
                                      <w:jc w:val="center"/>
                                      <w:textDirection w:val="btLr"/>
                                      <w:rPr>
                                        <w:sz w:val="20"/>
                                        <w:szCs w:val="20"/>
                                      </w:rPr>
                                    </w:pPr>
                                    <w:r w:rsidRPr="00AA6430">
                                      <w:rPr>
                                        <w:color w:val="000000"/>
                                        <w:sz w:val="20"/>
                                        <w:szCs w:val="20"/>
                                      </w:rPr>
                                      <w:t>Perceived Ease &amp; Convenience</w:t>
                                    </w:r>
                                  </w:p>
                                  <w:p w14:paraId="2D649F4E" w14:textId="77777777" w:rsidR="007E524F" w:rsidRPr="00AA6430" w:rsidRDefault="007E524F" w:rsidP="007E524F">
                                    <w:pPr>
                                      <w:rPr>
                                        <w:sz w:val="20"/>
                                        <w:szCs w:val="20"/>
                                      </w:rPr>
                                    </w:pPr>
                                  </w:p>
                                </w:txbxContent>
                              </wps:txbx>
                              <wps:bodyPr spcFirstLastPara="1" wrap="square" lIns="91425" tIns="91425" rIns="91425" bIns="91425" anchor="ctr" anchorCtr="0">
                                <a:noAutofit/>
                              </wps:bodyPr>
                            </wps:wsp>
                            <wps:wsp>
                              <wps:cNvPr id="45546075" name="Rounded Rectangle 45546075"/>
                              <wps:cNvSpPr/>
                              <wps:spPr>
                                <a:xfrm>
                                  <a:off x="940302" y="1957396"/>
                                  <a:ext cx="2621536" cy="826493"/>
                                </a:xfrm>
                                <a:prstGeom prst="roundRect">
                                  <a:avLst>
                                    <a:gd name="adj" fmla="val 16667"/>
                                  </a:avLst>
                                </a:prstGeom>
                                <a:ln>
                                  <a:headEnd type="none" w="sm" len="sm"/>
                                  <a:tailEnd type="none" w="sm" len="sm"/>
                                </a:ln>
                              </wps:spPr>
                              <wps:style>
                                <a:lnRef idx="2">
                                  <a:schemeClr val="dk1"/>
                                </a:lnRef>
                                <a:fillRef idx="1">
                                  <a:schemeClr val="lt1"/>
                                </a:fillRef>
                                <a:effectRef idx="0">
                                  <a:schemeClr val="dk1"/>
                                </a:effectRef>
                                <a:fontRef idx="minor">
                                  <a:schemeClr val="dk1"/>
                                </a:fontRef>
                              </wps:style>
                              <wps:txbx>
                                <w:txbxContent>
                                  <w:p w14:paraId="0840472F" w14:textId="77777777" w:rsidR="007E524F" w:rsidRPr="000E4CAB" w:rsidRDefault="007E524F" w:rsidP="007E524F">
                                    <w:pPr>
                                      <w:jc w:val="center"/>
                                      <w:textDirection w:val="btLr"/>
                                      <w:rPr>
                                        <w:sz w:val="20"/>
                                        <w:szCs w:val="20"/>
                                      </w:rPr>
                                    </w:pPr>
                                    <w:r w:rsidRPr="000E4CAB">
                                      <w:rPr>
                                        <w:color w:val="000000"/>
                                        <w:sz w:val="20"/>
                                        <w:szCs w:val="20"/>
                                      </w:rPr>
                                      <w:t>Perceived Security &amp; Trust</w:t>
                                    </w:r>
                                  </w:p>
                                </w:txbxContent>
                              </wps:txbx>
                              <wps:bodyPr spcFirstLastPara="1" wrap="square" lIns="91425" tIns="91425" rIns="91425" bIns="91425" anchor="ctr" anchorCtr="0">
                                <a:noAutofit/>
                              </wps:bodyPr>
                            </wps:wsp>
                            <wps:wsp>
                              <wps:cNvPr id="206561103" name="Rounded Rectangle 206561103"/>
                              <wps:cNvSpPr/>
                              <wps:spPr>
                                <a:xfrm>
                                  <a:off x="940554" y="2864808"/>
                                  <a:ext cx="2621288" cy="885351"/>
                                </a:xfrm>
                                <a:prstGeom prst="roundRect">
                                  <a:avLst>
                                    <a:gd name="adj" fmla="val 16667"/>
                                  </a:avLst>
                                </a:prstGeom>
                                <a:ln>
                                  <a:headEnd type="none" w="sm" len="sm"/>
                                  <a:tailEnd type="none" w="sm" len="sm"/>
                                </a:ln>
                              </wps:spPr>
                              <wps:style>
                                <a:lnRef idx="2">
                                  <a:schemeClr val="dk1"/>
                                </a:lnRef>
                                <a:fillRef idx="1">
                                  <a:schemeClr val="lt1"/>
                                </a:fillRef>
                                <a:effectRef idx="0">
                                  <a:schemeClr val="dk1"/>
                                </a:effectRef>
                                <a:fontRef idx="minor">
                                  <a:schemeClr val="dk1"/>
                                </a:fontRef>
                              </wps:style>
                              <wps:txbx>
                                <w:txbxContent>
                                  <w:p w14:paraId="24F7935E" w14:textId="77777777" w:rsidR="007E524F" w:rsidRPr="000E4CAB" w:rsidRDefault="007E524F" w:rsidP="007E524F">
                                    <w:pPr>
                                      <w:jc w:val="center"/>
                                      <w:textDirection w:val="btLr"/>
                                      <w:rPr>
                                        <w:sz w:val="20"/>
                                        <w:szCs w:val="20"/>
                                      </w:rPr>
                                    </w:pPr>
                                    <w:r w:rsidRPr="000E4CAB">
                                      <w:rPr>
                                        <w:color w:val="000000"/>
                                        <w:sz w:val="20"/>
                                        <w:szCs w:val="20"/>
                                      </w:rPr>
                                      <w:t>Payment Options &amp; Availability</w:t>
                                    </w:r>
                                  </w:p>
                                </w:txbxContent>
                              </wps:txbx>
                              <wps:bodyPr spcFirstLastPara="1" wrap="square" lIns="91425" tIns="91425" rIns="91425" bIns="91425" anchor="ctr" anchorCtr="0">
                                <a:noAutofit/>
                              </wps:bodyPr>
                            </wps:wsp>
                            <wps:wsp>
                              <wps:cNvPr id="1209599892" name="Rounded Rectangle 1209599892"/>
                              <wps:cNvSpPr/>
                              <wps:spPr>
                                <a:xfrm>
                                  <a:off x="940555" y="3823542"/>
                                  <a:ext cx="2591284" cy="885351"/>
                                </a:xfrm>
                                <a:prstGeom prst="roundRect">
                                  <a:avLst>
                                    <a:gd name="adj" fmla="val 16667"/>
                                  </a:avLst>
                                </a:prstGeom>
                                <a:ln>
                                  <a:headEnd type="none" w="sm" len="sm"/>
                                  <a:tailEnd type="none" w="sm" len="sm"/>
                                </a:ln>
                              </wps:spPr>
                              <wps:style>
                                <a:lnRef idx="2">
                                  <a:schemeClr val="dk1"/>
                                </a:lnRef>
                                <a:fillRef idx="1">
                                  <a:schemeClr val="lt1"/>
                                </a:fillRef>
                                <a:effectRef idx="0">
                                  <a:schemeClr val="dk1"/>
                                </a:effectRef>
                                <a:fontRef idx="minor">
                                  <a:schemeClr val="dk1"/>
                                </a:fontRef>
                              </wps:style>
                              <wps:txbx>
                                <w:txbxContent>
                                  <w:p w14:paraId="48DD46F4" w14:textId="77777777" w:rsidR="007E524F" w:rsidRPr="000E4CAB" w:rsidRDefault="007E524F" w:rsidP="007E524F">
                                    <w:pPr>
                                      <w:jc w:val="center"/>
                                      <w:textDirection w:val="btLr"/>
                                      <w:rPr>
                                        <w:sz w:val="20"/>
                                        <w:szCs w:val="20"/>
                                      </w:rPr>
                                    </w:pPr>
                                    <w:r w:rsidRPr="000E4CAB">
                                      <w:rPr>
                                        <w:color w:val="000000"/>
                                        <w:sz w:val="20"/>
                                        <w:szCs w:val="20"/>
                                      </w:rPr>
                                      <w:t>Fee Transparency</w:t>
                                    </w:r>
                                  </w:p>
                                </w:txbxContent>
                              </wps:txbx>
                              <wps:bodyPr spcFirstLastPara="1" wrap="square" lIns="91425" tIns="91425" rIns="91425" bIns="91425" anchor="ctr" anchorCtr="0">
                                <a:noAutofit/>
                              </wps:bodyPr>
                            </wps:wsp>
                            <wps:wsp>
                              <wps:cNvPr id="1852006327" name="Rounded Rectangle 1852006327"/>
                              <wps:cNvSpPr/>
                              <wps:spPr>
                                <a:xfrm>
                                  <a:off x="6229575" y="2121201"/>
                                  <a:ext cx="2450100" cy="721800"/>
                                </a:xfrm>
                                <a:prstGeom prst="roundRect">
                                  <a:avLst>
                                    <a:gd name="adj" fmla="val 16667"/>
                                  </a:avLst>
                                </a:prstGeom>
                                <a:solidFill>
                                  <a:srgbClr val="FFFFFF"/>
                                </a:solidFill>
                                <a:ln w="9525" cap="flat" cmpd="sng">
                                  <a:solidFill>
                                    <a:srgbClr val="000000"/>
                                  </a:solidFill>
                                  <a:prstDash val="solid"/>
                                  <a:round/>
                                  <a:headEnd type="none" w="sm" len="sm"/>
                                  <a:tailEnd type="none" w="sm" len="sm"/>
                                </a:ln>
                              </wps:spPr>
                              <wps:txbx>
                                <w:txbxContent>
                                  <w:p w14:paraId="6BF7D541" w14:textId="77777777" w:rsidR="007E524F" w:rsidRDefault="007E524F" w:rsidP="007E524F">
                                    <w:pPr>
                                      <w:spacing w:line="360" w:lineRule="auto"/>
                                      <w:jc w:val="center"/>
                                      <w:textDirection w:val="btLr"/>
                                    </w:pPr>
                                    <w:r>
                                      <w:rPr>
                                        <w:color w:val="000000"/>
                                      </w:rPr>
                                      <w:t>Financial Efficiency</w:t>
                                    </w:r>
                                  </w:p>
                                </w:txbxContent>
                              </wps:txbx>
                              <wps:bodyPr spcFirstLastPara="1" wrap="square" lIns="91425" tIns="91425" rIns="91425" bIns="91425" anchor="ctr" anchorCtr="0">
                                <a:noAutofit/>
                              </wps:bodyPr>
                            </wps:wsp>
                            <wps:wsp>
                              <wps:cNvPr id="615993115" name="Straight Arrow Connector 615993115"/>
                              <wps:cNvCnPr>
                                <a:stCxn id="726984456" idx="3"/>
                              </wps:cNvCnPr>
                              <wps:spPr>
                                <a:xfrm>
                                  <a:off x="3561683" y="1421301"/>
                                  <a:ext cx="2667644" cy="1060911"/>
                                </a:xfrm>
                                <a:prstGeom prst="straightConnector1">
                                  <a:avLst/>
                                </a:prstGeom>
                                <a:noFill/>
                                <a:ln w="9525" cap="flat" cmpd="sng">
                                  <a:solidFill>
                                    <a:srgbClr val="000000"/>
                                  </a:solidFill>
                                  <a:prstDash val="solid"/>
                                  <a:round/>
                                  <a:headEnd type="none" w="sm" len="sm"/>
                                  <a:tailEnd type="triangle" w="med" len="med"/>
                                </a:ln>
                              </wps:spPr>
                              <wps:bodyPr/>
                            </wps:wsp>
                            <wps:wsp>
                              <wps:cNvPr id="1242302841" name="Straight Arrow Connector 1242302841"/>
                              <wps:cNvCnPr/>
                              <wps:spPr>
                                <a:xfrm>
                                  <a:off x="3561839" y="2394908"/>
                                  <a:ext cx="2667178" cy="86971"/>
                                </a:xfrm>
                                <a:prstGeom prst="straightConnector1">
                                  <a:avLst/>
                                </a:prstGeom>
                                <a:noFill/>
                                <a:ln w="9525" cap="flat" cmpd="sng">
                                  <a:solidFill>
                                    <a:srgbClr val="000000"/>
                                  </a:solidFill>
                                  <a:prstDash val="dash"/>
                                  <a:round/>
                                  <a:headEnd type="none" w="sm" len="sm"/>
                                  <a:tailEnd type="triangle" w="med" len="med"/>
                                </a:ln>
                              </wps:spPr>
                              <wps:bodyPr/>
                            </wps:wsp>
                            <wps:wsp>
                              <wps:cNvPr id="816087924" name="Straight Arrow Connector 816087924"/>
                              <wps:cNvCnPr>
                                <a:stCxn id="206561103" idx="3"/>
                              </wps:cNvCnPr>
                              <wps:spPr>
                                <a:xfrm flipV="1">
                                  <a:off x="3561686" y="2482103"/>
                                  <a:ext cx="2667641" cy="825342"/>
                                </a:xfrm>
                                <a:prstGeom prst="straightConnector1">
                                  <a:avLst/>
                                </a:prstGeom>
                                <a:noFill/>
                                <a:ln w="9525" cap="flat" cmpd="sng">
                                  <a:solidFill>
                                    <a:srgbClr val="000000"/>
                                  </a:solidFill>
                                  <a:prstDash val="solid"/>
                                  <a:round/>
                                  <a:headEnd type="none" w="sm" len="sm"/>
                                  <a:tailEnd type="triangle" w="med" len="med"/>
                                </a:ln>
                              </wps:spPr>
                              <wps:bodyPr/>
                            </wps:wsp>
                            <wps:wsp>
                              <wps:cNvPr id="459083198" name="Straight Arrow Connector 459083198"/>
                              <wps:cNvCnPr>
                                <a:stCxn id="1209599892" idx="3"/>
                              </wps:cNvCnPr>
                              <wps:spPr>
                                <a:xfrm flipV="1">
                                  <a:off x="3531686" y="2481989"/>
                                  <a:ext cx="2697478" cy="1784171"/>
                                </a:xfrm>
                                <a:prstGeom prst="straightConnector1">
                                  <a:avLst/>
                                </a:prstGeom>
                                <a:noFill/>
                                <a:ln w="9525" cap="flat" cmpd="sng">
                                  <a:solidFill>
                                    <a:srgbClr val="000000"/>
                                  </a:solidFill>
                                  <a:prstDash val="solid"/>
                                  <a:round/>
                                  <a:headEnd type="none" w="sm" len="sm"/>
                                  <a:tailEnd type="triangle" w="med" len="med"/>
                                </a:ln>
                              </wps:spPr>
                              <wps:bodyPr/>
                            </wps:wsp>
                          </wpg:grpSp>
                        </wpg:grpSp>
                      </wpg:grpSp>
                      <wps:wsp>
                        <wps:cNvPr id="697842241" name="Text Box 697842241"/>
                        <wps:cNvSpPr txBox="1"/>
                        <wps:spPr>
                          <a:xfrm rot="1211445">
                            <a:off x="5072940" y="2943735"/>
                            <a:ext cx="1343952" cy="566620"/>
                          </a:xfrm>
                          <a:prstGeom prst="rect">
                            <a:avLst/>
                          </a:prstGeom>
                          <a:noFill/>
                          <a:ln>
                            <a:noFill/>
                          </a:ln>
                        </wps:spPr>
                        <wps:txbx>
                          <w:txbxContent>
                            <w:p w14:paraId="1DBD1DEB" w14:textId="77777777" w:rsidR="007E524F" w:rsidRDefault="007E524F" w:rsidP="007E524F">
                              <w:pPr>
                                <w:spacing w:line="360" w:lineRule="auto"/>
                                <w:jc w:val="center"/>
                                <w:textDirection w:val="btLr"/>
                              </w:pPr>
                              <w:r>
                                <w:rPr>
                                  <w:color w:val="000000"/>
                                </w:rPr>
                                <w:t>0.068(t 1.836)</w:t>
                              </w:r>
                            </w:p>
                          </w:txbxContent>
                        </wps:txbx>
                        <wps:bodyPr spcFirstLastPara="1" wrap="square" lIns="91425" tIns="91425" rIns="91425" bIns="91425" anchor="t" anchorCtr="0">
                          <a:noAutofit/>
                        </wps:bodyPr>
                      </wps:wsp>
                      <wps:wsp>
                        <wps:cNvPr id="1207763711" name="Text Box 1207763711"/>
                        <wps:cNvSpPr txBox="1"/>
                        <wps:spPr>
                          <a:xfrm rot="191548">
                            <a:off x="5035158" y="3408635"/>
                            <a:ext cx="1255571" cy="566620"/>
                          </a:xfrm>
                          <a:prstGeom prst="rect">
                            <a:avLst/>
                          </a:prstGeom>
                          <a:noFill/>
                          <a:ln>
                            <a:noFill/>
                          </a:ln>
                        </wps:spPr>
                        <wps:txbx>
                          <w:txbxContent>
                            <w:p w14:paraId="7B318B39" w14:textId="77777777" w:rsidR="007E524F" w:rsidRDefault="007E524F" w:rsidP="007E524F">
                              <w:pPr>
                                <w:spacing w:line="360" w:lineRule="auto"/>
                                <w:jc w:val="center"/>
                                <w:textDirection w:val="btLr"/>
                              </w:pPr>
                              <w:r>
                                <w:rPr>
                                  <w:color w:val="000000"/>
                                </w:rPr>
                                <w:t>0.173 (t 1.370)</w:t>
                              </w:r>
                            </w:p>
                          </w:txbxContent>
                        </wps:txbx>
                        <wps:bodyPr spcFirstLastPara="1" wrap="square" lIns="91425" tIns="91425" rIns="91425" bIns="91425" anchor="t" anchorCtr="0">
                          <a:noAutofit/>
                        </wps:bodyPr>
                      </wps:wsp>
                      <wps:wsp>
                        <wps:cNvPr id="1885511168" name="Text Box 1885511168"/>
                        <wps:cNvSpPr txBox="1"/>
                        <wps:spPr>
                          <a:xfrm rot="20566573">
                            <a:off x="4548476" y="3823022"/>
                            <a:ext cx="2162031" cy="566620"/>
                          </a:xfrm>
                          <a:prstGeom prst="rect">
                            <a:avLst/>
                          </a:prstGeom>
                          <a:noFill/>
                          <a:ln>
                            <a:noFill/>
                          </a:ln>
                        </wps:spPr>
                        <wps:txbx>
                          <w:txbxContent>
                            <w:p w14:paraId="36B6F528" w14:textId="77777777" w:rsidR="007E524F" w:rsidRDefault="007E524F" w:rsidP="007E524F">
                              <w:pPr>
                                <w:spacing w:line="360" w:lineRule="auto"/>
                                <w:jc w:val="center"/>
                                <w:textDirection w:val="btLr"/>
                              </w:pPr>
                              <w:r>
                                <w:rPr>
                                  <w:color w:val="000000"/>
                                </w:rPr>
                                <w:t>&lt; .001 (t 5.089)</w:t>
                              </w:r>
                            </w:p>
                          </w:txbxContent>
                        </wps:txbx>
                        <wps:bodyPr spcFirstLastPara="1" wrap="square" lIns="91425" tIns="91425" rIns="91425" bIns="91425" anchor="t" anchorCtr="0">
                          <a:noAutofit/>
                        </wps:bodyPr>
                      </wps:wsp>
                      <wps:wsp>
                        <wps:cNvPr id="1367530449" name="Text Box 1367530449"/>
                        <wps:cNvSpPr txBox="1"/>
                        <wps:spPr>
                          <a:xfrm rot="19772704">
                            <a:off x="4788174" y="4331284"/>
                            <a:ext cx="2218274" cy="566620"/>
                          </a:xfrm>
                          <a:prstGeom prst="rect">
                            <a:avLst/>
                          </a:prstGeom>
                          <a:noFill/>
                          <a:ln>
                            <a:noFill/>
                          </a:ln>
                        </wps:spPr>
                        <wps:txbx>
                          <w:txbxContent>
                            <w:p w14:paraId="23E7C524" w14:textId="77777777" w:rsidR="007E524F" w:rsidRDefault="007E524F" w:rsidP="007E524F">
                              <w:pPr>
                                <w:spacing w:line="360" w:lineRule="auto"/>
                                <w:jc w:val="center"/>
                                <w:textDirection w:val="btLr"/>
                              </w:pPr>
                              <w:r>
                                <w:rPr>
                                  <w:color w:val="000000"/>
                                </w:rPr>
                                <w:t>&lt; .001 (t 5.955)</w:t>
                              </w:r>
                            </w:p>
                          </w:txbxContent>
                        </wps:txbx>
                        <wps:bodyPr spcFirstLastPara="1" wrap="square" lIns="91425" tIns="91425" rIns="91425" bIns="91425" anchor="t" anchorCtr="0">
                          <a:noAutofit/>
                        </wps:bodyPr>
                      </wps:wsp>
                      <wps:wsp>
                        <wps:cNvPr id="79975898" name="Straight Arrow Connector 79975898"/>
                        <wps:cNvCnPr/>
                        <wps:spPr>
                          <a:xfrm>
                            <a:off x="2839500" y="5789378"/>
                            <a:ext cx="1587600" cy="0"/>
                          </a:xfrm>
                          <a:prstGeom prst="straightConnector1">
                            <a:avLst/>
                          </a:prstGeom>
                          <a:noFill/>
                          <a:ln w="9525" cap="flat" cmpd="sng">
                            <a:solidFill>
                              <a:srgbClr val="000000"/>
                            </a:solidFill>
                            <a:prstDash val="solid"/>
                            <a:round/>
                            <a:headEnd type="none" w="med" len="med"/>
                            <a:tailEnd type="triangle" w="med" len="med"/>
                          </a:ln>
                        </wps:spPr>
                        <wps:bodyPr/>
                      </wps:wsp>
                      <wps:wsp>
                        <wps:cNvPr id="903075409" name="Straight Arrow Connector 903075409"/>
                        <wps:cNvCnPr/>
                        <wps:spPr>
                          <a:xfrm>
                            <a:off x="2839500" y="6055958"/>
                            <a:ext cx="1587600" cy="0"/>
                          </a:xfrm>
                          <a:prstGeom prst="straightConnector1">
                            <a:avLst/>
                          </a:prstGeom>
                          <a:noFill/>
                          <a:ln w="9525" cap="flat" cmpd="sng">
                            <a:solidFill>
                              <a:srgbClr val="000000"/>
                            </a:solidFill>
                            <a:prstDash val="dash"/>
                            <a:round/>
                            <a:headEnd type="none" w="med" len="med"/>
                            <a:tailEnd type="triangle" w="med" len="med"/>
                          </a:ln>
                        </wps:spPr>
                        <wps:bodyPr/>
                      </wps:wsp>
                      <wps:wsp>
                        <wps:cNvPr id="293900838" name="Text Box 293900838"/>
                        <wps:cNvSpPr txBox="1"/>
                        <wps:spPr>
                          <a:xfrm rot="21599198">
                            <a:off x="4583791" y="5584580"/>
                            <a:ext cx="1285518" cy="566620"/>
                          </a:xfrm>
                          <a:prstGeom prst="rect">
                            <a:avLst/>
                          </a:prstGeom>
                          <a:noFill/>
                          <a:ln>
                            <a:noFill/>
                          </a:ln>
                        </wps:spPr>
                        <wps:txbx>
                          <w:txbxContent>
                            <w:p w14:paraId="0D82C61B" w14:textId="77777777" w:rsidR="007E524F" w:rsidRPr="000E4CAB" w:rsidRDefault="007E524F" w:rsidP="007E524F">
                              <w:pPr>
                                <w:spacing w:line="360" w:lineRule="auto"/>
                                <w:textDirection w:val="btLr"/>
                                <w:rPr>
                                  <w:sz w:val="20"/>
                                  <w:szCs w:val="20"/>
                                </w:rPr>
                              </w:pPr>
                              <w:r w:rsidRPr="000E4CAB">
                                <w:rPr>
                                  <w:color w:val="000000"/>
                                  <w:sz w:val="20"/>
                                  <w:szCs w:val="20"/>
                                </w:rPr>
                                <w:t>Significant</w:t>
                              </w:r>
                            </w:p>
                          </w:txbxContent>
                        </wps:txbx>
                        <wps:bodyPr spcFirstLastPara="1" wrap="square" lIns="91425" tIns="91425" rIns="91425" bIns="91425" anchor="t" anchorCtr="0">
                          <a:noAutofit/>
                        </wps:bodyPr>
                      </wps:wsp>
                      <wps:wsp>
                        <wps:cNvPr id="931792951" name="Text Box 931792951"/>
                        <wps:cNvSpPr txBox="1"/>
                        <wps:spPr>
                          <a:xfrm rot="21599198">
                            <a:off x="4583776" y="5847557"/>
                            <a:ext cx="2355595" cy="566620"/>
                          </a:xfrm>
                          <a:prstGeom prst="rect">
                            <a:avLst/>
                          </a:prstGeom>
                          <a:noFill/>
                          <a:ln>
                            <a:noFill/>
                          </a:ln>
                        </wps:spPr>
                        <wps:txbx>
                          <w:txbxContent>
                            <w:p w14:paraId="6CF6ACFB" w14:textId="77777777" w:rsidR="007E524F" w:rsidRPr="000E4CAB" w:rsidRDefault="007E524F" w:rsidP="007E524F">
                              <w:pPr>
                                <w:spacing w:line="360" w:lineRule="auto"/>
                                <w:textDirection w:val="btLr"/>
                                <w:rPr>
                                  <w:sz w:val="20"/>
                                  <w:szCs w:val="20"/>
                                </w:rPr>
                              </w:pPr>
                              <w:r w:rsidRPr="000E4CAB">
                                <w:rPr>
                                  <w:color w:val="000000"/>
                                  <w:sz w:val="20"/>
                                  <w:szCs w:val="20"/>
                                </w:rPr>
                                <w:t>Not Significant</w:t>
                              </w:r>
                            </w:p>
                          </w:txbxContent>
                        </wps:txbx>
                        <wps:bodyPr spcFirstLastPara="1" wrap="square" lIns="91425" tIns="91425" rIns="91425" bIns="91425" anchor="t" anchorCtr="0">
                          <a:noAutofit/>
                        </wps:bodyPr>
                      </wps:wsp>
                    </wpg:wgp>
                  </a:graphicData>
                </a:graphic>
              </wp:inline>
            </w:drawing>
          </mc:Choice>
          <mc:Fallback>
            <w:pict>
              <v:group w14:anchorId="2B58E349" id="Group 1" o:spid="_x0000_s1042" style="width:414.9pt;height:222.9pt;mso-position-horizontal-relative:char;mso-position-vertical-relative:line" coordorigin="27090,26120" coordsize="60614,380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">
                <v:group id="Group 399464077" o:spid="_x0000_s1043" style="position:absolute;left:27090;top:26120;width:60614;height:28978" coordorigin="24846,25158" coordsize="65770,31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">
                  <v:rect id="Rectangle 2114883381" o:spid="_x0000_s1044" style="position:absolute;left:24846;top:26253;width:57227;height:230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" filled="f" stroked="f">
                    <v:textbox inset="2.53958mm,2.53958mm,2.53958mm,2.53958mm">
                      <w:txbxContent>
                        <w:p w14:paraId="3726A6D2" w14:textId="77777777" w:rsidR="007E524F" w:rsidRDefault="007E524F" w:rsidP="007E524F">
                          <w:pPr>
                            <w:textDirection w:val="btLr"/>
                          </w:pPr>
                        </w:p>
                      </w:txbxContent>
                    </v:textbox>
                  </v:rect>
                  <v:group id="Group 2089832245" o:spid="_x0000_s1045" style="position:absolute;left:24846;top:25158;width:65771;height:31364" coordorigin="24799,25106" coordsize="65880,31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">
                    <v:rect id="Rectangle 195614466" o:spid="_x0000_s1046" style="position:absolute;left:24799;top:26206;width:57322;height:231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" filled="f" stroked="f">
                      <v:textbox inset="2.53958mm,2.53958mm,2.53958mm,2.53958mm">
                        <w:txbxContent>
                          <w:p w14:paraId="60DA86A7" w14:textId="77777777" w:rsidR="007E524F" w:rsidRDefault="007E524F" w:rsidP="007E524F">
                            <w:pPr>
                              <w:textDirection w:val="btLr"/>
                            </w:pPr>
                          </w:p>
                        </w:txbxContent>
                      </v:textbox>
                    </v:rect>
                    <v:group id="Group 1773145791" o:spid="_x0000_s1047" style="position:absolute;left:24846;top:25106;width:65833;height:31493" coordorigin="8635,9786" coordsize="78161,37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">
                      <v:rect id="Rectangle 1965801956" o:spid="_x0000_s1048" style="position:absolute;left:8635;top:11145;width:67944;height:273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" filled="f" stroked="f">
                        <v:textbox inset="2.53958mm,2.53958mm,2.53958mm,2.53958mm">
                          <w:txbxContent>
                            <w:p w14:paraId="3A6C8FA2" w14:textId="77777777" w:rsidR="007E524F" w:rsidRDefault="007E524F" w:rsidP="007E524F">
                              <w:pPr>
                                <w:textDirection w:val="btLr"/>
                              </w:pPr>
                            </w:p>
                          </w:txbxContent>
                        </v:textbox>
                      </v:rect>
                      <v:roundrect id="Rounded Rectangle 726984456" o:spid="_x0000_s1049" style="position:absolute;left:9402;top:9786;width:26216;height:88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" filled="f" strokecolor="black [3200]" strokeweight="2pt">
                        <v:stroke startarrowwidth="narrow" startarrowlength="short" endarrowwidth="narrow" endarrowlength="short"/>
                        <v:textbox inset="2.53958mm,2.53958mm,2.53958mm,2.53958mm">
                          <w:txbxContent>
                            <w:p w14:paraId="71CF00F5" w14:textId="77777777" w:rsidR="007E524F" w:rsidRPr="00AA6430" w:rsidRDefault="007E524F" w:rsidP="007E524F">
                              <w:pPr>
                                <w:jc w:val="center"/>
                                <w:textDirection w:val="btLr"/>
                                <w:rPr>
                                  <w:sz w:val="20"/>
                                  <w:szCs w:val="20"/>
                                </w:rPr>
                              </w:pPr>
                              <w:r w:rsidRPr="00AA6430">
                                <w:rPr>
                                  <w:color w:val="000000"/>
                                  <w:sz w:val="20"/>
                                  <w:szCs w:val="20"/>
                                </w:rPr>
                                <w:t>Perceived Ease &amp; Convenience</w:t>
                              </w:r>
                            </w:p>
                            <w:p w14:paraId="2D649F4E" w14:textId="77777777" w:rsidR="007E524F" w:rsidRPr="00AA6430" w:rsidRDefault="007E524F" w:rsidP="007E524F">
                              <w:pPr>
                                <w:rPr>
                                  <w:sz w:val="20"/>
                                  <w:szCs w:val="20"/>
                                </w:rPr>
                              </w:pPr>
                            </w:p>
                          </w:txbxContent>
                        </v:textbox>
                      </v:roundrect>
                      <v:roundrect id="Rounded Rectangle 45546075" o:spid="_x0000_s1050" style="position:absolute;left:9403;top:19573;width:26215;height:82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" fillcolor="white [3201]" strokecolor="black [3200]" strokeweight="2pt">
                        <v:stroke startarrowwidth="narrow" startarrowlength="short" endarrowwidth="narrow" endarrowlength="short"/>
                        <v:textbox inset="2.53958mm,2.53958mm,2.53958mm,2.53958mm">
                          <w:txbxContent>
                            <w:p w14:paraId="0840472F" w14:textId="77777777" w:rsidR="007E524F" w:rsidRPr="000E4CAB" w:rsidRDefault="007E524F" w:rsidP="007E524F">
                              <w:pPr>
                                <w:jc w:val="center"/>
                                <w:textDirection w:val="btLr"/>
                                <w:rPr>
                                  <w:sz w:val="20"/>
                                  <w:szCs w:val="20"/>
                                </w:rPr>
                              </w:pPr>
                              <w:r w:rsidRPr="000E4CAB">
                                <w:rPr>
                                  <w:color w:val="000000"/>
                                  <w:sz w:val="20"/>
                                  <w:szCs w:val="20"/>
                                </w:rPr>
                                <w:t>Perceived Security &amp; Trust</w:t>
                              </w:r>
                            </w:p>
                          </w:txbxContent>
                        </v:textbox>
                      </v:roundrect>
                      <v:roundrect id="Rounded Rectangle 206561103" o:spid="_x0000_s1051" style="position:absolute;left:9405;top:28648;width:26213;height:88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" fillcolor="white [3201]" strokecolor="black [3200]" strokeweight="2pt">
                        <v:stroke startarrowwidth="narrow" startarrowlength="short" endarrowwidth="narrow" endarrowlength="short"/>
                        <v:textbox inset="2.53958mm,2.53958mm,2.53958mm,2.53958mm">
                          <w:txbxContent>
                            <w:p w14:paraId="24F7935E" w14:textId="77777777" w:rsidR="007E524F" w:rsidRPr="000E4CAB" w:rsidRDefault="007E524F" w:rsidP="007E524F">
                              <w:pPr>
                                <w:jc w:val="center"/>
                                <w:textDirection w:val="btLr"/>
                                <w:rPr>
                                  <w:sz w:val="20"/>
                                  <w:szCs w:val="20"/>
                                </w:rPr>
                              </w:pPr>
                              <w:r w:rsidRPr="000E4CAB">
                                <w:rPr>
                                  <w:color w:val="000000"/>
                                  <w:sz w:val="20"/>
                                  <w:szCs w:val="20"/>
                                </w:rPr>
                                <w:t>Payment Options &amp; Availability</w:t>
                              </w:r>
                            </w:p>
                          </w:txbxContent>
                        </v:textbox>
                      </v:roundrect>
                      <v:roundrect id="Rounded Rectangle 1209599892" o:spid="_x0000_s1052" style="position:absolute;left:9405;top:38235;width:25913;height:88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" fillcolor="white [3201]" strokecolor="black [3200]" strokeweight="2pt">
                        <v:stroke startarrowwidth="narrow" startarrowlength="short" endarrowwidth="narrow" endarrowlength="short"/>
                        <v:textbox inset="2.53958mm,2.53958mm,2.53958mm,2.53958mm">
                          <w:txbxContent>
                            <w:p w14:paraId="48DD46F4" w14:textId="77777777" w:rsidR="007E524F" w:rsidRPr="000E4CAB" w:rsidRDefault="007E524F" w:rsidP="007E524F">
                              <w:pPr>
                                <w:jc w:val="center"/>
                                <w:textDirection w:val="btLr"/>
                                <w:rPr>
                                  <w:sz w:val="20"/>
                                  <w:szCs w:val="20"/>
                                </w:rPr>
                              </w:pPr>
                              <w:r w:rsidRPr="000E4CAB">
                                <w:rPr>
                                  <w:color w:val="000000"/>
                                  <w:sz w:val="20"/>
                                  <w:szCs w:val="20"/>
                                </w:rPr>
                                <w:t>Fee Transparency</w:t>
                              </w:r>
                            </w:p>
                          </w:txbxContent>
                        </v:textbox>
                      </v:roundrect>
                      <v:roundrect id="Rounded Rectangle 1852006327" o:spid="_x0000_s1053" style="position:absolute;left:62295;top:21212;width:24501;height:721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">
                        <v:stroke startarrowwidth="narrow" startarrowlength="short" endarrowwidth="narrow" endarrowlength="short"/>
                        <v:textbox inset="2.53958mm,2.53958mm,2.53958mm,2.53958mm">
                          <w:txbxContent>
                            <w:p w14:paraId="6BF7D541" w14:textId="77777777" w:rsidR="007E524F" w:rsidRDefault="007E524F" w:rsidP="007E524F">
                              <w:pPr>
                                <w:spacing w:line="360" w:lineRule="auto"/>
                                <w:jc w:val="center"/>
                                <w:textDirection w:val="btLr"/>
                              </w:pPr>
                              <w:r>
                                <w:rPr>
                                  <w:color w:val="000000"/>
                                </w:rPr>
                                <w:t>Financial Efficiency</w:t>
                              </w:r>
                            </w:p>
                          </w:txbxContent>
                        </v:textbox>
                      </v:roundrect>
                      <v:shape id="Straight Arrow Connector 615993115" o:spid="_x0000_s1054" type="#_x0000_t32" style="position:absolute;left:35616;top:14213;width:26677;height:106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">
                        <v:stroke startarrowwidth="narrow" startarrowlength="short" endarrow="block"/>
                      </v:shape>
                      <v:shape id="Straight Arrow Connector 1242302841" o:spid="_x0000_s1055" type="#_x0000_t32" style="position:absolute;left:35618;top:23949;width:26672;height:86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">
                        <v:stroke dashstyle="dash" startarrowwidth="narrow" startarrowlength="short" endarrow="block"/>
                      </v:shape>
                      <v:shape id="Straight Arrow Connector 816087924" o:spid="_x0000_s1056" type="#_x0000_t32" style="position:absolute;left:35616;top:24821;width:26677;height:825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">
                        <v:stroke startarrowwidth="narrow" startarrowlength="short" endarrow="block"/>
                      </v:shape>
                      <v:shape id="Straight Arrow Connector 459083198" o:spid="_x0000_s1057" type="#_x0000_t32" style="position:absolute;left:35316;top:24819;width:26975;height:178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">
                        <v:stroke startarrowwidth="narrow" startarrowlength="short" endarrow="block"/>
                      </v:shape>
                    </v:group>
                  </v:group>
                </v:group>
                <v:shapetype id="_x0000_t202" coordsize="21600,21600" o:spt="202" path="m,l,21600r21600,l21600,xe">
                  <v:stroke joinstyle="miter"/>
                  <v:path gradientshapeok="t" o:connecttype="rect"/>
                </v:shapetype>
                <v:shape id="Text Box 697842241" o:spid="_x0000_s1058" type="#_x0000_t202" style="position:absolute;left:50729;top:29437;width:13439;height:5666;rotation:132322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" filled="f" stroked="f">
                  <v:textbox inset="2.53958mm,2.53958mm,2.53958mm,2.53958mm">
                    <w:txbxContent>
                      <w:p w14:paraId="1DBD1DEB" w14:textId="77777777" w:rsidR="007E524F" w:rsidRDefault="007E524F" w:rsidP="007E524F">
                        <w:pPr>
                          <w:spacing w:line="360" w:lineRule="auto"/>
                          <w:jc w:val="center"/>
                          <w:textDirection w:val="btLr"/>
                        </w:pPr>
                        <w:r>
                          <w:rPr>
                            <w:color w:val="000000"/>
                          </w:rPr>
                          <w:t>0.068(t 1.836)</w:t>
                        </w:r>
                      </w:p>
                    </w:txbxContent>
                  </v:textbox>
                </v:shape>
                <v:shape id="Text Box 1207763711" o:spid="_x0000_s1059" type="#_x0000_t202" style="position:absolute;left:50351;top:34086;width:12556;height:5666;rotation:20922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" filled="f" stroked="f">
                  <v:textbox inset="2.53958mm,2.53958mm,2.53958mm,2.53958mm">
                    <w:txbxContent>
                      <w:p w14:paraId="7B318B39" w14:textId="77777777" w:rsidR="007E524F" w:rsidRDefault="007E524F" w:rsidP="007E524F">
                        <w:pPr>
                          <w:spacing w:line="360" w:lineRule="auto"/>
                          <w:jc w:val="center"/>
                          <w:textDirection w:val="btLr"/>
                        </w:pPr>
                        <w:r>
                          <w:rPr>
                            <w:color w:val="000000"/>
                          </w:rPr>
                          <w:t>0.173 (t 1.370)</w:t>
                        </w:r>
                      </w:p>
                    </w:txbxContent>
                  </v:textbox>
                </v:shape>
                <v:shape id="Text Box 1885511168" o:spid="_x0000_s1060" type="#_x0000_t202" style="position:absolute;left:45484;top:38230;width:21621;height:5666;rotation:-11287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" filled="f" stroked="f">
                  <v:textbox inset="2.53958mm,2.53958mm,2.53958mm,2.53958mm">
                    <w:txbxContent>
                      <w:p w14:paraId="36B6F528" w14:textId="77777777" w:rsidR="007E524F" w:rsidRDefault="007E524F" w:rsidP="007E524F">
                        <w:pPr>
                          <w:spacing w:line="360" w:lineRule="auto"/>
                          <w:jc w:val="center"/>
                          <w:textDirection w:val="btLr"/>
                        </w:pPr>
                        <w:r>
                          <w:rPr>
                            <w:color w:val="000000"/>
                          </w:rPr>
                          <w:t>&lt; .001 (t 5.089)</w:t>
                        </w:r>
                      </w:p>
                    </w:txbxContent>
                  </v:textbox>
                </v:shape>
                <v:shape id="Text Box 1367530449" o:spid="_x0000_s1061" type="#_x0000_t202" style="position:absolute;left:47881;top:43312;width:22183;height:5667;rotation:-199589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" filled="f" stroked="f">
                  <v:textbox inset="2.53958mm,2.53958mm,2.53958mm,2.53958mm">
                    <w:txbxContent>
                      <w:p w14:paraId="23E7C524" w14:textId="77777777" w:rsidR="007E524F" w:rsidRDefault="007E524F" w:rsidP="007E524F">
                        <w:pPr>
                          <w:spacing w:line="360" w:lineRule="auto"/>
                          <w:jc w:val="center"/>
                          <w:textDirection w:val="btLr"/>
                        </w:pPr>
                        <w:r>
                          <w:rPr>
                            <w:color w:val="000000"/>
                          </w:rPr>
                          <w:t>&lt; .001 (t 5.955)</w:t>
                        </w:r>
                      </w:p>
                    </w:txbxContent>
                  </v:textbox>
                </v:shape>
                <v:shape id="Straight Arrow Connector 79975898" o:spid="_x0000_s1062" type="#_x0000_t32" style="position:absolute;left:28395;top:57893;width:158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">
                  <v:stroke endarrow="block"/>
                </v:shape>
                <v:shape id="Straight Arrow Connector 903075409" o:spid="_x0000_s1063" type="#_x0000_t32" style="position:absolute;left:28395;top:60559;width:158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">
                  <v:stroke dashstyle="dash" endarrow="block"/>
                </v:shape>
                <v:shape id="Text Box 293900838" o:spid="_x0000_s1064" type="#_x0000_t202" style="position:absolute;left:45837;top:55845;width:12856;height:5667;rotation:-87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" filled="f" stroked="f">
                  <v:textbox inset="2.53958mm,2.53958mm,2.53958mm,2.53958mm">
                    <w:txbxContent>
                      <w:p w14:paraId="0D82C61B" w14:textId="77777777" w:rsidR="007E524F" w:rsidRPr="000E4CAB" w:rsidRDefault="007E524F" w:rsidP="007E524F">
                        <w:pPr>
                          <w:spacing w:line="360" w:lineRule="auto"/>
                          <w:textDirection w:val="btLr"/>
                          <w:rPr>
                            <w:sz w:val="20"/>
                            <w:szCs w:val="20"/>
                          </w:rPr>
                        </w:pPr>
                        <w:r w:rsidRPr="000E4CAB">
                          <w:rPr>
                            <w:color w:val="000000"/>
                            <w:sz w:val="20"/>
                            <w:szCs w:val="20"/>
                          </w:rPr>
                          <w:t>Significant</w:t>
                        </w:r>
                      </w:p>
                    </w:txbxContent>
                  </v:textbox>
                </v:shape>
                <v:shape id="Text Box 931792951" o:spid="_x0000_s1065" type="#_x0000_t202" style="position:absolute;left:45837;top:58475;width:23556;height:5666;rotation:-87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" filled="f" stroked="f">
                  <v:textbox inset="2.53958mm,2.53958mm,2.53958mm,2.53958mm">
                    <w:txbxContent>
                      <w:p w14:paraId="6CF6ACFB" w14:textId="77777777" w:rsidR="007E524F" w:rsidRPr="000E4CAB" w:rsidRDefault="007E524F" w:rsidP="007E524F">
                        <w:pPr>
                          <w:spacing w:line="360" w:lineRule="auto"/>
                          <w:textDirection w:val="btLr"/>
                          <w:rPr>
                            <w:sz w:val="20"/>
                            <w:szCs w:val="20"/>
                          </w:rPr>
                        </w:pPr>
                        <w:r w:rsidRPr="000E4CAB">
                          <w:rPr>
                            <w:color w:val="000000"/>
                            <w:sz w:val="20"/>
                            <w:szCs w:val="20"/>
                          </w:rPr>
                          <w:t>Not Significant</w:t>
                        </w:r>
                      </w:p>
                    </w:txbxContent>
                  </v:textbox>
                </v:shape>
                <w10:anchorlock/>
              </v:group>
            </w:pict>
          </mc:Fallback>
        </mc:AlternateContent>
      </w:r>
      <w:r w:rsidR="00883159">
        <w:rPr>
          <w:sz w:val="22"/>
          <w:szCs w:val="22"/>
        </w:rPr>
        <w:t>Source: Survey Data, (2026)</w:t>
      </w:r>
    </w:p>
    <w:p w14:paraId="1825375C" w14:textId="19B67E13" w:rsidR="007E524F" w:rsidRDefault="007E524F" w:rsidP="001137C1">
      <w:pPr>
        <w:widowControl w:val="0"/>
        <w:spacing w:line="360" w:lineRule="auto"/>
        <w:ind w:firstLine="720"/>
        <w:jc w:val="both"/>
      </w:pPr>
      <w:r>
        <w:t xml:space="preserve">Figure </w:t>
      </w:r>
      <w:r w:rsidR="001137C1">
        <w:t>(</w:t>
      </w:r>
      <w:r>
        <w:t>4.1</w:t>
      </w:r>
      <w:r w:rsidR="001137C1">
        <w:t>)</w:t>
      </w:r>
      <w:r>
        <w:t xml:space="preserve"> indicates that not all digital payment integration dimensions affect financial efficiency equally. Based on the statistical results, fee transparency is the strongest predictor, followed by payment options and availability. These two factors have direct and significant effects on financial efficiency. Perceived ease and convenience also show a positive effect, but only at the 10% significance level. Perceived security and trust are positively related to financial efficiency in the correlation analysis, but it is not a significant predictor in the regression model when the other variables are controlled.</w:t>
      </w:r>
      <w:r w:rsidR="001137C1">
        <w:t xml:space="preserve"> </w:t>
      </w:r>
      <w:r>
        <w:t>Therefore, the final statistical framework partially supports the proposed conceptual framework. The results confirm that digital payment integration contributes to financial efficiency, but the strongest effects come mainly from fee transparency and payment options and availability. These findings provide evidence that Earthlike Ltd. should focus on clear payment fees, suitable payment channels, and convenient payment flow to improve financial efficiency.</w:t>
      </w:r>
    </w:p>
    <w:p w14:paraId="227601F2" w14:textId="77777777" w:rsidR="007E524F" w:rsidRDefault="007E524F" w:rsidP="007E524F">
      <w:pPr>
        <w:pStyle w:val="Heading1"/>
      </w:pPr>
      <w:bookmarkStart w:id="77" w:name="_3ofowhecfqsm" w:colFirst="0" w:colLast="0"/>
      <w:bookmarkStart w:id="78" w:name="_Toc232765040"/>
      <w:bookmarkEnd w:id="77"/>
      <w:r>
        <w:lastRenderedPageBreak/>
        <w:t>CHAPTER V</w:t>
      </w:r>
      <w:bookmarkEnd w:id="78"/>
    </w:p>
    <w:p w14:paraId="243577C2" w14:textId="77777777" w:rsidR="007E524F" w:rsidRDefault="007E524F" w:rsidP="007E524F">
      <w:pPr>
        <w:pStyle w:val="Heading1"/>
      </w:pPr>
      <w:bookmarkStart w:id="79" w:name="_Toc232765041"/>
      <w:r>
        <w:t>CONCLUSION</w:t>
      </w:r>
      <w:bookmarkEnd w:id="79"/>
    </w:p>
    <w:p w14:paraId="1A290AC2" w14:textId="77777777" w:rsidR="001137C1" w:rsidRDefault="001137C1" w:rsidP="003E7071">
      <w:pPr>
        <w:spacing w:line="360" w:lineRule="auto"/>
        <w:jc w:val="center"/>
      </w:pPr>
    </w:p>
    <w:p w14:paraId="5F70DFC8" w14:textId="7A033453" w:rsidR="007E524F" w:rsidRDefault="001137C1" w:rsidP="001137C1">
      <w:pPr>
        <w:spacing w:line="360" w:lineRule="auto"/>
        <w:jc w:val="both"/>
      </w:pPr>
      <w:r>
        <w:t xml:space="preserve"> </w:t>
      </w:r>
      <w:r>
        <w:tab/>
        <w:t>T</w:t>
      </w:r>
      <w:r w:rsidR="007E524F">
        <w:t>his chapter presents the findings and discussions, suggestions, recommendations, conclusion, and limitations and needs for further study. The first section summarizes the major findings on the effect of digital payment integration on financial efficiency towards Earthlike Ltd. in Myanmar. The following sections provide suggestions and recommendations for improving payment integration and strengthening financial efficiency. The final section presents the conclusion of the study and the areas that future researchers may consider.</w:t>
      </w:r>
    </w:p>
    <w:p w14:paraId="0845E143" w14:textId="77777777" w:rsidR="007E524F" w:rsidRDefault="007E524F" w:rsidP="007E524F">
      <w:pPr>
        <w:spacing w:line="360" w:lineRule="auto"/>
        <w:ind w:firstLine="720"/>
        <w:jc w:val="both"/>
      </w:pPr>
    </w:p>
    <w:p w14:paraId="7BDF8680" w14:textId="28265647" w:rsidR="007E524F" w:rsidRDefault="001137C1" w:rsidP="007E524F">
      <w:pPr>
        <w:pStyle w:val="Heading2"/>
        <w:spacing w:before="0"/>
        <w:rPr>
          <w:sz w:val="26"/>
          <w:szCs w:val="26"/>
        </w:rPr>
      </w:pPr>
      <w:bookmarkStart w:id="80" w:name="_Toc232765042"/>
      <w:r>
        <w:t xml:space="preserve">5.1 </w:t>
      </w:r>
      <w:r>
        <w:tab/>
      </w:r>
      <w:r w:rsidR="007E524F">
        <w:t>Findings and Discussions</w:t>
      </w:r>
      <w:bookmarkEnd w:id="80"/>
    </w:p>
    <w:p w14:paraId="4937E16C" w14:textId="77777777" w:rsidR="007E524F" w:rsidRDefault="007E524F" w:rsidP="007E524F">
      <w:pPr>
        <w:spacing w:line="360" w:lineRule="auto"/>
        <w:ind w:firstLine="720"/>
        <w:jc w:val="both"/>
      </w:pPr>
      <w:r>
        <w:t>This chapter discusses the key findings of the study in relation to the research objectives, research questions, conceptual framework, and previous literature. The purpose of this section is to interpret the statistical results and explain their implications for digital payment integration and financial efficiency at Earthlike Ltd. The study focused on four dimensions of digital payment integration: perceived ease and convenience, perceived security and trust, payment options and availability, and fee transparency. Financial efficiency was used as the dependent variable of the study.</w:t>
      </w:r>
    </w:p>
    <w:p w14:paraId="7FCFCEE9" w14:textId="77777777" w:rsidR="007E524F" w:rsidRDefault="007E524F" w:rsidP="007E524F">
      <w:pPr>
        <w:spacing w:line="360" w:lineRule="auto"/>
        <w:ind w:firstLine="720"/>
        <w:jc w:val="both"/>
      </w:pPr>
    </w:p>
    <w:p w14:paraId="6241C950" w14:textId="6B96D5BF" w:rsidR="007E524F" w:rsidRDefault="007E524F" w:rsidP="007E524F">
      <w:pPr>
        <w:pStyle w:val="Heading3"/>
      </w:pPr>
      <w:bookmarkStart w:id="81" w:name="_Toc232765043"/>
      <w:r>
        <w:t xml:space="preserve">5.1.1 </w:t>
      </w:r>
      <w:r w:rsidR="001137C1">
        <w:t xml:space="preserve"> </w:t>
      </w:r>
      <w:r w:rsidR="001137C1">
        <w:tab/>
      </w:r>
      <w:r>
        <w:t>Summary of Major Findings</w:t>
      </w:r>
      <w:bookmarkEnd w:id="81"/>
    </w:p>
    <w:p w14:paraId="10D4E7E5" w14:textId="77777777" w:rsidR="007E524F" w:rsidRDefault="007E524F" w:rsidP="007E524F">
      <w:pPr>
        <w:spacing w:line="360" w:lineRule="auto"/>
        <w:ind w:firstLine="720"/>
        <w:jc w:val="both"/>
      </w:pPr>
      <w:r>
        <w:t>The study examined the effect of digital payment integration on the financial efficiency of Earthlike Ltd. in Myanmar. The data were collected from 150 respondents who were Myanmar national users of Earthlike Ltd. mobile applications. The demographic findings show that the majority of respondents were male and most respondents were between 26 and 30 years old. In terms of app usage, PWAL - Real Estate Marketplace was the most used Earthlike application, followed by Binfo Calorie Tracker and Broski - Car Buy/Sell Marketplace. The findings also show that KBZ Pay was the most commonly used digital payment method among the respondents.</w:t>
      </w:r>
    </w:p>
    <w:p w14:paraId="52D0E9E6" w14:textId="77777777" w:rsidR="007E524F" w:rsidRDefault="007E524F" w:rsidP="007E524F">
      <w:pPr>
        <w:spacing w:line="360" w:lineRule="auto"/>
        <w:ind w:firstLine="720"/>
        <w:jc w:val="both"/>
      </w:pPr>
      <w:r>
        <w:t xml:space="preserve">The descriptive analysis shows that respondents generally had positive perceptions of all digital payment integration factors. Fee transparency recorded the highest mean value, followed by payment options and availability, perceived security and trust, and perceived ease and convenience. Financial efficiency also recorded a </w:t>
      </w:r>
      <w:r>
        <w:lastRenderedPageBreak/>
        <w:t>positive mean value, indicating that respondents generally agreed that digital payment integration supports better financial efficiency. The reliability test results showed that all constructs had Cronbach's Alpha values above 0.90, which indicates excellent internal consistency and confirms that the questionnaire items were reliable for analysis.</w:t>
      </w:r>
    </w:p>
    <w:p w14:paraId="33A9EEC1" w14:textId="77777777" w:rsidR="007E524F" w:rsidRDefault="007E524F" w:rsidP="007E524F">
      <w:pPr>
        <w:spacing w:line="360" w:lineRule="auto"/>
        <w:ind w:firstLine="720"/>
        <w:jc w:val="both"/>
      </w:pPr>
      <w:r>
        <w:t>The correlation results show that all four independent variables have strong positive and statistically significant relationships with financial efficiency. Among the four variables, fee transparency and payment options and availability had the strongest correlations with financial efficiency, followed by perceived security and trust and perceived ease and convenience. The regression analysis also confirms that the overall model is statistically significant. The value of R Square is 0.916, which means that the four digital payment integration factors explain 91.6% of the variation in financial efficiency. This result indicates that digital payment integration has a strong influence on financial efficiency in the context of Earthlike Ltd.</w:t>
      </w:r>
    </w:p>
    <w:p w14:paraId="19391F8F" w14:textId="77777777" w:rsidR="007E524F" w:rsidRDefault="007E524F" w:rsidP="007E524F">
      <w:pPr>
        <w:spacing w:line="360" w:lineRule="auto"/>
        <w:ind w:firstLine="720"/>
        <w:jc w:val="both"/>
      </w:pPr>
      <w:r>
        <w:t>However, the regression results show that not all digital payment integration dimensions have the same level of direct influence. Fee transparency and payment options and availability were found to be statistically significant predictors of financial efficiency. Perceived ease and convenience showed a positive and marginal effect, while perceived security and trust did not show a statistically significant direct effect after controlling for the other variables. These findings suggest that digital payment integration affects financial efficiency selectively rather than equally across all dimensions.</w:t>
      </w:r>
    </w:p>
    <w:p w14:paraId="3F7C6254" w14:textId="77777777" w:rsidR="007E524F" w:rsidRDefault="007E524F" w:rsidP="007E524F">
      <w:pPr>
        <w:spacing w:line="360" w:lineRule="auto"/>
        <w:ind w:firstLine="720"/>
        <w:jc w:val="both"/>
      </w:pPr>
    </w:p>
    <w:p w14:paraId="21D4FEE5" w14:textId="656AFF88" w:rsidR="007E524F" w:rsidRDefault="007E524F" w:rsidP="007E524F">
      <w:pPr>
        <w:pStyle w:val="Heading3"/>
      </w:pPr>
      <w:bookmarkStart w:id="82" w:name="_Toc232765044"/>
      <w:r>
        <w:t xml:space="preserve">5.1.2 </w:t>
      </w:r>
      <w:r w:rsidR="001137C1">
        <w:t xml:space="preserve"> </w:t>
      </w:r>
      <w:r w:rsidR="001137C1">
        <w:tab/>
      </w:r>
      <w:r>
        <w:t>Fee Transparency and Financial Efficiency</w:t>
      </w:r>
      <w:bookmarkEnd w:id="82"/>
    </w:p>
    <w:p w14:paraId="03434A85" w14:textId="3076427B" w:rsidR="007E524F" w:rsidRDefault="007E524F" w:rsidP="007E524F">
      <w:pPr>
        <w:spacing w:line="360" w:lineRule="auto"/>
        <w:ind w:firstLine="720"/>
        <w:jc w:val="both"/>
      </w:pPr>
      <w:r>
        <w:t>The findings reveal that fee transparency is the strongest significant predictor of financial efficiency. This indicates that users place high importance on clear, understandable, and visible payment-related charges. When users can clearly understand service fees, payment charges, or any additional costs before completing a transaction, they are more likely to trust the payment process and complete the transaction without confusion (Bailey et al., 2017; Alrawad et al., 2023).</w:t>
      </w:r>
    </w:p>
    <w:p w14:paraId="478E940D" w14:textId="77777777" w:rsidR="007E524F" w:rsidRDefault="007E524F" w:rsidP="007E524F">
      <w:pPr>
        <w:spacing w:line="360" w:lineRule="auto"/>
        <w:ind w:firstLine="720"/>
        <w:jc w:val="both"/>
      </w:pPr>
      <w:r>
        <w:t xml:space="preserve">In the context of Earthlike Ltd., fee transparency can directly support financial efficiency by reducing payment hesitation, lowering support inquiries, and improving payment completion. If users are unsure about fees or charges, they may delay payment, cancel transactions, or contact customer support for clarification. These actions can </w:t>
      </w:r>
      <w:r>
        <w:lastRenderedPageBreak/>
        <w:t>create additional operational workload and reduce efficiency. Therefore, clear fee information can help Earthlike Ltd. improve transaction flow, increase successful payment completion, and strengthen customer confidence in the payment system.</w:t>
      </w:r>
    </w:p>
    <w:p w14:paraId="43D2985B" w14:textId="77777777" w:rsidR="007E524F" w:rsidRDefault="007E524F" w:rsidP="007E524F">
      <w:pPr>
        <w:spacing w:line="360" w:lineRule="auto"/>
        <w:ind w:firstLine="720"/>
        <w:jc w:val="both"/>
      </w:pPr>
      <w:r>
        <w:t>This result supports the idea that financial efficiency is not only affected by technical payment availability but also by user understanding. Even when payment systems function properly, unclear fee information can create friction. Therefore, fee transparency should be treated as a core part of payment integration design, especially for mobile application-based businesses that depend on smooth and repeated digital transactions.</w:t>
      </w:r>
    </w:p>
    <w:p w14:paraId="012BBF8B" w14:textId="77777777" w:rsidR="007E524F" w:rsidRDefault="007E524F" w:rsidP="007E524F">
      <w:pPr>
        <w:spacing w:line="360" w:lineRule="auto"/>
        <w:ind w:firstLine="720"/>
        <w:jc w:val="both"/>
      </w:pPr>
    </w:p>
    <w:p w14:paraId="065FDADE" w14:textId="4A6E4C2A" w:rsidR="007E524F" w:rsidRDefault="007E524F" w:rsidP="007E524F">
      <w:pPr>
        <w:pStyle w:val="Heading3"/>
      </w:pPr>
      <w:bookmarkStart w:id="83" w:name="_Toc232765045"/>
      <w:r>
        <w:t xml:space="preserve">5.1.3 </w:t>
      </w:r>
      <w:r w:rsidR="001137C1">
        <w:t xml:space="preserve"> </w:t>
      </w:r>
      <w:r w:rsidR="001137C1">
        <w:tab/>
      </w:r>
      <w:r>
        <w:t>Payment Options and Availability and Financial Efficiency</w:t>
      </w:r>
      <w:bookmarkEnd w:id="83"/>
    </w:p>
    <w:p w14:paraId="265C1FF0" w14:textId="77777777" w:rsidR="007E524F" w:rsidRDefault="007E524F" w:rsidP="007E524F">
      <w:pPr>
        <w:spacing w:line="360" w:lineRule="auto"/>
        <w:ind w:firstLine="720"/>
        <w:jc w:val="both"/>
      </w:pPr>
      <w:r>
        <w:t>Payment options and availability were also found to have a positive and statistically significant effect on financial efficiency. This result indicates that users are more likely to complete payments when they can access suitable and familiar payment methods. In Myanmar, digital payment users may rely on different payment channels such as mobile wallets, mobile banking, QR payments, or card-based payments. Therefore, a payment system with limited options may prevent some users from completing their transactions efficiently (Beck et al., 2022; Min Tun &amp; Hoang, 2023).</w:t>
      </w:r>
    </w:p>
    <w:p w14:paraId="3741FC63" w14:textId="77777777" w:rsidR="007E524F" w:rsidRDefault="007E524F" w:rsidP="007E524F">
      <w:pPr>
        <w:spacing w:line="360" w:lineRule="auto"/>
        <w:ind w:firstLine="720"/>
        <w:jc w:val="both"/>
      </w:pPr>
      <w:r>
        <w:t>For Earthlike Ltd., payment options and availability are important because its mobile applications serve users with different payment habits and levels of access to digital financial services. When users can choose from payment methods that they already know and trust, the payment process becomes more convenient and reliable. This can improve payment success, reduce transaction failure, and support faster revenue collection.</w:t>
      </w:r>
    </w:p>
    <w:p w14:paraId="797C3B04" w14:textId="77777777" w:rsidR="007E524F" w:rsidRDefault="007E524F" w:rsidP="007E524F">
      <w:pPr>
        <w:spacing w:line="360" w:lineRule="auto"/>
        <w:ind w:firstLine="720"/>
        <w:jc w:val="both"/>
      </w:pPr>
      <w:r>
        <w:t>The findings suggest that Earthlike Ltd. should not depend on only one or two payment channels. A wider and more stable payment integration system can support better financial efficiency by reducing dependency on a single provider and minimizing disruption when one payment channel is unavailable. Therefore, improving payment options and maintaining payment availability should be considered a strategic priority for the company.</w:t>
      </w:r>
    </w:p>
    <w:p w14:paraId="2DF0F0E8" w14:textId="77777777" w:rsidR="007E524F" w:rsidRDefault="007E524F" w:rsidP="007E524F">
      <w:pPr>
        <w:spacing w:line="360" w:lineRule="auto"/>
        <w:ind w:firstLine="720"/>
        <w:jc w:val="both"/>
      </w:pPr>
    </w:p>
    <w:p w14:paraId="0F56AFB4" w14:textId="5A331985" w:rsidR="007E524F" w:rsidRDefault="007E524F" w:rsidP="007E524F">
      <w:pPr>
        <w:pStyle w:val="Heading3"/>
      </w:pPr>
      <w:bookmarkStart w:id="84" w:name="_Toc232765046"/>
      <w:r>
        <w:t xml:space="preserve">5.1.4 </w:t>
      </w:r>
      <w:r w:rsidR="001137C1">
        <w:t xml:space="preserve"> </w:t>
      </w:r>
      <w:r w:rsidR="001137C1">
        <w:tab/>
      </w:r>
      <w:r>
        <w:t>Perceived Ease and Convenience and Financial Efficiency</w:t>
      </w:r>
      <w:bookmarkEnd w:id="84"/>
    </w:p>
    <w:p w14:paraId="0B9F4172" w14:textId="77777777" w:rsidR="007E524F" w:rsidRDefault="007E524F" w:rsidP="007E524F">
      <w:pPr>
        <w:spacing w:line="360" w:lineRule="auto"/>
        <w:ind w:firstLine="720"/>
        <w:jc w:val="both"/>
      </w:pPr>
      <w:r>
        <w:t xml:space="preserve">Perceived ease and convenience showed a positive relationship with financial efficiency and was marginally significant in the regression analysis. This suggests that </w:t>
      </w:r>
      <w:r>
        <w:lastRenderedPageBreak/>
        <w:t>ease and convenience are relevant to financial efficiency, but their direct influence may be weaker when fee transparency and payment options are considered together in the same model. Users may already expect a mobile payment process to be easy and convenient, so ease of use may function as a basic requirement rather than the strongest differentiating factor.</w:t>
      </w:r>
    </w:p>
    <w:p w14:paraId="779E569A" w14:textId="77777777" w:rsidR="007E524F" w:rsidRDefault="007E524F" w:rsidP="007E524F">
      <w:pPr>
        <w:spacing w:line="360" w:lineRule="auto"/>
        <w:ind w:firstLine="720"/>
        <w:jc w:val="both"/>
      </w:pPr>
      <w:r>
        <w:t>Nevertheless, perceived ease and convenience remain important for Earthlike Ltd. A payment process that is simple, fast, and easy to understand can reduce user frustration and encourage users to complete transactions. Elements such as fewer payment steps, clear instructions, fast loading time, automatic confirmation, and visible receipts can make users feel more comfortable during payment.</w:t>
      </w:r>
    </w:p>
    <w:p w14:paraId="106D47E3" w14:textId="77777777" w:rsidR="007E524F" w:rsidRDefault="007E524F" w:rsidP="007E524F">
      <w:pPr>
        <w:spacing w:line="360" w:lineRule="auto"/>
        <w:ind w:firstLine="720"/>
        <w:jc w:val="both"/>
      </w:pPr>
      <w:r>
        <w:t>Although this factor was not the strongest predictor in the regression model, it should not be ignored. A difficult or confusing payment process can still reduce successful transactions and create support issues. Therefore, Earthlike Ltd. should continue to improve the usability of payment flows in its mobile applications while prioritizing the stronger predictors identified by the study.</w:t>
      </w:r>
    </w:p>
    <w:p w14:paraId="4B6B7F32" w14:textId="77777777" w:rsidR="007E524F" w:rsidRDefault="007E524F" w:rsidP="007E524F">
      <w:pPr>
        <w:spacing w:line="360" w:lineRule="auto"/>
        <w:ind w:firstLine="720"/>
        <w:jc w:val="both"/>
      </w:pPr>
    </w:p>
    <w:p w14:paraId="75FB6FB0" w14:textId="0AA306A4" w:rsidR="007E524F" w:rsidRDefault="007E524F" w:rsidP="007E524F">
      <w:pPr>
        <w:pStyle w:val="Heading3"/>
      </w:pPr>
      <w:bookmarkStart w:id="85" w:name="_Toc232765047"/>
      <w:r>
        <w:t xml:space="preserve">5.1.5 </w:t>
      </w:r>
      <w:r w:rsidR="001137C1">
        <w:t xml:space="preserve"> </w:t>
      </w:r>
      <w:r w:rsidR="001137C1">
        <w:tab/>
      </w:r>
      <w:r>
        <w:t>Perceived Security and Trust and Financial Efficiency</w:t>
      </w:r>
      <w:bookmarkEnd w:id="85"/>
    </w:p>
    <w:p w14:paraId="49F89A90" w14:textId="77777777" w:rsidR="007E524F" w:rsidRDefault="007E524F" w:rsidP="007E524F">
      <w:pPr>
        <w:spacing w:line="360" w:lineRule="auto"/>
        <w:ind w:firstLine="720"/>
        <w:jc w:val="both"/>
      </w:pPr>
      <w:r>
        <w:t>Perceived security and trust had a strong positive correlation with financial efficiency, but it did not show a statistically significant direct effect in the multiple regression analysis. This means that users who perceive the payment system as secure and trustworthy also tend to perceive better financial efficiency. However, when the other factors are included in the regression model, security and trust do not become a direct significant predictor.</w:t>
      </w:r>
    </w:p>
    <w:p w14:paraId="614E683E" w14:textId="77777777" w:rsidR="007E524F" w:rsidRDefault="007E524F" w:rsidP="007E524F">
      <w:pPr>
        <w:spacing w:line="360" w:lineRule="auto"/>
        <w:ind w:firstLine="720"/>
        <w:jc w:val="both"/>
      </w:pPr>
      <w:r>
        <w:t xml:space="preserve">One possible explanation is that users may treat security and trust as a minimum expectation when using any digital payment system. In other words, users may assume that a payment system must already be secure before they use it. As a result, security and trust may not stand out as the strongest direct driver of financial efficiency compared with fee transparency and payment availability. Another possible reason is that security and trust may influence financial efficiency indirectly through user confidence, payment completion, and continued usage </w:t>
      </w:r>
      <w:r>
        <w:rPr>
          <w:b/>
          <w:bCs/>
        </w:rPr>
        <w:t>(Al</w:t>
      </w:r>
      <w:r>
        <w:t>rawad et al., 2023; Cavus &amp; Atanda, 2022).</w:t>
      </w:r>
    </w:p>
    <w:p w14:paraId="1801FBE0" w14:textId="77777777" w:rsidR="007E524F" w:rsidRDefault="007E524F" w:rsidP="007E524F">
      <w:pPr>
        <w:spacing w:line="360" w:lineRule="auto"/>
        <w:ind w:firstLine="720"/>
        <w:jc w:val="both"/>
      </w:pPr>
      <w:r>
        <w:t xml:space="preserve">Although perceived security and trust were not significant in the regression model, they remain important for Earthlike Ltd. If users feel that a payment system is unsafe, unreliable, or unclear, they may avoid making payments altogether. Therefore, </w:t>
      </w:r>
      <w:r>
        <w:lastRenderedPageBreak/>
        <w:t>Earthlike Ltd. should continue to maintain secure payment systems, communicate safety features clearly, and ensure that users receive confirmation and support when payment issues occur.</w:t>
      </w:r>
    </w:p>
    <w:p w14:paraId="1F2882B0" w14:textId="77777777" w:rsidR="007E524F" w:rsidRDefault="007E524F" w:rsidP="007E524F">
      <w:pPr>
        <w:spacing w:line="360" w:lineRule="auto"/>
        <w:ind w:firstLine="720"/>
        <w:jc w:val="both"/>
      </w:pPr>
    </w:p>
    <w:p w14:paraId="702A6A42" w14:textId="2F802C89" w:rsidR="007E524F" w:rsidRDefault="007E524F" w:rsidP="007E524F">
      <w:pPr>
        <w:pStyle w:val="Heading3"/>
      </w:pPr>
      <w:bookmarkStart w:id="86" w:name="_Toc232765048"/>
      <w:r>
        <w:t xml:space="preserve">5.1.6 </w:t>
      </w:r>
      <w:r w:rsidR="001137C1">
        <w:t xml:space="preserve"> </w:t>
      </w:r>
      <w:r w:rsidR="001137C1">
        <w:tab/>
      </w:r>
      <w:r>
        <w:t>Discussion in Relation to the Conceptual Framework</w:t>
      </w:r>
      <w:bookmarkEnd w:id="86"/>
    </w:p>
    <w:p w14:paraId="263B5B64" w14:textId="77777777" w:rsidR="007E524F" w:rsidRDefault="007E524F" w:rsidP="007E524F">
      <w:pPr>
        <w:spacing w:line="360" w:lineRule="auto"/>
        <w:ind w:firstLine="720"/>
        <w:jc w:val="both"/>
      </w:pPr>
      <w:r>
        <w:t>The conceptual framework of this study proposed that four dimensions of digital payment integration influence financial efficiency. The findings partially support the proposed framework. The correlation results show that all four factors are positively and significantly related to financial efficiency. However, the regression results show that only selected factors have a strong direct influence on financial efficiency.</w:t>
      </w:r>
    </w:p>
    <w:p w14:paraId="4E2DD715" w14:textId="433B8ABE" w:rsidR="007E524F" w:rsidRDefault="007E524F" w:rsidP="007E524F">
      <w:pPr>
        <w:spacing w:line="360" w:lineRule="auto"/>
        <w:ind w:firstLine="720"/>
        <w:jc w:val="both"/>
      </w:pPr>
      <w:r>
        <w:t xml:space="preserve">Fee transparency and payment options and availability are the strongest predictors of financial efficiency. Perceived ease and convenience </w:t>
      </w:r>
      <w:r w:rsidR="003E7071">
        <w:t>show</w:t>
      </w:r>
      <w:r>
        <w:t xml:space="preserve"> a weaker but positive effect, while perceived security and trust does not show a significant direct effect after controlling for the other variables. These results suggest that digital payment integration is a multidimensional construct, and not all dimensions contribute equally to financial efficiency.</w:t>
      </w:r>
    </w:p>
    <w:p w14:paraId="4FA10C9B" w14:textId="77777777" w:rsidR="007E524F" w:rsidRDefault="007E524F" w:rsidP="007E524F">
      <w:pPr>
        <w:spacing w:line="360" w:lineRule="auto"/>
        <w:ind w:firstLine="720"/>
        <w:jc w:val="both"/>
      </w:pPr>
      <w:r>
        <w:t>The findings indicate that users of Earthlike Ltd. may value practical payment clarity and accessible payment choices more strongly than general payment experience factors. In other words, users may complete transactions more efficiently when they clearly understand the fees and when they have suitable payment methods available. Therefore, the conceptual framework is supported in general, but the strength of influence differs across the four dimensions.</w:t>
      </w:r>
    </w:p>
    <w:p w14:paraId="706D7730" w14:textId="77777777" w:rsidR="007E524F" w:rsidRDefault="007E524F" w:rsidP="007E524F">
      <w:pPr>
        <w:spacing w:line="360" w:lineRule="auto"/>
        <w:ind w:firstLine="720"/>
        <w:jc w:val="both"/>
      </w:pPr>
    </w:p>
    <w:p w14:paraId="32826752" w14:textId="28AC93A9" w:rsidR="007E524F" w:rsidRDefault="007E524F" w:rsidP="007E524F">
      <w:pPr>
        <w:pStyle w:val="Heading3"/>
      </w:pPr>
      <w:bookmarkStart w:id="87" w:name="_Toc232765049"/>
      <w:r>
        <w:t xml:space="preserve">5.1.7 </w:t>
      </w:r>
      <w:r w:rsidR="001137C1">
        <w:t xml:space="preserve"> </w:t>
      </w:r>
      <w:r w:rsidR="001137C1">
        <w:tab/>
      </w:r>
      <w:r>
        <w:t>Overall Discussion</w:t>
      </w:r>
      <w:bookmarkEnd w:id="87"/>
    </w:p>
    <w:p w14:paraId="4FC28A6E" w14:textId="77777777" w:rsidR="007E524F" w:rsidRDefault="007E524F" w:rsidP="007E524F">
      <w:pPr>
        <w:spacing w:line="360" w:lineRule="auto"/>
        <w:ind w:firstLine="720"/>
        <w:jc w:val="both"/>
      </w:pPr>
      <w:r>
        <w:t>Overall, this study confirms that digital payment integration plays an important role in improving financial efficiency at Earthlike Ltd. The findings show that users' perceptions of payment integration are strongly associated with financial efficiency outcomes. In particular, transparent fees and available payment options appear to be the most important factors in improving payment-related efficiency.</w:t>
      </w:r>
    </w:p>
    <w:p w14:paraId="75458F66" w14:textId="77777777" w:rsidR="007E524F" w:rsidRDefault="007E524F" w:rsidP="007E524F">
      <w:pPr>
        <w:spacing w:line="360" w:lineRule="auto"/>
        <w:ind w:firstLine="720"/>
        <w:jc w:val="both"/>
      </w:pPr>
      <w:r>
        <w:t xml:space="preserve">The findings also show that financial efficiency in a mobile application-based business is not only a matter of internal accounting or operational control. It is also influenced by user experience during the payment process (Bailey et al., 2017; McKinsey &amp; Company, 2023). If users can understand the payment charges, access </w:t>
      </w:r>
      <w:r>
        <w:lastRenderedPageBreak/>
        <w:t>suitable payment channels, and complete payments without unnecessary friction, the company can reduce payment-related problems and improve revenue collection.</w:t>
      </w:r>
    </w:p>
    <w:p w14:paraId="089B3C69" w14:textId="77777777" w:rsidR="007E524F" w:rsidRDefault="007E524F" w:rsidP="007E524F">
      <w:pPr>
        <w:spacing w:line="360" w:lineRule="auto"/>
        <w:ind w:firstLine="720"/>
        <w:jc w:val="both"/>
      </w:pPr>
      <w:r>
        <w:t>These results provide practical insight for Earthlike Ltd. because payment integration is directly connected with user satisfaction, transaction completion, support workload, and cash collection. Therefore, improving digital payment integration can support both user experience and company efficiency. The study also contributes to the literature by applying digital payment integration concepts to a Myanmar mobile application-based IT company context, where empirical studies remain limited.</w:t>
      </w:r>
    </w:p>
    <w:p w14:paraId="46694177" w14:textId="77777777" w:rsidR="007E524F" w:rsidRDefault="007E524F" w:rsidP="007E524F">
      <w:pPr>
        <w:spacing w:line="360" w:lineRule="auto"/>
        <w:ind w:firstLine="720"/>
        <w:jc w:val="both"/>
      </w:pPr>
    </w:p>
    <w:p w14:paraId="4F014A58" w14:textId="22F70987" w:rsidR="007E524F" w:rsidRDefault="007E524F" w:rsidP="007E524F">
      <w:pPr>
        <w:pStyle w:val="Heading2"/>
        <w:spacing w:before="0"/>
        <w:rPr>
          <w:sz w:val="26"/>
          <w:szCs w:val="26"/>
        </w:rPr>
      </w:pPr>
      <w:bookmarkStart w:id="88" w:name="_Toc232765050"/>
      <w:r>
        <w:t xml:space="preserve">5.2 </w:t>
      </w:r>
      <w:r w:rsidR="001137C1">
        <w:t xml:space="preserve"> </w:t>
      </w:r>
      <w:r w:rsidR="001137C1">
        <w:tab/>
      </w:r>
      <w:r>
        <w:t>Suggestions</w:t>
      </w:r>
      <w:bookmarkEnd w:id="88"/>
    </w:p>
    <w:p w14:paraId="7F8E032F" w14:textId="77777777" w:rsidR="007E524F" w:rsidRDefault="007E524F" w:rsidP="007E524F">
      <w:pPr>
        <w:spacing w:line="360" w:lineRule="auto"/>
        <w:ind w:firstLine="720"/>
        <w:jc w:val="both"/>
      </w:pPr>
      <w:r>
        <w:t>Based on the findings of this study, several suggestions are proposed to strengthen digital payment integration and improve financial efficiency at Earthlike Ltd. These suggestions focus on the factors that were found to be most relevant in the statistical analysis, especially fee transparency and payment options and availability, while also considering ease and convenience and perceived security and trust.</w:t>
      </w:r>
    </w:p>
    <w:p w14:paraId="061D0D86" w14:textId="77777777" w:rsidR="007E524F" w:rsidRDefault="007E524F" w:rsidP="007E524F">
      <w:pPr>
        <w:spacing w:line="360" w:lineRule="auto"/>
        <w:ind w:firstLine="720"/>
        <w:jc w:val="both"/>
      </w:pPr>
    </w:p>
    <w:p w14:paraId="239C934A" w14:textId="6B250C03" w:rsidR="007E524F" w:rsidRDefault="007E524F" w:rsidP="007E524F">
      <w:pPr>
        <w:pStyle w:val="Heading3"/>
      </w:pPr>
      <w:bookmarkStart w:id="89" w:name="_Toc232765051"/>
      <w:r>
        <w:t xml:space="preserve">5.2.1 </w:t>
      </w:r>
      <w:r w:rsidR="001137C1">
        <w:t xml:space="preserve"> </w:t>
      </w:r>
      <w:r w:rsidR="001137C1">
        <w:tab/>
      </w:r>
      <w:r>
        <w:t>Strengthening Fee Transparency</w:t>
      </w:r>
      <w:bookmarkEnd w:id="89"/>
    </w:p>
    <w:p w14:paraId="48CB4DE8" w14:textId="77777777" w:rsidR="007E524F" w:rsidRDefault="007E524F" w:rsidP="007E524F">
      <w:pPr>
        <w:spacing w:line="360" w:lineRule="auto"/>
        <w:ind w:firstLine="720"/>
        <w:jc w:val="both"/>
      </w:pPr>
      <w:r>
        <w:t>Since fee transparency was found to be the strongest significant predictor of financial efficiency, Earthlike Ltd. should place strong emphasis on making all payment-related costs clear to users. Fees, service charges, subscription prices, and any additional payment costs should be displayed before the user confirms payment. The payment screen should avoid vague wording and should clearly show the final amount that the user needs to pay.</w:t>
      </w:r>
    </w:p>
    <w:p w14:paraId="3A7896D2" w14:textId="77777777" w:rsidR="007E524F" w:rsidRDefault="007E524F" w:rsidP="007E524F">
      <w:pPr>
        <w:spacing w:line="360" w:lineRule="auto"/>
        <w:ind w:firstLine="720"/>
        <w:jc w:val="both"/>
      </w:pPr>
      <w:r>
        <w:t>Earthlike Ltd. should also provide simple explanations for any charges that may appear during the payment process. For example, if a payment method includes transaction fees or platform fees, the reason for the fee should be explained in a user-friendly way. This can reduce confusion and prevent users from abandoning the payment process. A clear receipt or confirmation page should also be provided after payment completion to increase confidence and reduce follow-up support requests.</w:t>
      </w:r>
    </w:p>
    <w:p w14:paraId="3F3ED274" w14:textId="77777777" w:rsidR="007E524F" w:rsidRDefault="007E524F" w:rsidP="007E524F">
      <w:pPr>
        <w:spacing w:line="360" w:lineRule="auto"/>
        <w:ind w:firstLine="720"/>
        <w:jc w:val="both"/>
      </w:pPr>
      <w:r>
        <w:t>In addition, the company should regularly review user complaints and support tickets related to payment fees. If users frequently ask similar questions about charges, this indicates that the payment interface or explanation should be improved. By strengthening fee transparency, Earthlike Ltd. can increase user trust, reduce payment friction, and improve financial efficiency.</w:t>
      </w:r>
    </w:p>
    <w:p w14:paraId="681C6FA6" w14:textId="5C0AC179" w:rsidR="007E524F" w:rsidRDefault="007E524F" w:rsidP="007E524F">
      <w:pPr>
        <w:pStyle w:val="Heading3"/>
      </w:pPr>
      <w:bookmarkStart w:id="90" w:name="_Toc232765052"/>
      <w:r>
        <w:lastRenderedPageBreak/>
        <w:t xml:space="preserve">5.2.2 </w:t>
      </w:r>
      <w:r w:rsidR="001137C1">
        <w:t xml:space="preserve"> </w:t>
      </w:r>
      <w:r w:rsidR="001137C1">
        <w:tab/>
      </w:r>
      <w:r>
        <w:t>Expanding and Stabilizing Payment Options</w:t>
      </w:r>
      <w:bookmarkEnd w:id="90"/>
    </w:p>
    <w:p w14:paraId="25F42665" w14:textId="77777777" w:rsidR="007E524F" w:rsidRDefault="007E524F" w:rsidP="007E524F">
      <w:pPr>
        <w:spacing w:line="360" w:lineRule="auto"/>
        <w:ind w:firstLine="720"/>
        <w:jc w:val="both"/>
      </w:pPr>
      <w:r>
        <w:t>Since payment options and availability were found to be a significant predictor of financial efficiency, Earthlike Ltd. should continue expanding and stabilizing its digital payment channels. The company should support payment methods that are familiar and accessible to Myanmar national users, such as mobile wallets, mobile banking, QR payments, and card payment options where applicable.</w:t>
      </w:r>
    </w:p>
    <w:p w14:paraId="2271CA88" w14:textId="77777777" w:rsidR="007E524F" w:rsidRDefault="007E524F" w:rsidP="007E524F">
      <w:pPr>
        <w:spacing w:line="360" w:lineRule="auto"/>
        <w:ind w:firstLine="720"/>
        <w:jc w:val="both"/>
      </w:pPr>
      <w:r>
        <w:t>It is also important to ensure that payment options are consistently available and technically stable. A payment method that frequently fails or becomes unavailable can reduce user confidence and affect payment success. Therefore, Earthlike Ltd. should monitor payment gateway performance, payment failure rates, and provider downtime. When a payment method is temporarily unavailable, the application should clearly inform users and suggest alternative payment options.</w:t>
      </w:r>
    </w:p>
    <w:p w14:paraId="02739515" w14:textId="77777777" w:rsidR="007E524F" w:rsidRDefault="007E524F" w:rsidP="007E524F">
      <w:pPr>
        <w:spacing w:line="360" w:lineRule="auto"/>
        <w:ind w:firstLine="720"/>
        <w:jc w:val="both"/>
      </w:pPr>
      <w:r>
        <w:t>Earthlike Ltd. should also consider segmenting payment options based on user location and preference. Since some Myanmar national users may be located in Myanmar, Thailand, or Singapore, payment availability may differ by location. Providing suitable and localized payment options can help users complete transactions more efficiently and support the company's financial efficiency.</w:t>
      </w:r>
    </w:p>
    <w:p w14:paraId="272AF9A8" w14:textId="77777777" w:rsidR="007E524F" w:rsidRDefault="007E524F" w:rsidP="007E524F">
      <w:pPr>
        <w:spacing w:line="360" w:lineRule="auto"/>
        <w:ind w:firstLine="720"/>
        <w:jc w:val="both"/>
      </w:pPr>
    </w:p>
    <w:p w14:paraId="36B87042" w14:textId="46DE8AC4" w:rsidR="007E524F" w:rsidRDefault="007E524F" w:rsidP="007E524F">
      <w:pPr>
        <w:pStyle w:val="Heading3"/>
      </w:pPr>
      <w:bookmarkStart w:id="91" w:name="_Toc232765053"/>
      <w:r>
        <w:t xml:space="preserve">5.2.3 </w:t>
      </w:r>
      <w:r w:rsidR="001137C1">
        <w:t xml:space="preserve"> </w:t>
      </w:r>
      <w:r w:rsidR="001137C1">
        <w:tab/>
      </w:r>
      <w:r>
        <w:t>Improving Payment Ease and Convenience</w:t>
      </w:r>
      <w:bookmarkEnd w:id="91"/>
    </w:p>
    <w:p w14:paraId="5CB776BB" w14:textId="77777777" w:rsidR="007E524F" w:rsidRDefault="007E524F" w:rsidP="007E524F">
      <w:pPr>
        <w:spacing w:line="360" w:lineRule="auto"/>
        <w:ind w:firstLine="720"/>
        <w:jc w:val="both"/>
      </w:pPr>
      <w:r>
        <w:t>Although perceived ease and convenience was not the strongest predictor, it remains an important part of digital payment integration. Earthlike Ltd. should continue improving the payment process by reducing unnecessary steps and making the payment journey simple for users. The payment process should be designed in a way that users can move from service selection to payment confirmation without confusion.</w:t>
      </w:r>
    </w:p>
    <w:p w14:paraId="0552CD36" w14:textId="77777777" w:rsidR="007E524F" w:rsidRDefault="007E524F" w:rsidP="007E524F">
      <w:pPr>
        <w:spacing w:line="360" w:lineRule="auto"/>
        <w:ind w:firstLine="720"/>
        <w:jc w:val="both"/>
      </w:pPr>
      <w:r>
        <w:t>The company should also focus on user interface improvements, such as clear payment instructions, visible action buttons, simple language, quick loading, automatic status updates, and accessible receipts. These improvements can reduce user mistakes and make the payment experience smoother. A convenient payment flow can also reduce the need for customer support intervention.</w:t>
      </w:r>
    </w:p>
    <w:p w14:paraId="54974BF6" w14:textId="77777777" w:rsidR="007E524F" w:rsidRDefault="007E524F" w:rsidP="007E524F">
      <w:pPr>
        <w:spacing w:line="360" w:lineRule="auto"/>
        <w:ind w:firstLine="720"/>
        <w:jc w:val="both"/>
      </w:pPr>
      <w:r>
        <w:t>Before implementing major payment design changes, Earthlike Ltd. may conduct small user testing sessions or pilot testing with selected users. This can help the company identify confusing steps, unclear wording, or technical barriers before full release. Continuous improvement of payment convenience can support better customer experience and financial performance.</w:t>
      </w:r>
    </w:p>
    <w:p w14:paraId="4B49F0D0" w14:textId="260CD46F" w:rsidR="007E524F" w:rsidRDefault="007E524F" w:rsidP="007E524F">
      <w:pPr>
        <w:pStyle w:val="Heading3"/>
      </w:pPr>
      <w:bookmarkStart w:id="92" w:name="_Toc232765054"/>
      <w:r>
        <w:lastRenderedPageBreak/>
        <w:t xml:space="preserve">5.2.4 </w:t>
      </w:r>
      <w:r w:rsidR="001137C1">
        <w:t xml:space="preserve"> </w:t>
      </w:r>
      <w:r w:rsidR="001137C1">
        <w:tab/>
      </w:r>
      <w:r>
        <w:t>Strengthening Security Communication and Trust</w:t>
      </w:r>
      <w:bookmarkEnd w:id="92"/>
    </w:p>
    <w:p w14:paraId="6EA82A3C" w14:textId="77777777" w:rsidR="007E524F" w:rsidRDefault="007E524F" w:rsidP="007E524F">
      <w:pPr>
        <w:spacing w:line="360" w:lineRule="auto"/>
        <w:ind w:firstLine="720"/>
        <w:jc w:val="both"/>
      </w:pPr>
      <w:r>
        <w:t>Although perceived security and trust did not show a statistically significant direct effect in the regression model, it remains a necessary foundation for digital payment usage. Earthlike Ltd. should continue maintaining secure payment systems and should also communicate security measures clearly to users. Users should understand that their payment information and transaction records are protected.</w:t>
      </w:r>
    </w:p>
    <w:p w14:paraId="4469355C" w14:textId="77777777" w:rsidR="007E524F" w:rsidRDefault="007E524F" w:rsidP="007E524F">
      <w:pPr>
        <w:spacing w:line="360" w:lineRule="auto"/>
        <w:ind w:firstLine="720"/>
        <w:jc w:val="both"/>
      </w:pPr>
      <w:r>
        <w:t>The company can strengthen trust by providing clear payment confirmation, transaction history, refund or failure handling information, and customer support contact options. When users experience payment failure or delay, fast and transparent support can protect user trust. Trust may not always appear as the strongest direct predictor in regression, but it is essential for long-term user retention and repeated digital payment usage.</w:t>
      </w:r>
    </w:p>
    <w:p w14:paraId="1330E41D" w14:textId="77777777" w:rsidR="007E524F" w:rsidRDefault="007E524F" w:rsidP="007E524F">
      <w:pPr>
        <w:spacing w:line="360" w:lineRule="auto"/>
        <w:ind w:firstLine="720"/>
        <w:jc w:val="both"/>
      </w:pPr>
      <w:r>
        <w:t>Earthlike Ltd. should also avoid overcomplicating the security message. Users need simple and practical assurance, such as payment confirmation, official receipts, secure gateway indicators, and clear support channels. A secure and trustworthy payment environment can support continued use of the company's mobile applications.</w:t>
      </w:r>
    </w:p>
    <w:p w14:paraId="55ABF045" w14:textId="77777777" w:rsidR="007E524F" w:rsidRDefault="007E524F" w:rsidP="007E524F">
      <w:pPr>
        <w:spacing w:line="360" w:lineRule="auto"/>
        <w:ind w:firstLine="720"/>
        <w:jc w:val="both"/>
      </w:pPr>
    </w:p>
    <w:p w14:paraId="402D68B3" w14:textId="58DEC767" w:rsidR="007E524F" w:rsidRDefault="007E524F" w:rsidP="007E524F">
      <w:pPr>
        <w:pStyle w:val="Heading3"/>
      </w:pPr>
      <w:bookmarkStart w:id="93" w:name="_Toc232765055"/>
      <w:r>
        <w:t xml:space="preserve">5.2.5 </w:t>
      </w:r>
      <w:r w:rsidR="001137C1">
        <w:t xml:space="preserve"> </w:t>
      </w:r>
      <w:r w:rsidR="001137C1">
        <w:tab/>
      </w:r>
      <w:r>
        <w:t>Suggestions for Future Research</w:t>
      </w:r>
      <w:bookmarkEnd w:id="93"/>
    </w:p>
    <w:p w14:paraId="29166881" w14:textId="77777777" w:rsidR="007E524F" w:rsidRDefault="007E524F" w:rsidP="007E524F">
      <w:pPr>
        <w:spacing w:line="360" w:lineRule="auto"/>
        <w:ind w:firstLine="720"/>
        <w:jc w:val="both"/>
      </w:pPr>
      <w:r>
        <w:t>Future researchers are encouraged to examine digital payment integration in a wider business context by including more mobile application companies, payment service providers, or users from different industries. This would help compare whether the same factors influence financial efficiency in other organizations and sectors. Future studies may also use a larger sample size to improve generalizability.</w:t>
      </w:r>
    </w:p>
    <w:p w14:paraId="5BB3EFA8" w14:textId="77777777" w:rsidR="007E524F" w:rsidRDefault="007E524F" w:rsidP="007E524F">
      <w:pPr>
        <w:spacing w:line="360" w:lineRule="auto"/>
        <w:ind w:firstLine="720"/>
        <w:jc w:val="both"/>
      </w:pPr>
      <w:r>
        <w:t>In addition, future research may apply a mixed-method approach by combining quantitative survey data with qualitative interviews. Interviews could provide deeper explanations of why users prefer certain payment methods, why fee transparency matters, and how payment problems affect user satisfaction. Future researchers may also study mediating variables such as customer satisfaction, user trust, perceived usefulness, and payment intention.</w:t>
      </w:r>
    </w:p>
    <w:p w14:paraId="20FDF539" w14:textId="77777777" w:rsidR="007E524F" w:rsidRDefault="007E524F" w:rsidP="007E524F">
      <w:pPr>
        <w:spacing w:line="360" w:lineRule="auto"/>
        <w:ind w:firstLine="720"/>
        <w:jc w:val="both"/>
      </w:pPr>
      <w:r>
        <w:t>Longitudinal research may also be useful because payment behaviour and digital payment adoption can change over time. A study conducted over several months or before and after payment system improvements could provide stronger evidence about how digital payment integration affects financial efficiency in practice.</w:t>
      </w:r>
    </w:p>
    <w:p w14:paraId="49B5427B" w14:textId="63FF2BFF" w:rsidR="007E524F" w:rsidRDefault="007E524F" w:rsidP="007E524F">
      <w:pPr>
        <w:pStyle w:val="Heading2"/>
        <w:spacing w:before="0"/>
        <w:rPr>
          <w:sz w:val="26"/>
          <w:szCs w:val="26"/>
        </w:rPr>
      </w:pPr>
      <w:bookmarkStart w:id="94" w:name="_Toc232765056"/>
      <w:r>
        <w:lastRenderedPageBreak/>
        <w:t xml:space="preserve">5.3 </w:t>
      </w:r>
      <w:r w:rsidR="001137C1">
        <w:t xml:space="preserve"> </w:t>
      </w:r>
      <w:r w:rsidR="001137C1">
        <w:tab/>
      </w:r>
      <w:r>
        <w:t>Recommendations</w:t>
      </w:r>
      <w:bookmarkEnd w:id="94"/>
    </w:p>
    <w:p w14:paraId="49C43A0E" w14:textId="77777777" w:rsidR="007E524F" w:rsidRDefault="007E524F" w:rsidP="007E524F">
      <w:pPr>
        <w:spacing w:line="360" w:lineRule="auto"/>
        <w:ind w:firstLine="720"/>
        <w:jc w:val="both"/>
      </w:pPr>
      <w:r>
        <w:t>Based on the statistical results and findings of this study, the following recommendations are proposed to improve digital payment integration and financial efficiency at Earthlike Ltd. These recommendations are directed toward management, product and development teams, and customer support and finance operations.</w:t>
      </w:r>
    </w:p>
    <w:p w14:paraId="07F40EF8" w14:textId="77777777" w:rsidR="007E524F" w:rsidRDefault="007E524F" w:rsidP="007E524F">
      <w:pPr>
        <w:spacing w:line="360" w:lineRule="auto"/>
        <w:ind w:firstLine="720"/>
        <w:jc w:val="both"/>
      </w:pPr>
    </w:p>
    <w:p w14:paraId="38EEF871" w14:textId="0C8B2857" w:rsidR="007E524F" w:rsidRDefault="007E524F" w:rsidP="007E524F">
      <w:pPr>
        <w:pStyle w:val="Heading3"/>
      </w:pPr>
      <w:bookmarkStart w:id="95" w:name="_Toc232765057"/>
      <w:r>
        <w:t xml:space="preserve">5.3.1 </w:t>
      </w:r>
      <w:r w:rsidR="001137C1">
        <w:t xml:space="preserve"> </w:t>
      </w:r>
      <w:r w:rsidR="001137C1">
        <w:tab/>
      </w:r>
      <w:r>
        <w:t>Recommendations for Earthlike Ltd. Management</w:t>
      </w:r>
      <w:bookmarkEnd w:id="95"/>
    </w:p>
    <w:p w14:paraId="42BDD14E" w14:textId="77777777" w:rsidR="007E524F" w:rsidRDefault="007E524F" w:rsidP="007E524F">
      <w:pPr>
        <w:spacing w:line="360" w:lineRule="auto"/>
        <w:ind w:firstLine="720"/>
        <w:jc w:val="both"/>
      </w:pPr>
      <w:r>
        <w:t>Management of Earthlike Ltd. is recommended to prioritize digital payment integration as a strategic business function rather than only a technical feature. Since the study shows that digital payment integration has a strong effect on financial efficiency, management should allocate sufficient attention, resources, and monitoring to payment-related improvements.</w:t>
      </w:r>
    </w:p>
    <w:p w14:paraId="07137767" w14:textId="77777777" w:rsidR="007E524F" w:rsidRDefault="007E524F" w:rsidP="007E524F">
      <w:pPr>
        <w:spacing w:line="360" w:lineRule="auto"/>
        <w:ind w:firstLine="720"/>
        <w:jc w:val="both"/>
      </w:pPr>
      <w:r>
        <w:t>The first priority should be improving fee transparency across all Earthlike mobile applications that support digital payment. Management should require all product teams to clearly display subscription prices, service fees, and final payment amounts before users confirm payment. Clear fee policies should also be prepared so that customer support and finance teams can respond consistently to user inquiries.</w:t>
      </w:r>
    </w:p>
    <w:p w14:paraId="10D86AA2" w14:textId="77777777" w:rsidR="007E524F" w:rsidRDefault="007E524F" w:rsidP="007E524F">
      <w:pPr>
        <w:spacing w:line="360" w:lineRule="auto"/>
        <w:ind w:firstLine="720"/>
        <w:jc w:val="both"/>
      </w:pPr>
      <w:r>
        <w:t>The second priority should be expanding and maintaining suitable payment options. Management should review which payment methods are most used by the target users and ensure that the most important channels remain available and stable. Partnership with reliable payment providers may help Earthlike Ltd. improve payment success rates and reduce transaction-related problems.</w:t>
      </w:r>
    </w:p>
    <w:p w14:paraId="597F95E0" w14:textId="77777777" w:rsidR="007E524F" w:rsidRDefault="007E524F" w:rsidP="007E524F">
      <w:pPr>
        <w:spacing w:line="360" w:lineRule="auto"/>
        <w:ind w:firstLine="720"/>
        <w:jc w:val="both"/>
      </w:pPr>
    </w:p>
    <w:p w14:paraId="0EA5A817" w14:textId="33F44049" w:rsidR="007E524F" w:rsidRDefault="007E524F" w:rsidP="007E524F">
      <w:pPr>
        <w:pStyle w:val="Heading3"/>
      </w:pPr>
      <w:bookmarkStart w:id="96" w:name="_Toc232765058"/>
      <w:r>
        <w:t xml:space="preserve">5.3.2 </w:t>
      </w:r>
      <w:r w:rsidR="001137C1">
        <w:t xml:space="preserve"> </w:t>
      </w:r>
      <w:r w:rsidR="001137C1">
        <w:tab/>
      </w:r>
      <w:r>
        <w:t>Recommendations for Product and Development Teams</w:t>
      </w:r>
      <w:bookmarkEnd w:id="96"/>
    </w:p>
    <w:p w14:paraId="042E3B8C" w14:textId="77777777" w:rsidR="007E524F" w:rsidRDefault="007E524F" w:rsidP="007E524F">
      <w:pPr>
        <w:spacing w:line="360" w:lineRule="auto"/>
        <w:ind w:firstLine="720"/>
        <w:jc w:val="both"/>
      </w:pPr>
      <w:r>
        <w:t>The product and development teams are recommended to improve the payment flow inside Earthlike mobile applications. Payment screens should be simple, clear, and easy to follow. Important information such as payment method, price, fees, confirmation status, and receipt should be displayed in a user-friendly manner.</w:t>
      </w:r>
    </w:p>
    <w:p w14:paraId="7CAF1E61" w14:textId="77777777" w:rsidR="007E524F" w:rsidRDefault="007E524F" w:rsidP="007E524F">
      <w:pPr>
        <w:spacing w:line="360" w:lineRule="auto"/>
        <w:ind w:firstLine="720"/>
        <w:jc w:val="both"/>
      </w:pPr>
      <w:r>
        <w:t>The development team should also monitor payment system performance regularly. Important indicators may include payment failure rate, payment completion time, user drop-off during payment, and payment-related error messages. Monitoring these indicators can help the team identify technical problems early and improve the payment system continuously.</w:t>
      </w:r>
    </w:p>
    <w:p w14:paraId="652D7C1A" w14:textId="77777777" w:rsidR="007E524F" w:rsidRDefault="007E524F" w:rsidP="007E524F">
      <w:pPr>
        <w:spacing w:line="360" w:lineRule="auto"/>
        <w:ind w:firstLine="720"/>
        <w:jc w:val="both"/>
      </w:pPr>
      <w:r>
        <w:lastRenderedPageBreak/>
        <w:t>The product team should also collect user feedback after payment completion or payment failure. Feedback can help identify whether users are confused by fees, unable to find suitable payment options, or facing technical difficulties. These insights should be used to improve the app payment experience and reduce friction.</w:t>
      </w:r>
    </w:p>
    <w:p w14:paraId="1CFEDDDE" w14:textId="77777777" w:rsidR="007E524F" w:rsidRDefault="007E524F" w:rsidP="007E524F">
      <w:pPr>
        <w:spacing w:line="360" w:lineRule="auto"/>
        <w:ind w:firstLine="720"/>
        <w:jc w:val="both"/>
      </w:pPr>
    </w:p>
    <w:p w14:paraId="7892611E" w14:textId="54E46995" w:rsidR="007E524F" w:rsidRDefault="007E524F" w:rsidP="007E524F">
      <w:pPr>
        <w:pStyle w:val="Heading3"/>
      </w:pPr>
      <w:bookmarkStart w:id="97" w:name="_Toc232765059"/>
      <w:r>
        <w:t xml:space="preserve">5.3.3 </w:t>
      </w:r>
      <w:r w:rsidR="001137C1">
        <w:t xml:space="preserve"> </w:t>
      </w:r>
      <w:r w:rsidR="001137C1">
        <w:tab/>
      </w:r>
      <w:r>
        <w:t>Recommendations for Customer Support and Finance Operations</w:t>
      </w:r>
      <w:bookmarkEnd w:id="97"/>
    </w:p>
    <w:p w14:paraId="22A4A314" w14:textId="77777777" w:rsidR="007E524F" w:rsidRDefault="007E524F" w:rsidP="007E524F">
      <w:pPr>
        <w:spacing w:line="360" w:lineRule="auto"/>
        <w:ind w:firstLine="720"/>
        <w:jc w:val="both"/>
      </w:pPr>
      <w:r>
        <w:t>Customer support and finance operations should work closely with the product team to reduce payment-related problems. Since unclear fees and limited payment options can increase support workload, support teams should prepare clear guidelines for common payment questions. Users should receive accurate and consistent answers about payment charges, failed transactions, refunds, and confirmation delays.</w:t>
      </w:r>
    </w:p>
    <w:p w14:paraId="2110EE64" w14:textId="77777777" w:rsidR="007E524F" w:rsidRDefault="007E524F" w:rsidP="007E524F">
      <w:pPr>
        <w:spacing w:line="360" w:lineRule="auto"/>
        <w:ind w:firstLine="720"/>
        <w:jc w:val="both"/>
      </w:pPr>
      <w:r>
        <w:t>Finance operations should also support better payment record accuracy. Digital payment records should be properly matched with user accounts, subscription status, receipts, and payment confirmations. Accurate payment records can reduce manual checking and improve financial efficiency.</w:t>
      </w:r>
    </w:p>
    <w:p w14:paraId="219627AE" w14:textId="77777777" w:rsidR="007E524F" w:rsidRDefault="007E524F" w:rsidP="007E524F">
      <w:pPr>
        <w:spacing w:line="360" w:lineRule="auto"/>
        <w:ind w:firstLine="720"/>
        <w:jc w:val="both"/>
      </w:pPr>
      <w:r>
        <w:t>Customer support should also record repeated payment issues and report them to management and product teams. If many users report the same payment problem, the issue should be treated as a system improvement opportunity rather than only a support case. This process can help Earthlike Ltd. reduce repeated errors and improve both user experience and internal efficiency.</w:t>
      </w:r>
    </w:p>
    <w:p w14:paraId="187CFE47" w14:textId="77777777" w:rsidR="007E524F" w:rsidRDefault="007E524F" w:rsidP="007E524F">
      <w:pPr>
        <w:spacing w:line="360" w:lineRule="auto"/>
        <w:ind w:firstLine="720"/>
        <w:jc w:val="both"/>
      </w:pPr>
    </w:p>
    <w:p w14:paraId="0E33A8E3" w14:textId="4F2C89A5" w:rsidR="007E524F" w:rsidRDefault="007E524F" w:rsidP="007E524F">
      <w:pPr>
        <w:pStyle w:val="Heading2"/>
        <w:spacing w:before="0"/>
        <w:rPr>
          <w:sz w:val="26"/>
          <w:szCs w:val="26"/>
        </w:rPr>
      </w:pPr>
      <w:bookmarkStart w:id="98" w:name="_Toc232765060"/>
      <w:r>
        <w:t xml:space="preserve">5.4 </w:t>
      </w:r>
      <w:r w:rsidR="001137C1">
        <w:t xml:space="preserve"> </w:t>
      </w:r>
      <w:r w:rsidR="001137C1">
        <w:tab/>
      </w:r>
      <w:r>
        <w:t>Conclusion</w:t>
      </w:r>
      <w:bookmarkEnd w:id="98"/>
    </w:p>
    <w:p w14:paraId="6EE2BDB1" w14:textId="77777777" w:rsidR="007E524F" w:rsidRDefault="007E524F" w:rsidP="007E524F">
      <w:pPr>
        <w:spacing w:line="360" w:lineRule="auto"/>
        <w:ind w:firstLine="720"/>
        <w:jc w:val="both"/>
      </w:pPr>
      <w:r>
        <w:t>This study examined the effect of digital payment integration on financial efficiency towards Earthlike Ltd. in Myanmar. The study focused on four dimensions of digital payment integration: perceived ease and convenience, perceived security and trust, payment options and availability, and fee transparency. Financial efficiency was used as the dependent variable. The study collected survey data from 150 Myanmar national users of Earthlike Ltd. mobile applications and analyzed the data using descriptive statistics, reliability analysis, correlation analysis, and multiple regression analysis.</w:t>
      </w:r>
    </w:p>
    <w:p w14:paraId="0B94161B" w14:textId="77777777" w:rsidR="007E524F" w:rsidRDefault="007E524F" w:rsidP="007E524F">
      <w:pPr>
        <w:spacing w:line="360" w:lineRule="auto"/>
        <w:ind w:firstLine="720"/>
        <w:jc w:val="both"/>
      </w:pPr>
      <w:r>
        <w:t xml:space="preserve">The findings show that respondents generally perceived digital payment integration positively. The mean values of all four independent variables and the dependent variable were above the moderate agreement level. The reliability results also confirmed that all constructs were internally consistent and suitable for analysis. </w:t>
      </w:r>
      <w:r>
        <w:lastRenderedPageBreak/>
        <w:t>The correlation analysis showed that all four digital payment integration factors were positively and significantly related to financial efficiency.</w:t>
      </w:r>
    </w:p>
    <w:p w14:paraId="4B20C560" w14:textId="77777777" w:rsidR="007E524F" w:rsidRDefault="007E524F" w:rsidP="007E524F">
      <w:pPr>
        <w:spacing w:line="360" w:lineRule="auto"/>
        <w:ind w:firstLine="720"/>
        <w:jc w:val="both"/>
      </w:pPr>
      <w:r>
        <w:t>The multiple regression analysis showed that digital payment integration strongly explains financial efficiency. The model had an R Square value of 0.916, indicating that the four independent variables explained 91.6% of the variation in financial efficiency. Among the independent variables, fee transparency and payment options and availability were found to have statistically significant positive effects on financial efficiency. Perceived ease and convenience had a positive but weaker effect, while perceived security and trust was positive but not statistically significant in the regression model.</w:t>
      </w:r>
    </w:p>
    <w:p w14:paraId="4340DD39" w14:textId="77777777" w:rsidR="007E524F" w:rsidRDefault="007E524F" w:rsidP="007E524F">
      <w:pPr>
        <w:spacing w:line="360" w:lineRule="auto"/>
        <w:ind w:firstLine="720"/>
        <w:jc w:val="both"/>
      </w:pPr>
      <w:r>
        <w:t>Based on these findings, it can be concluded that digital payment integration has a significant effect on financial efficiency at Earthlike Ltd. However, the effect is not equal across all dimensions. Fee transparency and payment options and availability are the most important factors in improving financial efficiency. Therefore, Earthlike Ltd. should prioritize clear fee communication, stable payment availability, and suitable payment choices while continuing to improve payment convenience and security communication.</w:t>
      </w:r>
    </w:p>
    <w:p w14:paraId="2A73BC62" w14:textId="77777777" w:rsidR="007E524F" w:rsidRDefault="007E524F" w:rsidP="007E524F">
      <w:pPr>
        <w:spacing w:line="360" w:lineRule="auto"/>
        <w:ind w:firstLine="720"/>
        <w:jc w:val="both"/>
      </w:pPr>
      <w:r>
        <w:t>In conclusion, this study highlights the importance of digital payment integration for mobile application-based businesses in Myanmar. Better payment integration can improve user experience, increase successful transactions, reduce payment-related support issues, and support faster and more accurate revenue collection. The findings provide practical insights for Earthlike Ltd. and contribute to academic understanding of digital payment integration and financial efficiency in Myanmar's digital mobile application industry.</w:t>
      </w:r>
    </w:p>
    <w:p w14:paraId="350ECBED" w14:textId="77777777" w:rsidR="007E524F" w:rsidRDefault="007E524F" w:rsidP="007E524F">
      <w:pPr>
        <w:spacing w:line="360" w:lineRule="auto"/>
        <w:ind w:firstLine="720"/>
        <w:jc w:val="both"/>
      </w:pPr>
    </w:p>
    <w:p w14:paraId="13B21226" w14:textId="4EF6345C" w:rsidR="007E524F" w:rsidRDefault="007E524F" w:rsidP="007E524F">
      <w:pPr>
        <w:pStyle w:val="Heading2"/>
        <w:spacing w:before="0"/>
        <w:rPr>
          <w:sz w:val="26"/>
          <w:szCs w:val="26"/>
        </w:rPr>
      </w:pPr>
      <w:bookmarkStart w:id="99" w:name="_Toc232765061"/>
      <w:r>
        <w:t>5.5</w:t>
      </w:r>
      <w:r w:rsidR="001137C1">
        <w:t xml:space="preserve"> </w:t>
      </w:r>
      <w:r w:rsidR="001137C1">
        <w:tab/>
      </w:r>
      <w:r>
        <w:t xml:space="preserve"> Limitations and Needs for Further Study</w:t>
      </w:r>
      <w:bookmarkEnd w:id="99"/>
    </w:p>
    <w:p w14:paraId="316F077C" w14:textId="77777777" w:rsidR="007E524F" w:rsidRDefault="007E524F" w:rsidP="007E524F">
      <w:pPr>
        <w:spacing w:line="360" w:lineRule="auto"/>
        <w:ind w:firstLine="720"/>
        <w:jc w:val="both"/>
      </w:pPr>
      <w:r>
        <w:t>Despite the useful findings of this study, several limitations should be acknowledged. Firstly, this study focused only on Earthlike Ltd. and its mobile application users. Therefore, the findings may not be fully generalizable to other companies, other industries, or other countries. The payment behaviour of Earthlike Ltd. users may differ from users of other digital platforms.</w:t>
      </w:r>
    </w:p>
    <w:p w14:paraId="0B7EE50F" w14:textId="77777777" w:rsidR="007E524F" w:rsidRDefault="007E524F" w:rsidP="007E524F">
      <w:pPr>
        <w:spacing w:line="360" w:lineRule="auto"/>
        <w:ind w:firstLine="720"/>
        <w:jc w:val="both"/>
      </w:pPr>
      <w:r>
        <w:t xml:space="preserve">Secondly, the study relied mainly on self-reported questionnaire data. Respondents may have answered based on their personal perceptions, memory, or experience. As a result, the findings reflect user-perceived digital payment integration </w:t>
      </w:r>
      <w:r>
        <w:lastRenderedPageBreak/>
        <w:t>and financial efficiency rather than fully objective operational performance. Although survey data are suitable for this study, future research may combine survey responses with detailed company payment records for stronger analysis.</w:t>
      </w:r>
    </w:p>
    <w:p w14:paraId="1E262F17" w14:textId="77777777" w:rsidR="007E524F" w:rsidRDefault="007E524F" w:rsidP="007E524F">
      <w:pPr>
        <w:spacing w:line="360" w:lineRule="auto"/>
        <w:ind w:firstLine="720"/>
        <w:jc w:val="both"/>
      </w:pPr>
      <w:r>
        <w:t>Thirdly, the study used a cross-sectional research design, meaning that data were collected at one point in time. This limits the ability to prove long-term causal relationships between digital payment integration and financial efficiency. Users' payment behaviour may change over time as payment methods, app features, and market conditions change.</w:t>
      </w:r>
    </w:p>
    <w:p w14:paraId="39E95980" w14:textId="77777777" w:rsidR="007E524F" w:rsidRDefault="007E524F" w:rsidP="007E524F">
      <w:pPr>
        <w:spacing w:line="360" w:lineRule="auto"/>
        <w:ind w:firstLine="720"/>
        <w:jc w:val="both"/>
      </w:pPr>
      <w:r>
        <w:t>Fourthly, the regression results showed very strong relationships among the variables. While this supports the importance of digital payment integration, it may also indicate that some variables are closely connected with each other. Future studies may examine these relationships more deeply by using additional statistical methods or by testing mediating and moderating variables.</w:t>
      </w:r>
    </w:p>
    <w:p w14:paraId="481B5CAA" w14:textId="77777777" w:rsidR="007E524F" w:rsidRDefault="007E524F" w:rsidP="007E524F">
      <w:pPr>
        <w:spacing w:line="360" w:lineRule="auto"/>
        <w:ind w:firstLine="720"/>
        <w:jc w:val="both"/>
      </w:pPr>
      <w:r>
        <w:t>Future researchers should consider expanding the sample size and including users from different mobile application companies or industries. Further studies may also compare Myanmar users with users from other countries to understand whether payment integration factors differ by market. A mixed-method approach using interviews or focus group discussions could provide deeper insights into user concerns about payment methods, fees, security, and payment failures.</w:t>
      </w:r>
    </w:p>
    <w:p w14:paraId="5CBEC571" w14:textId="77777777" w:rsidR="007E524F" w:rsidRDefault="007E524F" w:rsidP="007E524F">
      <w:pPr>
        <w:spacing w:line="360" w:lineRule="auto"/>
        <w:ind w:firstLine="720"/>
        <w:jc w:val="both"/>
      </w:pPr>
      <w:r>
        <w:t>In addition, future research may study the long-term effect of payment integration improvements by comparing data before and after new payment features are introduced. This would help determine whether improvements in fee transparency, payment options, convenience, and trust lead to measurable improvements in payment success, revenue collection, and operational efficiency over time. Addressing these limitations in future research will strengthen academic understanding and provide more practical guidance for technology-based companies seeking to improve financial efficiency through digital payment integration.</w:t>
      </w:r>
    </w:p>
    <w:p w14:paraId="1DA9582B" w14:textId="77777777" w:rsidR="007E524F" w:rsidRDefault="007E524F" w:rsidP="007E524F">
      <w:pPr>
        <w:pStyle w:val="Heading1"/>
      </w:pPr>
    </w:p>
    <w:p w14:paraId="04A8347A" w14:textId="77777777" w:rsidR="007E524F" w:rsidRDefault="007E524F" w:rsidP="007E524F">
      <w:pPr>
        <w:spacing w:line="360" w:lineRule="auto"/>
        <w:jc w:val="both"/>
        <w:rPr>
          <w:b/>
          <w:bCs/>
        </w:rPr>
      </w:pPr>
    </w:p>
    <w:p w14:paraId="43F1F167" w14:textId="77777777" w:rsidR="007E524F" w:rsidRDefault="007E524F" w:rsidP="007E524F">
      <w:pPr>
        <w:spacing w:line="360" w:lineRule="auto"/>
        <w:jc w:val="both"/>
        <w:rPr>
          <w:b/>
          <w:bCs/>
        </w:rPr>
      </w:pPr>
    </w:p>
    <w:p w14:paraId="33C6E864" w14:textId="77777777" w:rsidR="007E524F" w:rsidRDefault="007E524F" w:rsidP="007E524F">
      <w:pPr>
        <w:spacing w:line="360" w:lineRule="auto"/>
        <w:jc w:val="both"/>
        <w:rPr>
          <w:b/>
          <w:bCs/>
        </w:rPr>
      </w:pPr>
    </w:p>
    <w:p w14:paraId="70CE1459" w14:textId="77777777" w:rsidR="007E524F" w:rsidRDefault="007E524F" w:rsidP="007E524F">
      <w:pPr>
        <w:spacing w:line="360" w:lineRule="auto"/>
        <w:jc w:val="both"/>
        <w:rPr>
          <w:b/>
          <w:bCs/>
        </w:rPr>
      </w:pPr>
    </w:p>
    <w:p w14:paraId="2CEF9A3C" w14:textId="77777777" w:rsidR="007E524F" w:rsidRDefault="007E524F" w:rsidP="007E524F">
      <w:pPr>
        <w:spacing w:line="360" w:lineRule="auto"/>
        <w:jc w:val="both"/>
        <w:rPr>
          <w:b/>
          <w:bCs/>
        </w:rPr>
      </w:pPr>
    </w:p>
    <w:p w14:paraId="7EFCCC08" w14:textId="5643963F" w:rsidR="007E524F" w:rsidRDefault="007E524F" w:rsidP="007E524F">
      <w:pPr>
        <w:pStyle w:val="Heading1"/>
        <w:keepNext w:val="0"/>
        <w:keepLines w:val="0"/>
      </w:pPr>
      <w:bookmarkStart w:id="100" w:name="_Toc232765062"/>
      <w:r w:rsidRPr="004D26B2">
        <w:lastRenderedPageBreak/>
        <w:t>REFERENCES</w:t>
      </w:r>
      <w:bookmarkEnd w:id="100"/>
    </w:p>
    <w:p w14:paraId="79E7CD25" w14:textId="77777777" w:rsidR="001137C1" w:rsidRPr="001137C1" w:rsidRDefault="001137C1" w:rsidP="001137C1"/>
    <w:p w14:paraId="432C3FC0" w14:textId="77777777" w:rsidR="007E524F" w:rsidRDefault="007E524F" w:rsidP="007E524F">
      <w:pPr>
        <w:spacing w:line="360" w:lineRule="auto"/>
        <w:ind w:left="720" w:hanging="720"/>
        <w:jc w:val="both"/>
      </w:pPr>
      <w:r>
        <w:t xml:space="preserve">Alrawad, M., Lutfi, A., Almaiah, M. A., &amp; Elshaer, I. A. (2023). Examining the influence of trust and perceived risk on customers’ intention to use NFC mobile payment system. </w:t>
      </w:r>
      <w:r>
        <w:rPr>
          <w:i/>
          <w:iCs/>
        </w:rPr>
        <w:t>Journal of Open Innovation: Technology, Market, and Complexity, 9</w:t>
      </w:r>
      <w:r>
        <w:t>(2), 100070.</w:t>
      </w:r>
    </w:p>
    <w:p w14:paraId="1396715C" w14:textId="77777777" w:rsidR="007E524F" w:rsidRDefault="007E524F" w:rsidP="007E524F">
      <w:pPr>
        <w:spacing w:line="360" w:lineRule="auto"/>
        <w:ind w:left="720" w:hanging="720"/>
        <w:jc w:val="both"/>
      </w:pPr>
      <w:r>
        <w:t xml:space="preserve">Bailey, A. A., Pentina, I., Mishra, A. S., &amp; Ben Mimoun, M. S. (2017). Mobile payments adoption by US consumers: An extended TAM. </w:t>
      </w:r>
      <w:r>
        <w:rPr>
          <w:i/>
          <w:iCs/>
        </w:rPr>
        <w:t>International Journal of Retail &amp; Distribution Management, 45</w:t>
      </w:r>
      <w:r>
        <w:t>(6), 626–640.</w:t>
      </w:r>
    </w:p>
    <w:p w14:paraId="0D878A47" w14:textId="77777777" w:rsidR="007E524F" w:rsidRDefault="007E524F" w:rsidP="007E524F">
      <w:pPr>
        <w:spacing w:line="360" w:lineRule="auto"/>
        <w:ind w:left="720" w:hanging="720"/>
        <w:jc w:val="both"/>
      </w:pPr>
      <w:r>
        <w:t xml:space="preserve">Beck, T., Gambacorta, L., Huang, Y., Li, Z., &amp; Qiu, H. (2022). </w:t>
      </w:r>
      <w:r>
        <w:rPr>
          <w:i/>
          <w:iCs/>
        </w:rPr>
        <w:t>Big techs, QR code payments and financial inclusion</w:t>
      </w:r>
      <w:r>
        <w:t xml:space="preserve"> (BIS Working Papers No. 1011). Bank for International Settlements.</w:t>
      </w:r>
    </w:p>
    <w:p w14:paraId="23D06D95" w14:textId="77777777" w:rsidR="007E524F" w:rsidRDefault="007E524F" w:rsidP="007E524F">
      <w:pPr>
        <w:spacing w:line="360" w:lineRule="auto"/>
        <w:ind w:left="720" w:hanging="720"/>
        <w:jc w:val="both"/>
      </w:pPr>
      <w:r>
        <w:t xml:space="preserve">Cavus, N., &amp; Atanda, A. (2022). Security and privacy concerns in mobile payment services. </w:t>
      </w:r>
      <w:r>
        <w:rPr>
          <w:i/>
          <w:iCs/>
        </w:rPr>
        <w:t>Global Journal of Information Technology: Emerging Technologies, 12</w:t>
      </w:r>
      <w:r>
        <w:t>(2), 136–148.</w:t>
      </w:r>
    </w:p>
    <w:p w14:paraId="0E08B1EB" w14:textId="77777777" w:rsidR="007E524F" w:rsidRDefault="007E524F" w:rsidP="007E524F">
      <w:pPr>
        <w:spacing w:line="360" w:lineRule="auto"/>
        <w:ind w:left="720" w:hanging="720"/>
        <w:jc w:val="both"/>
      </w:pPr>
      <w:r>
        <w:t xml:space="preserve">Cronbach, L. J. (1951). Coefficient alpha and the internal structure of tests. </w:t>
      </w:r>
      <w:r>
        <w:rPr>
          <w:i/>
          <w:iCs/>
        </w:rPr>
        <w:t>Psychometrika, 16</w:t>
      </w:r>
      <w:r>
        <w:t>(3), 297–334.</w:t>
      </w:r>
    </w:p>
    <w:p w14:paraId="7E9E2E1A" w14:textId="77777777" w:rsidR="007E524F" w:rsidRDefault="007E524F" w:rsidP="007E524F">
      <w:pPr>
        <w:spacing w:line="360" w:lineRule="auto"/>
        <w:ind w:left="720" w:hanging="720"/>
        <w:jc w:val="both"/>
      </w:pPr>
      <w:r>
        <w:t xml:space="preserve">Davis, F. D. (1989). Perceived usefulness, perceived ease of use, and user acceptance of information technology. </w:t>
      </w:r>
      <w:r>
        <w:rPr>
          <w:i/>
          <w:iCs/>
        </w:rPr>
        <w:t>MIS Quarterly, 13</w:t>
      </w:r>
      <w:r>
        <w:t>(3), 319–340.</w:t>
      </w:r>
    </w:p>
    <w:p w14:paraId="155BA252" w14:textId="77777777" w:rsidR="007E524F" w:rsidRDefault="007E524F" w:rsidP="007E524F">
      <w:pPr>
        <w:spacing w:line="360" w:lineRule="auto"/>
        <w:ind w:left="720" w:hanging="720"/>
        <w:jc w:val="both"/>
      </w:pPr>
      <w:r>
        <w:t xml:space="preserve">Demirgüç-Kunt, A., Ansar, S., Klapper, L., &amp; Singer, D. (2022). </w:t>
      </w:r>
      <w:r>
        <w:rPr>
          <w:i/>
          <w:iCs/>
        </w:rPr>
        <w:t>The Global Findex Database 2021: Financial inclusion, digital payments, and resilience in the age of COVID-19</w:t>
      </w:r>
      <w:r>
        <w:t>. World Bank.</w:t>
      </w:r>
    </w:p>
    <w:p w14:paraId="776ED577" w14:textId="77777777" w:rsidR="007E524F" w:rsidRDefault="007E524F" w:rsidP="007E524F">
      <w:pPr>
        <w:spacing w:line="360" w:lineRule="auto"/>
        <w:ind w:left="720" w:hanging="720"/>
        <w:jc w:val="both"/>
      </w:pPr>
      <w:r>
        <w:t xml:space="preserve">George, D., &amp; Mallery, P. (2003). </w:t>
      </w:r>
      <w:r>
        <w:rPr>
          <w:i/>
          <w:iCs/>
        </w:rPr>
        <w:t>SPSS for Windows step by step: A simple guide and reference</w:t>
      </w:r>
      <w:r>
        <w:t xml:space="preserve"> (4th ed.). Allyn &amp; Bacon.</w:t>
      </w:r>
    </w:p>
    <w:p w14:paraId="7200207A" w14:textId="77777777" w:rsidR="007E524F" w:rsidRDefault="007E524F" w:rsidP="007E524F">
      <w:pPr>
        <w:spacing w:line="360" w:lineRule="auto"/>
        <w:ind w:left="720" w:hanging="720"/>
        <w:jc w:val="both"/>
      </w:pPr>
      <w:r>
        <w:t xml:space="preserve">Kristina, N., &amp; Harris, I. (2020). The Technology Acceptance Model of mobile payment usage on Generation Z. </w:t>
      </w:r>
      <w:r>
        <w:rPr>
          <w:i/>
          <w:iCs/>
        </w:rPr>
        <w:t>Binus Business Review, 11</w:t>
      </w:r>
      <w:r>
        <w:t>(3), 149–156.</w:t>
      </w:r>
    </w:p>
    <w:p w14:paraId="09EAD7E4" w14:textId="77777777" w:rsidR="007E524F" w:rsidRDefault="007E524F" w:rsidP="007E524F">
      <w:pPr>
        <w:spacing w:line="360" w:lineRule="auto"/>
        <w:ind w:left="720" w:hanging="720"/>
        <w:jc w:val="both"/>
      </w:pPr>
      <w:r>
        <w:t xml:space="preserve">Le, M. T. T., Pham, H. T., Tran, M. T. N., &amp; Le, T. P. (2022). Intention of personal information disclosure in mobile payment apps. </w:t>
      </w:r>
      <w:r>
        <w:rPr>
          <w:i/>
          <w:iCs/>
        </w:rPr>
        <w:t>International Journal of E-Services and Mobile Applications, 14</w:t>
      </w:r>
      <w:r>
        <w:t>(1), 1–14.</w:t>
      </w:r>
    </w:p>
    <w:p w14:paraId="11690B24" w14:textId="77777777" w:rsidR="007E524F" w:rsidRDefault="007E524F" w:rsidP="007E524F">
      <w:pPr>
        <w:spacing w:line="360" w:lineRule="auto"/>
        <w:ind w:left="720" w:hanging="720"/>
        <w:jc w:val="both"/>
      </w:pPr>
      <w:r>
        <w:t xml:space="preserve">McKinsey &amp; Company. (2023, September 18). </w:t>
      </w:r>
      <w:r>
        <w:rPr>
          <w:i/>
          <w:iCs/>
        </w:rPr>
        <w:t>On the cusp of the next payments era: Future opportunities for banks: The 2023 McKinsey Global Payments Report</w:t>
      </w:r>
      <w:r>
        <w:t>. McKinsey &amp; Company.</w:t>
      </w:r>
    </w:p>
    <w:p w14:paraId="05DD183B" w14:textId="77777777" w:rsidR="007E524F" w:rsidRDefault="007E524F" w:rsidP="007E524F">
      <w:pPr>
        <w:spacing w:line="360" w:lineRule="auto"/>
        <w:ind w:left="720" w:hanging="720"/>
        <w:jc w:val="both"/>
      </w:pPr>
      <w:r>
        <w:lastRenderedPageBreak/>
        <w:t xml:space="preserve">Mgiba, F. M., &amp; Shukla, S. (2024). Invasiveness, privacy concerns and mobile banking services technology adoption by millennials: Emerging economy perspective. </w:t>
      </w:r>
      <w:r>
        <w:rPr>
          <w:i/>
          <w:iCs/>
        </w:rPr>
        <w:t>South African Journal of Business Management, 55</w:t>
      </w:r>
      <w:r>
        <w:t>(1), a4174.</w:t>
      </w:r>
    </w:p>
    <w:p w14:paraId="0DF75319" w14:textId="77777777" w:rsidR="007E524F" w:rsidRDefault="007E524F" w:rsidP="007E524F">
      <w:pPr>
        <w:spacing w:line="360" w:lineRule="auto"/>
        <w:ind w:left="720" w:hanging="720"/>
        <w:jc w:val="both"/>
      </w:pPr>
      <w:r>
        <w:t xml:space="preserve">Ministry of Information. (2023, July 16). </w:t>
      </w:r>
      <w:r>
        <w:rPr>
          <w:i/>
          <w:iCs/>
        </w:rPr>
        <w:t>CBM eyes digital payment growth</w:t>
      </w:r>
      <w:r>
        <w:t>. Myanmar Government Portal.</w:t>
      </w:r>
    </w:p>
    <w:p w14:paraId="643B9A61" w14:textId="77777777" w:rsidR="007E524F" w:rsidRDefault="007E524F" w:rsidP="007E524F">
      <w:pPr>
        <w:spacing w:line="360" w:lineRule="auto"/>
        <w:ind w:left="720" w:hanging="720"/>
        <w:jc w:val="both"/>
      </w:pPr>
      <w:r>
        <w:t xml:space="preserve">Min Tun, P. (2020). An investigation of factors influencing intention to use mobile wallets of mobile financial services providers in Myanmar. </w:t>
      </w:r>
      <w:r>
        <w:rPr>
          <w:i/>
          <w:iCs/>
        </w:rPr>
        <w:t>The Asian Journal of Technology Management, 13</w:t>
      </w:r>
      <w:r>
        <w:t>(2), 129–144.</w:t>
      </w:r>
    </w:p>
    <w:p w14:paraId="5D9E7332" w14:textId="77777777" w:rsidR="007E524F" w:rsidRDefault="007E524F" w:rsidP="007E524F">
      <w:pPr>
        <w:spacing w:line="360" w:lineRule="auto"/>
        <w:ind w:left="720" w:hanging="720"/>
        <w:jc w:val="both"/>
      </w:pPr>
      <w:r>
        <w:t xml:space="preserve">Min Tun, P., &amp; Hoang, V. (2023). A research model for mobile wallet adoption based on bank and customer factors of the private banking sector in Myanmar. </w:t>
      </w:r>
      <w:r>
        <w:rPr>
          <w:i/>
          <w:iCs/>
        </w:rPr>
        <w:t>International Journal of Management Studies, 30</w:t>
      </w:r>
      <w:r>
        <w:t>(2), 179–202.</w:t>
      </w:r>
    </w:p>
    <w:p w14:paraId="149AA98A" w14:textId="05553245" w:rsidR="004D26B2" w:rsidRPr="00CA0985" w:rsidRDefault="004D26B2" w:rsidP="004D26B2">
      <w:pPr>
        <w:spacing w:line="360" w:lineRule="auto"/>
        <w:ind w:left="720" w:hanging="720"/>
        <w:jc w:val="both"/>
        <w:rPr>
          <w:sz w:val="26"/>
          <w:szCs w:val="26"/>
          <w:lang w:val="nl-NL"/>
        </w:rPr>
      </w:pPr>
      <w:r>
        <w:t xml:space="preserve">Rahmawaty, R., Rachmawaty, A., Amraeni, A., Amirullah, N., &amp; Syakur, R. M. (2025). The influence of QRIS and e-wallet adoption on transaction efficiency and profitability of MSMEs in Makassar City. </w:t>
      </w:r>
      <w:r w:rsidRPr="00CA0985">
        <w:rPr>
          <w:i/>
          <w:iCs/>
          <w:lang w:val="nl-NL"/>
        </w:rPr>
        <w:t xml:space="preserve">Jurnal Informasi </w:t>
      </w:r>
      <w:r w:rsidRPr="00CA0985">
        <w:rPr>
          <w:i/>
          <w:iCs/>
          <w:sz w:val="26"/>
          <w:szCs w:val="26"/>
          <w:lang w:val="nl-NL"/>
        </w:rPr>
        <w:t>dan Teknologi, 7</w:t>
      </w:r>
      <w:r w:rsidRPr="00CA0985">
        <w:rPr>
          <w:sz w:val="26"/>
          <w:szCs w:val="26"/>
          <w:lang w:val="nl-NL"/>
        </w:rPr>
        <w:t>(2), 178–184.</w:t>
      </w:r>
    </w:p>
    <w:p w14:paraId="22B63DF3" w14:textId="72BB4032" w:rsidR="007E524F" w:rsidRDefault="007E524F" w:rsidP="007E524F">
      <w:pPr>
        <w:spacing w:line="360" w:lineRule="auto"/>
        <w:ind w:left="720" w:hanging="720"/>
        <w:jc w:val="both"/>
      </w:pPr>
      <w:r w:rsidRPr="00CA0985">
        <w:rPr>
          <w:lang w:val="nl-NL"/>
        </w:rPr>
        <w:t xml:space="preserve">Talom, F. S. G., &amp; Tengeh, R. K. (2020). </w:t>
      </w:r>
      <w:r>
        <w:t xml:space="preserve">The impact of mobile money on the financial performance of SMEs in Douala, Cameroon. </w:t>
      </w:r>
      <w:r>
        <w:rPr>
          <w:i/>
          <w:iCs/>
        </w:rPr>
        <w:t>Sustainability, 12</w:t>
      </w:r>
      <w:r>
        <w:t>(1), 183.</w:t>
      </w:r>
    </w:p>
    <w:p w14:paraId="447365A0" w14:textId="77777777" w:rsidR="007E524F" w:rsidRDefault="007E524F" w:rsidP="007E524F">
      <w:pPr>
        <w:spacing w:line="360" w:lineRule="auto"/>
        <w:ind w:left="720" w:hanging="720"/>
        <w:jc w:val="both"/>
      </w:pPr>
      <w:r>
        <w:t xml:space="preserve">Tok, Y. W., &amp; Heng, D. (2022). </w:t>
      </w:r>
      <w:r>
        <w:rPr>
          <w:i/>
          <w:iCs/>
        </w:rPr>
        <w:t>Fintech: Financial inclusion or exclusion?</w:t>
      </w:r>
      <w:r>
        <w:t xml:space="preserve"> (IMF Working Paper No. WP/22/080). International Monetary Fund.</w:t>
      </w:r>
    </w:p>
    <w:p w14:paraId="1A0E7681" w14:textId="77777777" w:rsidR="007E524F" w:rsidRDefault="007E524F" w:rsidP="007E524F">
      <w:pPr>
        <w:spacing w:line="360" w:lineRule="auto"/>
        <w:ind w:left="720" w:hanging="720"/>
        <w:jc w:val="both"/>
      </w:pPr>
      <w:r>
        <w:t xml:space="preserve">Yamane, T. (1967). </w:t>
      </w:r>
      <w:r>
        <w:rPr>
          <w:i/>
          <w:iCs/>
        </w:rPr>
        <w:t>Statistics: An introductory analysis</w:t>
      </w:r>
      <w:r>
        <w:t xml:space="preserve"> (2nd ed.). Harper and Row.</w:t>
      </w:r>
    </w:p>
    <w:p w14:paraId="679878E8" w14:textId="77777777" w:rsidR="007E524F" w:rsidRDefault="007E524F" w:rsidP="007E524F">
      <w:pPr>
        <w:spacing w:line="360" w:lineRule="auto"/>
        <w:ind w:left="720" w:hanging="720"/>
        <w:jc w:val="both"/>
        <w:rPr>
          <w:sz w:val="26"/>
          <w:szCs w:val="26"/>
        </w:rPr>
      </w:pPr>
    </w:p>
    <w:p w14:paraId="5F63554A" w14:textId="77777777" w:rsidR="007E524F" w:rsidRDefault="007E524F" w:rsidP="007E524F">
      <w:pPr>
        <w:spacing w:line="360" w:lineRule="auto"/>
        <w:ind w:left="720"/>
        <w:jc w:val="both"/>
        <w:rPr>
          <w:b/>
          <w:bCs/>
          <w:sz w:val="26"/>
          <w:szCs w:val="26"/>
        </w:rPr>
      </w:pPr>
    </w:p>
    <w:p w14:paraId="00CBDF23" w14:textId="77777777" w:rsidR="007E524F" w:rsidRDefault="007E524F" w:rsidP="00BA5508"/>
    <w:p w14:paraId="283C00BB" w14:textId="77777777" w:rsidR="007E524F" w:rsidRDefault="007E524F" w:rsidP="00BA5508"/>
    <w:p w14:paraId="20F4D68F" w14:textId="77777777" w:rsidR="007E524F" w:rsidRDefault="007E524F" w:rsidP="00BA5508"/>
    <w:p w14:paraId="6BD7FC02" w14:textId="77777777" w:rsidR="007E524F" w:rsidRDefault="007E524F" w:rsidP="00BA5508"/>
    <w:p w14:paraId="57EBC8EE" w14:textId="77777777" w:rsidR="007E524F" w:rsidRDefault="007E524F" w:rsidP="00BA5508"/>
    <w:p w14:paraId="0B883FC9" w14:textId="77777777" w:rsidR="007E524F" w:rsidRDefault="007E524F" w:rsidP="007E524F">
      <w:pPr>
        <w:pStyle w:val="Heading1"/>
      </w:pPr>
      <w:r>
        <w:br w:type="page"/>
      </w:r>
    </w:p>
    <w:p w14:paraId="0503B606" w14:textId="77777777" w:rsidR="007E524F" w:rsidRDefault="007E524F" w:rsidP="007E524F">
      <w:pPr>
        <w:pStyle w:val="Heading1"/>
      </w:pPr>
      <w:bookmarkStart w:id="101" w:name="_Toc232765063"/>
      <w:r>
        <w:lastRenderedPageBreak/>
        <w:t>APPENDIX-I</w:t>
      </w:r>
      <w:bookmarkEnd w:id="101"/>
    </w:p>
    <w:p w14:paraId="7A6AB9E6" w14:textId="4CB5F19D" w:rsidR="007E524F" w:rsidRDefault="007E524F" w:rsidP="007E524F">
      <w:pPr>
        <w:pStyle w:val="Heading1"/>
      </w:pPr>
      <w:bookmarkStart w:id="102" w:name="_Toc232765064"/>
      <w:r>
        <w:t>SURVEY QUESTIONNAIRES</w:t>
      </w:r>
      <w:bookmarkEnd w:id="102"/>
    </w:p>
    <w:p w14:paraId="7B02E089" w14:textId="77777777" w:rsidR="001137C1" w:rsidRPr="001137C1" w:rsidRDefault="001137C1" w:rsidP="001137C1"/>
    <w:p w14:paraId="6B6AB5D2" w14:textId="77777777" w:rsidR="007E524F" w:rsidRDefault="007E524F" w:rsidP="001137C1"/>
    <w:p w14:paraId="3C27780A" w14:textId="386CD311" w:rsidR="007E524F" w:rsidRDefault="007E524F" w:rsidP="007E524F">
      <w:pPr>
        <w:spacing w:line="360" w:lineRule="auto"/>
        <w:jc w:val="both"/>
      </w:pPr>
      <w:r>
        <w:t>Dear Sir/Madam,</w:t>
      </w:r>
    </w:p>
    <w:p w14:paraId="5134F3DE" w14:textId="77777777" w:rsidR="007E524F" w:rsidRDefault="007E524F" w:rsidP="007E524F">
      <w:pPr>
        <w:spacing w:line="360" w:lineRule="auto"/>
        <w:ind w:firstLine="720"/>
        <w:jc w:val="both"/>
      </w:pPr>
      <w:r>
        <w:t>I would like to introduce myself. I am Mr. Aye Chan Kyaw, a student of the Bachelor of Business Administration program at Swiss School of Business Research. I am conducting this research as part of the requirements for the completion of the Bachelor of Business Administration degree. My approved thesis title is “The Effect of Digital Payment Integration on Financial Efficiency Towards Earthlike Ltd. in Myanmar.”</w:t>
      </w:r>
    </w:p>
    <w:p w14:paraId="777C7C7D" w14:textId="77777777" w:rsidR="007E524F" w:rsidRDefault="007E524F" w:rsidP="007E524F">
      <w:pPr>
        <w:spacing w:line="360" w:lineRule="auto"/>
        <w:ind w:firstLine="720"/>
        <w:jc w:val="both"/>
      </w:pPr>
      <w:r>
        <w:t>The purpose of this questionnaire is to collect respondents’ opinions and experiences regarding digital payment integration in Earthlike Ltd.’s mobile applications. This study aims to examine how digital payment integration factors, such as perceived ease and convenience, perceived security and trust, payment options and availability, and fee transparency, affect the financial efficiency of Earthlike Ltd. The information collected from this survey will be used only for academic research purposes.</w:t>
      </w:r>
    </w:p>
    <w:p w14:paraId="7DC0B660" w14:textId="77777777" w:rsidR="007E524F" w:rsidRDefault="007E524F" w:rsidP="007E524F">
      <w:pPr>
        <w:spacing w:line="360" w:lineRule="auto"/>
        <w:ind w:firstLine="720"/>
        <w:jc w:val="both"/>
      </w:pPr>
      <w:r>
        <w:t>There are three parts to the questionnaire. Part I includes the demographic profile and application usage information of respondents. Part II includes questions related to digital payment integration factors. Part III includes questions related to financial efficiency. All responses will be treated as confidential, and no personal information will be disclosed in the thesis. The results will be analysed in aggregate form only.</w:t>
      </w:r>
    </w:p>
    <w:p w14:paraId="65218186" w14:textId="77777777" w:rsidR="007E524F" w:rsidRDefault="007E524F" w:rsidP="007E524F">
      <w:pPr>
        <w:spacing w:line="360" w:lineRule="auto"/>
        <w:ind w:firstLine="720"/>
        <w:jc w:val="both"/>
      </w:pPr>
      <w:r>
        <w:t>I would like to kindly request you to answer the questions honestly and without bias. Your response will be very helpful for the successful completion of my BBA thesis. I deeply appreciate your valuable time, support, and kind cooperation.</w:t>
      </w:r>
    </w:p>
    <w:p w14:paraId="5172ED3C" w14:textId="77777777" w:rsidR="007E524F" w:rsidRDefault="007E524F" w:rsidP="007E524F">
      <w:pPr>
        <w:spacing w:line="360" w:lineRule="auto"/>
        <w:ind w:left="5040" w:firstLine="720"/>
        <w:jc w:val="right"/>
      </w:pPr>
      <w:r>
        <w:t>Yours faithfully,</w:t>
      </w:r>
    </w:p>
    <w:p w14:paraId="410404CB" w14:textId="77777777" w:rsidR="007E524F" w:rsidRDefault="007E524F" w:rsidP="007E524F">
      <w:pPr>
        <w:spacing w:line="360" w:lineRule="auto"/>
      </w:pPr>
    </w:p>
    <w:p w14:paraId="5238AC19" w14:textId="77777777" w:rsidR="007E524F" w:rsidRDefault="007E524F" w:rsidP="007E524F">
      <w:pPr>
        <w:spacing w:line="360" w:lineRule="auto"/>
        <w:ind w:left="5040" w:firstLine="720"/>
        <w:jc w:val="right"/>
      </w:pPr>
    </w:p>
    <w:p w14:paraId="632F1871" w14:textId="77777777" w:rsidR="007E524F" w:rsidRDefault="007E524F" w:rsidP="007E524F">
      <w:pPr>
        <w:spacing w:line="360" w:lineRule="auto"/>
        <w:ind w:left="5040" w:firstLine="720"/>
        <w:jc w:val="right"/>
      </w:pPr>
      <w:r>
        <w:t>Aye Chan Kyaw</w:t>
      </w:r>
    </w:p>
    <w:p w14:paraId="20C98D55" w14:textId="77777777" w:rsidR="007E524F" w:rsidRDefault="007E524F" w:rsidP="007E524F">
      <w:pPr>
        <w:spacing w:line="360" w:lineRule="auto"/>
        <w:ind w:left="4320"/>
        <w:jc w:val="right"/>
      </w:pPr>
      <w:r>
        <w:t>Email: eric@aerialmyanmar.com</w:t>
      </w:r>
    </w:p>
    <w:p w14:paraId="6F3FA708" w14:textId="77777777" w:rsidR="007E524F" w:rsidRDefault="007E524F" w:rsidP="007E524F">
      <w:pPr>
        <w:spacing w:line="360" w:lineRule="auto"/>
        <w:ind w:left="2880" w:firstLine="720"/>
        <w:jc w:val="right"/>
        <w:rPr>
          <w:b/>
          <w:bCs/>
        </w:rPr>
      </w:pPr>
      <w:r>
        <w:t>Phone/Viber: +95 9 5009946</w:t>
      </w:r>
    </w:p>
    <w:p w14:paraId="4BA31CE2" w14:textId="77777777" w:rsidR="001137C1" w:rsidRDefault="001137C1" w:rsidP="007E524F">
      <w:pPr>
        <w:spacing w:line="360" w:lineRule="auto"/>
        <w:jc w:val="both"/>
        <w:rPr>
          <w:b/>
          <w:bCs/>
        </w:rPr>
      </w:pPr>
    </w:p>
    <w:p w14:paraId="77F7BDBD" w14:textId="41EA1136" w:rsidR="007E524F" w:rsidRPr="008C5234" w:rsidRDefault="007E524F" w:rsidP="007E524F">
      <w:pPr>
        <w:spacing w:line="360" w:lineRule="auto"/>
        <w:jc w:val="both"/>
        <w:rPr>
          <w:b/>
          <w:bCs/>
        </w:rPr>
      </w:pPr>
      <w:r w:rsidRPr="008C5234">
        <w:rPr>
          <w:b/>
          <w:bCs/>
        </w:rPr>
        <w:lastRenderedPageBreak/>
        <w:t>Section A: Screening Questions</w:t>
      </w:r>
    </w:p>
    <w:p w14:paraId="7636E1C9" w14:textId="77777777" w:rsidR="007E524F" w:rsidRPr="008C5234" w:rsidRDefault="007E524F" w:rsidP="007E524F">
      <w:pPr>
        <w:spacing w:line="360" w:lineRule="auto"/>
        <w:jc w:val="both"/>
      </w:pPr>
      <w:r w:rsidRPr="008C5234">
        <w:rPr>
          <w:rFonts w:eastAsia="Arial Unicode MS"/>
        </w:rPr>
        <w:t>Please answer the appropriate one for all the questions by ticking (</w:t>
      </w:r>
      <w:r w:rsidRPr="008C5234">
        <w:rPr>
          <w:rFonts w:ascii="Segoe UI Symbol" w:eastAsia="Arial Unicode MS" w:hAnsi="Segoe UI Symbol" w:cs="Segoe UI Symbol"/>
        </w:rPr>
        <w:t>✓</w:t>
      </w:r>
      <w:r w:rsidRPr="008C5234">
        <w:rPr>
          <w:rFonts w:eastAsia="Arial Unicode MS"/>
        </w:rPr>
        <w:t>) in the boxes in the provided space.</w:t>
      </w:r>
    </w:p>
    <w:p w14:paraId="3280CC0A" w14:textId="77777777" w:rsidR="007E524F" w:rsidRPr="008C5234" w:rsidRDefault="007E524F" w:rsidP="007E524F">
      <w:pPr>
        <w:shd w:val="clear" w:color="auto" w:fill="FFFFFF"/>
        <w:spacing w:line="360" w:lineRule="auto"/>
        <w:ind w:left="360"/>
      </w:pPr>
      <w:r w:rsidRPr="008C5234">
        <w:rPr>
          <w:b/>
          <w:bCs/>
        </w:rPr>
        <w:t>1.  Are you a Myanmar national?</w:t>
      </w:r>
      <w:r w:rsidRPr="008C5234">
        <w:t xml:space="preserve"> </w:t>
      </w:r>
      <w:r w:rsidRPr="008C5234">
        <w:br/>
        <w:t xml:space="preserve">  </w:t>
      </w:r>
      <w:r w:rsidRPr="008C5234">
        <w:tab/>
        <w:t xml:space="preserve"> </w:t>
      </w:r>
      <w:r w:rsidRPr="008C5234">
        <w:rPr>
          <w:rFonts w:ascii="Segoe UI Symbol" w:hAnsi="Segoe UI Symbol" w:cs="Segoe UI Symbol"/>
        </w:rPr>
        <w:t>☐</w:t>
      </w:r>
      <w:r w:rsidRPr="008C5234">
        <w:t xml:space="preserve"> Yes</w:t>
      </w:r>
      <w:r w:rsidRPr="008C5234">
        <w:br/>
        <w:t xml:space="preserve">  </w:t>
      </w:r>
      <w:r w:rsidRPr="008C5234">
        <w:tab/>
        <w:t xml:space="preserve"> </w:t>
      </w:r>
      <w:r w:rsidRPr="008C5234">
        <w:rPr>
          <w:rFonts w:ascii="Segoe UI Symbol" w:hAnsi="Segoe UI Symbol" w:cs="Segoe UI Symbol"/>
        </w:rPr>
        <w:t>☐</w:t>
      </w:r>
      <w:r w:rsidRPr="008C5234">
        <w:t xml:space="preserve"> No</w:t>
      </w:r>
    </w:p>
    <w:p w14:paraId="12206464" w14:textId="77777777" w:rsidR="007E524F" w:rsidRPr="008C5234" w:rsidRDefault="007E524F" w:rsidP="007E524F">
      <w:pPr>
        <w:shd w:val="clear" w:color="auto" w:fill="FFFFFF"/>
        <w:spacing w:line="360" w:lineRule="auto"/>
        <w:ind w:left="360"/>
      </w:pPr>
      <w:r w:rsidRPr="008C5234">
        <w:rPr>
          <w:b/>
          <w:bCs/>
        </w:rPr>
        <w:t xml:space="preserve">2. </w:t>
      </w:r>
      <w:r w:rsidRPr="008C5234">
        <w:t xml:space="preserve"> </w:t>
      </w:r>
      <w:r w:rsidRPr="008C5234">
        <w:rPr>
          <w:b/>
          <w:bCs/>
        </w:rPr>
        <w:t xml:space="preserve">Have you used any Earthlike Ltd. mobile application that supports digital payment? </w:t>
      </w:r>
      <w:r w:rsidRPr="008C5234">
        <w:rPr>
          <w:b/>
          <w:bCs/>
        </w:rPr>
        <w:br/>
      </w:r>
      <w:r w:rsidRPr="008C5234">
        <w:rPr>
          <w:b/>
          <w:bCs/>
        </w:rPr>
        <w:tab/>
      </w:r>
      <w:r w:rsidRPr="008C5234">
        <w:rPr>
          <w:rFonts w:ascii="Segoe UI Symbol" w:hAnsi="Segoe UI Symbol" w:cs="Segoe UI Symbol"/>
        </w:rPr>
        <w:t>☐</w:t>
      </w:r>
      <w:r w:rsidRPr="008C5234">
        <w:t xml:space="preserve"> Yes</w:t>
      </w:r>
      <w:r w:rsidRPr="008C5234">
        <w:br/>
      </w:r>
      <w:r w:rsidRPr="008C5234">
        <w:tab/>
      </w:r>
      <w:r w:rsidRPr="008C5234">
        <w:rPr>
          <w:rFonts w:ascii="Segoe UI Symbol" w:hAnsi="Segoe UI Symbol" w:cs="Segoe UI Symbol"/>
        </w:rPr>
        <w:t>☐</w:t>
      </w:r>
      <w:r w:rsidRPr="008C5234">
        <w:t xml:space="preserve"> No</w:t>
      </w:r>
    </w:p>
    <w:p w14:paraId="7FB8121D" w14:textId="77777777" w:rsidR="007E524F" w:rsidRPr="008C5234" w:rsidRDefault="007E524F" w:rsidP="007E524F">
      <w:pPr>
        <w:shd w:val="clear" w:color="auto" w:fill="FFFFFF"/>
        <w:spacing w:line="360" w:lineRule="auto"/>
        <w:ind w:left="360"/>
      </w:pPr>
      <w:r w:rsidRPr="008C5234">
        <w:rPr>
          <w:b/>
          <w:bCs/>
        </w:rPr>
        <w:t xml:space="preserve">3.  Have you made at least one digital payment or attempted a payment in any Earthlike app within the last 6 months? </w:t>
      </w:r>
      <w:r w:rsidRPr="008C5234">
        <w:rPr>
          <w:b/>
          <w:bCs/>
        </w:rPr>
        <w:br/>
      </w:r>
      <w:r w:rsidRPr="008C5234">
        <w:rPr>
          <w:b/>
          <w:bCs/>
        </w:rPr>
        <w:tab/>
      </w:r>
      <w:r w:rsidRPr="008C5234">
        <w:rPr>
          <w:rFonts w:ascii="Segoe UI Symbol" w:hAnsi="Segoe UI Symbol" w:cs="Segoe UI Symbol"/>
        </w:rPr>
        <w:t>☐</w:t>
      </w:r>
      <w:r w:rsidRPr="008C5234">
        <w:t xml:space="preserve"> Yes</w:t>
      </w:r>
      <w:r w:rsidRPr="008C5234">
        <w:br/>
      </w:r>
      <w:r w:rsidRPr="008C5234">
        <w:tab/>
      </w:r>
      <w:r w:rsidRPr="008C5234">
        <w:rPr>
          <w:rFonts w:ascii="Segoe UI Symbol" w:hAnsi="Segoe UI Symbol" w:cs="Segoe UI Symbol"/>
        </w:rPr>
        <w:t>☐</w:t>
      </w:r>
      <w:r w:rsidRPr="008C5234">
        <w:t xml:space="preserve"> No</w:t>
      </w:r>
    </w:p>
    <w:p w14:paraId="539BCECE" w14:textId="77777777" w:rsidR="007E524F" w:rsidRPr="008C5234" w:rsidRDefault="007E524F" w:rsidP="007E524F">
      <w:pPr>
        <w:spacing w:line="360" w:lineRule="auto"/>
        <w:jc w:val="both"/>
        <w:rPr>
          <w:b/>
          <w:bCs/>
        </w:rPr>
      </w:pPr>
      <w:r w:rsidRPr="008C5234">
        <w:rPr>
          <w:b/>
          <w:bCs/>
        </w:rPr>
        <w:t>Section B: Demographic and Usage Information</w:t>
      </w:r>
    </w:p>
    <w:p w14:paraId="1B59A0CF" w14:textId="77777777" w:rsidR="007E524F" w:rsidRPr="008C5234" w:rsidRDefault="007E524F" w:rsidP="007E524F">
      <w:pPr>
        <w:spacing w:line="360" w:lineRule="auto"/>
        <w:jc w:val="both"/>
      </w:pPr>
      <w:r w:rsidRPr="008C5234">
        <w:rPr>
          <w:rFonts w:eastAsia="Arial Unicode MS"/>
        </w:rPr>
        <w:t>Please answer the appropriate one for all the questions by ticking (</w:t>
      </w:r>
      <w:r w:rsidRPr="008C5234">
        <w:rPr>
          <w:rFonts w:ascii="Segoe UI Symbol" w:eastAsia="Arial Unicode MS" w:hAnsi="Segoe UI Symbol" w:cs="Segoe UI Symbol"/>
        </w:rPr>
        <w:t>✓</w:t>
      </w:r>
      <w:r w:rsidRPr="008C5234">
        <w:rPr>
          <w:rFonts w:eastAsia="Arial Unicode MS"/>
        </w:rPr>
        <w:t xml:space="preserve">) in the boxes in the provided space. </w:t>
      </w:r>
    </w:p>
    <w:p w14:paraId="587AF539" w14:textId="77777777" w:rsidR="007E524F" w:rsidRPr="008C5234" w:rsidRDefault="007E524F" w:rsidP="007E524F">
      <w:pPr>
        <w:numPr>
          <w:ilvl w:val="0"/>
          <w:numId w:val="3"/>
        </w:numPr>
        <w:spacing w:line="360" w:lineRule="auto"/>
      </w:pPr>
      <w:r w:rsidRPr="008C5234">
        <w:rPr>
          <w:b/>
          <w:bCs/>
        </w:rPr>
        <w:t>Gender</w:t>
      </w:r>
      <w:r w:rsidRPr="008C5234">
        <w:br/>
      </w:r>
      <w:r w:rsidRPr="008C5234">
        <w:rPr>
          <w:rFonts w:ascii="Segoe UI Symbol" w:hAnsi="Segoe UI Symbol" w:cs="Segoe UI Symbol"/>
        </w:rPr>
        <w:t>☐</w:t>
      </w:r>
      <w:r w:rsidRPr="008C5234">
        <w:t xml:space="preserve"> Male</w:t>
      </w:r>
      <w:r w:rsidRPr="008C5234">
        <w:br/>
      </w:r>
      <w:r w:rsidRPr="008C5234">
        <w:rPr>
          <w:rFonts w:ascii="Segoe UI Symbol" w:hAnsi="Segoe UI Symbol" w:cs="Segoe UI Symbol"/>
        </w:rPr>
        <w:t>☐</w:t>
      </w:r>
      <w:r w:rsidRPr="008C5234">
        <w:t xml:space="preserve"> Female</w:t>
      </w:r>
    </w:p>
    <w:p w14:paraId="001E6540" w14:textId="77777777" w:rsidR="007E524F" w:rsidRPr="008C5234" w:rsidRDefault="007E524F" w:rsidP="007E524F">
      <w:pPr>
        <w:numPr>
          <w:ilvl w:val="0"/>
          <w:numId w:val="3"/>
        </w:numPr>
        <w:shd w:val="clear" w:color="auto" w:fill="FFFFFF"/>
        <w:spacing w:line="360" w:lineRule="auto"/>
      </w:pPr>
      <w:r w:rsidRPr="008C5234">
        <w:rPr>
          <w:b/>
          <w:bCs/>
        </w:rPr>
        <w:t xml:space="preserve">Age group </w:t>
      </w:r>
      <w:r w:rsidRPr="008C5234">
        <w:rPr>
          <w:b/>
          <w:bCs/>
        </w:rPr>
        <w:br/>
      </w:r>
      <w:r w:rsidRPr="008C5234">
        <w:rPr>
          <w:rFonts w:ascii="Segoe UI Symbol" w:hAnsi="Segoe UI Symbol" w:cs="Segoe UI Symbol"/>
        </w:rPr>
        <w:t>☐</w:t>
      </w:r>
      <w:r w:rsidRPr="008C5234">
        <w:t xml:space="preserve"> Under 20</w:t>
      </w:r>
      <w:r w:rsidRPr="008C5234">
        <w:br/>
      </w:r>
      <w:r w:rsidRPr="008C5234">
        <w:rPr>
          <w:rFonts w:ascii="Segoe UI Symbol" w:hAnsi="Segoe UI Symbol" w:cs="Segoe UI Symbol"/>
        </w:rPr>
        <w:t>☐</w:t>
      </w:r>
      <w:r w:rsidRPr="008C5234">
        <w:t xml:space="preserve"> 21–25</w:t>
      </w:r>
      <w:r w:rsidRPr="008C5234">
        <w:br/>
      </w:r>
      <w:r w:rsidRPr="008C5234">
        <w:rPr>
          <w:rFonts w:ascii="Segoe UI Symbol" w:hAnsi="Segoe UI Symbol" w:cs="Segoe UI Symbol"/>
        </w:rPr>
        <w:t>☐</w:t>
      </w:r>
      <w:r w:rsidRPr="008C5234">
        <w:t xml:space="preserve"> 26–30</w:t>
      </w:r>
      <w:r w:rsidRPr="008C5234">
        <w:br/>
      </w:r>
      <w:r w:rsidRPr="008C5234">
        <w:rPr>
          <w:rFonts w:ascii="Segoe UI Symbol" w:hAnsi="Segoe UI Symbol" w:cs="Segoe UI Symbol"/>
        </w:rPr>
        <w:t>☐</w:t>
      </w:r>
      <w:r w:rsidRPr="008C5234">
        <w:t xml:space="preserve"> 31–35</w:t>
      </w:r>
      <w:r w:rsidRPr="008C5234">
        <w:br/>
      </w:r>
      <w:r w:rsidRPr="008C5234">
        <w:rPr>
          <w:rFonts w:ascii="Segoe UI Symbol" w:hAnsi="Segoe UI Symbol" w:cs="Segoe UI Symbol"/>
        </w:rPr>
        <w:t>☐</w:t>
      </w:r>
      <w:r w:rsidRPr="008C5234">
        <w:t xml:space="preserve"> 36 and above</w:t>
      </w:r>
    </w:p>
    <w:p w14:paraId="291EFE0D" w14:textId="77777777" w:rsidR="007E524F" w:rsidRPr="008C5234" w:rsidRDefault="007E524F" w:rsidP="007E524F">
      <w:pPr>
        <w:numPr>
          <w:ilvl w:val="0"/>
          <w:numId w:val="3"/>
        </w:numPr>
        <w:shd w:val="clear" w:color="auto" w:fill="FFFFFF"/>
        <w:spacing w:line="360" w:lineRule="auto"/>
      </w:pPr>
      <w:r w:rsidRPr="008C5234">
        <w:rPr>
          <w:b/>
          <w:bCs/>
        </w:rPr>
        <w:t>Highest education level</w:t>
      </w:r>
      <w:r w:rsidRPr="008C5234">
        <w:rPr>
          <w:b/>
          <w:bCs/>
        </w:rPr>
        <w:br/>
      </w:r>
      <w:r w:rsidRPr="008C5234">
        <w:rPr>
          <w:rFonts w:ascii="Segoe UI Symbol" w:hAnsi="Segoe UI Symbol" w:cs="Segoe UI Symbol"/>
        </w:rPr>
        <w:t>☐</w:t>
      </w:r>
      <w:r w:rsidRPr="008C5234">
        <w:t xml:space="preserve"> High school</w:t>
      </w:r>
      <w:r w:rsidRPr="008C5234">
        <w:br/>
      </w:r>
      <w:r w:rsidRPr="008C5234">
        <w:rPr>
          <w:rFonts w:ascii="Segoe UI Symbol" w:hAnsi="Segoe UI Symbol" w:cs="Segoe UI Symbol"/>
        </w:rPr>
        <w:t>☐</w:t>
      </w:r>
      <w:r w:rsidRPr="008C5234">
        <w:t xml:space="preserve"> Diploma</w:t>
      </w:r>
      <w:r w:rsidRPr="008C5234">
        <w:br/>
      </w:r>
      <w:r w:rsidRPr="008C5234">
        <w:rPr>
          <w:rFonts w:ascii="Segoe UI Symbol" w:hAnsi="Segoe UI Symbol" w:cs="Segoe UI Symbol"/>
        </w:rPr>
        <w:t>☐</w:t>
      </w:r>
      <w:r w:rsidRPr="008C5234">
        <w:t xml:space="preserve"> Bachelor’s degree</w:t>
      </w:r>
      <w:r w:rsidRPr="008C5234">
        <w:br/>
      </w:r>
      <w:r w:rsidRPr="008C5234">
        <w:rPr>
          <w:rFonts w:ascii="Segoe UI Symbol" w:hAnsi="Segoe UI Symbol" w:cs="Segoe UI Symbol"/>
        </w:rPr>
        <w:lastRenderedPageBreak/>
        <w:t>☐</w:t>
      </w:r>
      <w:r w:rsidRPr="008C5234">
        <w:t xml:space="preserve"> Master’s degree</w:t>
      </w:r>
      <w:r w:rsidRPr="008C5234">
        <w:br/>
      </w:r>
      <w:r w:rsidRPr="008C5234">
        <w:rPr>
          <w:rFonts w:ascii="Segoe UI Symbol" w:hAnsi="Segoe UI Symbol" w:cs="Segoe UI Symbol"/>
        </w:rPr>
        <w:t>☐</w:t>
      </w:r>
      <w:r w:rsidRPr="008C5234">
        <w:t xml:space="preserve"> Other</w:t>
      </w:r>
    </w:p>
    <w:p w14:paraId="2504FC3D" w14:textId="77777777" w:rsidR="007E524F" w:rsidRPr="008C5234" w:rsidRDefault="007E524F" w:rsidP="007E524F">
      <w:pPr>
        <w:numPr>
          <w:ilvl w:val="0"/>
          <w:numId w:val="3"/>
        </w:numPr>
        <w:shd w:val="clear" w:color="auto" w:fill="FFFFFF"/>
        <w:spacing w:line="360" w:lineRule="auto"/>
      </w:pPr>
      <w:r w:rsidRPr="008C5234">
        <w:rPr>
          <w:b/>
          <w:bCs/>
        </w:rPr>
        <w:t>Occupation</w:t>
      </w:r>
      <w:r w:rsidRPr="008C5234">
        <w:rPr>
          <w:b/>
          <w:bCs/>
        </w:rPr>
        <w:br/>
      </w:r>
      <w:r w:rsidRPr="008C5234">
        <w:rPr>
          <w:rFonts w:ascii="Segoe UI Symbol" w:hAnsi="Segoe UI Symbol" w:cs="Segoe UI Symbol"/>
        </w:rPr>
        <w:t>☐</w:t>
      </w:r>
      <w:r w:rsidRPr="008C5234">
        <w:t xml:space="preserve"> Student</w:t>
      </w:r>
      <w:r w:rsidRPr="008C5234">
        <w:br/>
      </w:r>
      <w:r w:rsidRPr="008C5234">
        <w:rPr>
          <w:rFonts w:ascii="Segoe UI Symbol" w:hAnsi="Segoe UI Symbol" w:cs="Segoe UI Symbol"/>
        </w:rPr>
        <w:t>☐</w:t>
      </w:r>
      <w:r w:rsidRPr="008C5234">
        <w:t xml:space="preserve"> Employee</w:t>
      </w:r>
      <w:r w:rsidRPr="008C5234">
        <w:br/>
      </w:r>
      <w:r w:rsidRPr="008C5234">
        <w:rPr>
          <w:rFonts w:ascii="Segoe UI Symbol" w:hAnsi="Segoe UI Symbol" w:cs="Segoe UI Symbol"/>
        </w:rPr>
        <w:t>☐</w:t>
      </w:r>
      <w:r w:rsidRPr="008C5234">
        <w:t xml:space="preserve"> Business owner / Self-employed</w:t>
      </w:r>
      <w:r w:rsidRPr="008C5234">
        <w:br/>
      </w:r>
      <w:r w:rsidRPr="008C5234">
        <w:rPr>
          <w:rFonts w:ascii="Segoe UI Symbol" w:hAnsi="Segoe UI Symbol" w:cs="Segoe UI Symbol"/>
        </w:rPr>
        <w:t>☐</w:t>
      </w:r>
      <w:r w:rsidRPr="008C5234">
        <w:t xml:space="preserve"> Freelancer</w:t>
      </w:r>
      <w:r w:rsidRPr="008C5234">
        <w:br/>
      </w:r>
      <w:r w:rsidRPr="008C5234">
        <w:rPr>
          <w:rFonts w:ascii="Segoe UI Symbol" w:hAnsi="Segoe UI Symbol" w:cs="Segoe UI Symbol"/>
        </w:rPr>
        <w:t>☐</w:t>
      </w:r>
      <w:r w:rsidRPr="008C5234">
        <w:t xml:space="preserve"> Other</w:t>
      </w:r>
    </w:p>
    <w:p w14:paraId="4B4D64E9" w14:textId="77777777" w:rsidR="007E524F" w:rsidRPr="008C5234" w:rsidRDefault="007E524F" w:rsidP="007E524F">
      <w:pPr>
        <w:numPr>
          <w:ilvl w:val="0"/>
          <w:numId w:val="3"/>
        </w:numPr>
        <w:shd w:val="clear" w:color="auto" w:fill="FFFFFF"/>
        <w:spacing w:line="360" w:lineRule="auto"/>
      </w:pPr>
      <w:r w:rsidRPr="008C5234">
        <w:rPr>
          <w:b/>
          <w:bCs/>
        </w:rPr>
        <w:t xml:space="preserve">Current country of residence </w:t>
      </w:r>
      <w:r w:rsidRPr="008C5234">
        <w:rPr>
          <w:b/>
          <w:bCs/>
        </w:rPr>
        <w:br/>
      </w:r>
      <w:r w:rsidRPr="008C5234">
        <w:rPr>
          <w:rFonts w:ascii="Segoe UI Symbol" w:hAnsi="Segoe UI Symbol" w:cs="Segoe UI Symbol"/>
        </w:rPr>
        <w:t>☐</w:t>
      </w:r>
      <w:r w:rsidRPr="008C5234">
        <w:t xml:space="preserve"> Myanmar</w:t>
      </w:r>
      <w:r w:rsidRPr="008C5234">
        <w:br/>
      </w:r>
      <w:r w:rsidRPr="008C5234">
        <w:rPr>
          <w:rFonts w:ascii="Segoe UI Symbol" w:hAnsi="Segoe UI Symbol" w:cs="Segoe UI Symbol"/>
        </w:rPr>
        <w:t>☐</w:t>
      </w:r>
      <w:r w:rsidRPr="008C5234">
        <w:t xml:space="preserve"> Thailand</w:t>
      </w:r>
      <w:r w:rsidRPr="008C5234">
        <w:br/>
      </w:r>
      <w:r w:rsidRPr="008C5234">
        <w:rPr>
          <w:rFonts w:ascii="Segoe UI Symbol" w:hAnsi="Segoe UI Symbol" w:cs="Segoe UI Symbol"/>
        </w:rPr>
        <w:t>☐</w:t>
      </w:r>
      <w:r w:rsidRPr="008C5234">
        <w:t xml:space="preserve"> Singapore</w:t>
      </w:r>
      <w:r w:rsidRPr="008C5234">
        <w:br/>
      </w:r>
      <w:r w:rsidRPr="008C5234">
        <w:rPr>
          <w:rFonts w:ascii="Segoe UI Symbol" w:hAnsi="Segoe UI Symbol" w:cs="Segoe UI Symbol"/>
        </w:rPr>
        <w:t>☐</w:t>
      </w:r>
      <w:r w:rsidRPr="008C5234">
        <w:t xml:space="preserve"> Malaysia</w:t>
      </w:r>
      <w:r w:rsidRPr="008C5234">
        <w:br/>
      </w:r>
      <w:r w:rsidRPr="008C5234">
        <w:rPr>
          <w:rFonts w:ascii="Segoe UI Symbol" w:hAnsi="Segoe UI Symbol" w:cs="Segoe UI Symbol"/>
        </w:rPr>
        <w:t>☐</w:t>
      </w:r>
      <w:r w:rsidRPr="008C5234">
        <w:t xml:space="preserve"> Other</w:t>
      </w:r>
    </w:p>
    <w:p w14:paraId="732513AF" w14:textId="77777777" w:rsidR="007E524F" w:rsidRPr="008C5234" w:rsidRDefault="007E524F" w:rsidP="007E524F">
      <w:pPr>
        <w:numPr>
          <w:ilvl w:val="0"/>
          <w:numId w:val="3"/>
        </w:numPr>
        <w:shd w:val="clear" w:color="auto" w:fill="FFFFFF"/>
        <w:spacing w:line="360" w:lineRule="auto"/>
      </w:pPr>
      <w:r w:rsidRPr="008C5234">
        <w:rPr>
          <w:b/>
          <w:bCs/>
        </w:rPr>
        <w:t xml:space="preserve">Which Earthlike mobile application have you used for digital payment? </w:t>
      </w:r>
      <w:r w:rsidRPr="008C5234">
        <w:rPr>
          <w:b/>
          <w:bCs/>
        </w:rPr>
        <w:br/>
      </w:r>
      <w:r w:rsidRPr="008C5234">
        <w:rPr>
          <w:rFonts w:ascii="Segoe UI Symbol" w:hAnsi="Segoe UI Symbol" w:cs="Segoe UI Symbol"/>
        </w:rPr>
        <w:t>☐</w:t>
      </w:r>
      <w:r w:rsidRPr="008C5234">
        <w:t xml:space="preserve"> Binfo Calorie Tracker</w:t>
      </w:r>
      <w:r w:rsidRPr="008C5234">
        <w:br/>
      </w:r>
      <w:r w:rsidRPr="008C5234">
        <w:rPr>
          <w:rFonts w:ascii="Segoe UI Symbol" w:hAnsi="Segoe UI Symbol" w:cs="Segoe UI Symbol"/>
        </w:rPr>
        <w:t>☐</w:t>
      </w:r>
      <w:r w:rsidRPr="008C5234">
        <w:t xml:space="preserve"> PWAL - Realestate Marketplace</w:t>
      </w:r>
      <w:r w:rsidRPr="008C5234">
        <w:br/>
      </w:r>
      <w:r w:rsidRPr="008C5234">
        <w:rPr>
          <w:rFonts w:ascii="Segoe UI Symbol" w:hAnsi="Segoe UI Symbol" w:cs="Segoe UI Symbol"/>
        </w:rPr>
        <w:t>☐</w:t>
      </w:r>
      <w:r w:rsidRPr="008C5234">
        <w:t xml:space="preserve"> Broski - Car Buy/Sell Marketplace</w:t>
      </w:r>
    </w:p>
    <w:p w14:paraId="707126FE" w14:textId="77777777" w:rsidR="007E524F" w:rsidRPr="008C5234" w:rsidRDefault="007E524F" w:rsidP="007E524F">
      <w:pPr>
        <w:numPr>
          <w:ilvl w:val="0"/>
          <w:numId w:val="3"/>
        </w:numPr>
        <w:shd w:val="clear" w:color="auto" w:fill="FFFFFF"/>
        <w:spacing w:line="360" w:lineRule="auto"/>
      </w:pPr>
      <w:r w:rsidRPr="008C5234">
        <w:rPr>
          <w:b/>
          <w:bCs/>
        </w:rPr>
        <w:t>How often do you use the app?</w:t>
      </w:r>
      <w:r w:rsidRPr="008C5234">
        <w:rPr>
          <w:b/>
          <w:bCs/>
        </w:rPr>
        <w:br/>
      </w:r>
      <w:r w:rsidRPr="008C5234">
        <w:rPr>
          <w:rFonts w:ascii="Segoe UI Symbol" w:hAnsi="Segoe UI Symbol" w:cs="Segoe UI Symbol"/>
        </w:rPr>
        <w:t>☐</w:t>
      </w:r>
      <w:r w:rsidRPr="008C5234">
        <w:t xml:space="preserve"> Daily</w:t>
      </w:r>
      <w:r w:rsidRPr="008C5234">
        <w:br/>
      </w:r>
      <w:r w:rsidRPr="008C5234">
        <w:rPr>
          <w:rFonts w:ascii="Segoe UI Symbol" w:hAnsi="Segoe UI Symbol" w:cs="Segoe UI Symbol"/>
        </w:rPr>
        <w:t>☐</w:t>
      </w:r>
      <w:r w:rsidRPr="008C5234">
        <w:t xml:space="preserve"> Weekly</w:t>
      </w:r>
      <w:r w:rsidRPr="008C5234">
        <w:br/>
      </w:r>
      <w:r w:rsidRPr="008C5234">
        <w:rPr>
          <w:rFonts w:ascii="Segoe UI Symbol" w:hAnsi="Segoe UI Symbol" w:cs="Segoe UI Symbol"/>
        </w:rPr>
        <w:t>☐</w:t>
      </w:r>
      <w:r w:rsidRPr="008C5234">
        <w:t xml:space="preserve"> Monthly</w:t>
      </w:r>
      <w:r w:rsidRPr="008C5234">
        <w:br/>
      </w:r>
      <w:r w:rsidRPr="008C5234">
        <w:rPr>
          <w:rFonts w:ascii="Segoe UI Symbol" w:hAnsi="Segoe UI Symbol" w:cs="Segoe UI Symbol"/>
        </w:rPr>
        <w:t>☐</w:t>
      </w:r>
      <w:r w:rsidRPr="008C5234">
        <w:t xml:space="preserve"> Rarely</w:t>
      </w:r>
    </w:p>
    <w:p w14:paraId="3FF1D93B" w14:textId="77777777" w:rsidR="007E524F" w:rsidRPr="008C5234" w:rsidRDefault="007E524F" w:rsidP="007E524F">
      <w:pPr>
        <w:numPr>
          <w:ilvl w:val="0"/>
          <w:numId w:val="3"/>
        </w:numPr>
        <w:shd w:val="clear" w:color="auto" w:fill="FFFFFF"/>
        <w:spacing w:line="360" w:lineRule="auto"/>
      </w:pPr>
      <w:r w:rsidRPr="008C5234">
        <w:rPr>
          <w:b/>
          <w:bCs/>
        </w:rPr>
        <w:t>Which digital payment methods have you used in the app?</w:t>
      </w:r>
      <w:r w:rsidRPr="008C5234">
        <w:rPr>
          <w:b/>
          <w:bCs/>
        </w:rPr>
        <w:br/>
      </w:r>
      <w:r w:rsidRPr="008C5234">
        <w:rPr>
          <w:rFonts w:ascii="Segoe UI Symbol" w:hAnsi="Segoe UI Symbol" w:cs="Segoe UI Symbol"/>
        </w:rPr>
        <w:t>☐</w:t>
      </w:r>
      <w:r w:rsidRPr="008C5234">
        <w:t xml:space="preserve"> Apple in-app purchase</w:t>
      </w:r>
      <w:r w:rsidRPr="008C5234">
        <w:br/>
      </w:r>
      <w:r w:rsidRPr="008C5234">
        <w:rPr>
          <w:rFonts w:ascii="Segoe UI Symbol" w:hAnsi="Segoe UI Symbol" w:cs="Segoe UI Symbol"/>
        </w:rPr>
        <w:t>☐</w:t>
      </w:r>
      <w:r w:rsidRPr="008C5234">
        <w:t xml:space="preserve"> KBZ Pay</w:t>
      </w:r>
      <w:r w:rsidRPr="008C5234">
        <w:br/>
      </w:r>
      <w:r w:rsidRPr="008C5234">
        <w:rPr>
          <w:rFonts w:ascii="Segoe UI Symbol" w:hAnsi="Segoe UI Symbol" w:cs="Segoe UI Symbol"/>
        </w:rPr>
        <w:t>☐</w:t>
      </w:r>
      <w:r w:rsidRPr="008C5234">
        <w:t xml:space="preserve"> Aya Pay</w:t>
      </w:r>
      <w:r w:rsidRPr="008C5234">
        <w:br/>
      </w:r>
      <w:r w:rsidRPr="008C5234">
        <w:rPr>
          <w:rFonts w:ascii="Segoe UI Symbol" w:hAnsi="Segoe UI Symbol" w:cs="Segoe UI Symbol"/>
        </w:rPr>
        <w:t>☐</w:t>
      </w:r>
      <w:r w:rsidRPr="008C5234">
        <w:t xml:space="preserve"> UAB pay</w:t>
      </w:r>
      <w:r w:rsidRPr="008C5234">
        <w:br/>
      </w:r>
      <w:r w:rsidRPr="008C5234">
        <w:rPr>
          <w:rFonts w:ascii="Segoe UI Symbol" w:hAnsi="Segoe UI Symbol" w:cs="Segoe UI Symbol"/>
        </w:rPr>
        <w:t>☐</w:t>
      </w:r>
      <w:r w:rsidRPr="008C5234">
        <w:t xml:space="preserve"> Visa/Master/UnionPay/JCB Cards</w:t>
      </w:r>
    </w:p>
    <w:p w14:paraId="3C27891F" w14:textId="77777777" w:rsidR="007E524F" w:rsidRPr="008C5234" w:rsidRDefault="007E524F" w:rsidP="007E524F">
      <w:pPr>
        <w:numPr>
          <w:ilvl w:val="0"/>
          <w:numId w:val="3"/>
        </w:numPr>
        <w:shd w:val="clear" w:color="auto" w:fill="FFFFFF"/>
        <w:spacing w:line="360" w:lineRule="auto"/>
      </w:pPr>
      <w:r w:rsidRPr="008C5234">
        <w:rPr>
          <w:b/>
          <w:bCs/>
        </w:rPr>
        <w:lastRenderedPageBreak/>
        <w:t>Have you ever completed a paid subscription or purchase through the app?</w:t>
      </w:r>
      <w:r w:rsidRPr="008C5234">
        <w:rPr>
          <w:b/>
          <w:bCs/>
        </w:rPr>
        <w:br/>
      </w:r>
      <w:r w:rsidRPr="008C5234">
        <w:rPr>
          <w:rFonts w:ascii="Segoe UI Symbol" w:hAnsi="Segoe UI Symbol" w:cs="Segoe UI Symbol"/>
        </w:rPr>
        <w:t>☐</w:t>
      </w:r>
      <w:r w:rsidRPr="008C5234">
        <w:t xml:space="preserve"> Yes</w:t>
      </w:r>
      <w:r w:rsidRPr="008C5234">
        <w:br/>
      </w:r>
      <w:r w:rsidRPr="008C5234">
        <w:rPr>
          <w:rFonts w:ascii="Segoe UI Symbol" w:hAnsi="Segoe UI Symbol" w:cs="Segoe UI Symbol"/>
        </w:rPr>
        <w:t>☐</w:t>
      </w:r>
      <w:r w:rsidRPr="008C5234">
        <w:t xml:space="preserve"> No</w:t>
      </w:r>
    </w:p>
    <w:p w14:paraId="53C43830" w14:textId="77777777" w:rsidR="007E524F" w:rsidRPr="008C5234" w:rsidRDefault="007E524F" w:rsidP="007E524F">
      <w:pPr>
        <w:spacing w:line="360" w:lineRule="auto"/>
        <w:rPr>
          <w:b/>
          <w:bCs/>
        </w:rPr>
      </w:pPr>
      <w:r w:rsidRPr="008C5234">
        <w:rPr>
          <w:b/>
          <w:bCs/>
        </w:rPr>
        <w:t>Section C: Main Questionnaire Items</w:t>
      </w:r>
    </w:p>
    <w:p w14:paraId="29AC5FAF" w14:textId="77777777" w:rsidR="007E524F" w:rsidRPr="008C5234" w:rsidRDefault="007E524F" w:rsidP="007E524F">
      <w:pPr>
        <w:spacing w:line="360" w:lineRule="auto"/>
        <w:jc w:val="both"/>
      </w:pPr>
      <w:r w:rsidRPr="008C5234">
        <w:t>Please choose your opinion on each of the following questions by using the Five Likert scales.</w:t>
      </w:r>
    </w:p>
    <w:p w14:paraId="1B3F0FDF" w14:textId="4B97E2E4" w:rsidR="007E524F" w:rsidRPr="008C5234" w:rsidRDefault="007E524F" w:rsidP="007E524F">
      <w:pPr>
        <w:spacing w:line="360" w:lineRule="auto"/>
        <w:jc w:val="both"/>
      </w:pPr>
      <w:r w:rsidRPr="008C5234">
        <w:t>Please tick (</w:t>
      </w:r>
      <w:r w:rsidRPr="008C5234">
        <w:rPr>
          <w:rFonts w:ascii="Segoe UI Symbol" w:eastAsia="Arial Unicode MS" w:hAnsi="Segoe UI Symbol" w:cs="Segoe UI Symbol"/>
          <w:b/>
          <w:bCs/>
        </w:rPr>
        <w:t>✓</w:t>
      </w:r>
      <w:r w:rsidRPr="008C5234">
        <w:t>) the answer for each of the following questions. (1 = Strongly disagree, 2 = Disagree, 3 = Neutral, 4 = Agree, 5 = Strongly Agree).</w:t>
      </w:r>
    </w:p>
    <w:tbl>
      <w:tblPr>
        <w:tblW w:w="89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20"/>
        <w:gridCol w:w="5475"/>
        <w:gridCol w:w="585"/>
        <w:gridCol w:w="525"/>
        <w:gridCol w:w="525"/>
        <w:gridCol w:w="555"/>
        <w:gridCol w:w="540"/>
      </w:tblGrid>
      <w:tr w:rsidR="007E524F" w14:paraId="736807DD" w14:textId="77777777" w:rsidTr="00F261E7">
        <w:tc>
          <w:tcPr>
            <w:tcW w:w="720" w:type="dxa"/>
            <w:tcMar>
              <w:top w:w="100" w:type="dxa"/>
              <w:left w:w="100" w:type="dxa"/>
              <w:bottom w:w="100" w:type="dxa"/>
              <w:right w:w="100" w:type="dxa"/>
            </w:tcMar>
            <w:vAlign w:val="center"/>
          </w:tcPr>
          <w:p w14:paraId="5D509A41" w14:textId="77777777" w:rsidR="007E524F" w:rsidRDefault="007E524F" w:rsidP="00F261E7">
            <w:pPr>
              <w:widowControl w:val="0"/>
              <w:spacing w:line="360" w:lineRule="auto"/>
              <w:jc w:val="both"/>
              <w:rPr>
                <w:b/>
                <w:bCs/>
              </w:rPr>
            </w:pPr>
            <w:r>
              <w:rPr>
                <w:b/>
                <w:bCs/>
              </w:rPr>
              <w:t>No.</w:t>
            </w:r>
          </w:p>
        </w:tc>
        <w:tc>
          <w:tcPr>
            <w:tcW w:w="5475" w:type="dxa"/>
            <w:tcMar>
              <w:top w:w="100" w:type="dxa"/>
              <w:left w:w="100" w:type="dxa"/>
              <w:bottom w:w="100" w:type="dxa"/>
              <w:right w:w="100" w:type="dxa"/>
            </w:tcMar>
            <w:vAlign w:val="center"/>
          </w:tcPr>
          <w:p w14:paraId="783A8AF3" w14:textId="77777777" w:rsidR="007E524F" w:rsidRDefault="007E524F" w:rsidP="00F261E7">
            <w:pPr>
              <w:shd w:val="clear" w:color="auto" w:fill="FFFFFF"/>
              <w:spacing w:line="360" w:lineRule="auto"/>
              <w:ind w:left="160"/>
              <w:jc w:val="both"/>
            </w:pPr>
            <w:r>
              <w:rPr>
                <w:b/>
                <w:bCs/>
              </w:rPr>
              <w:t>Perceived Ease and Convenience</w:t>
            </w:r>
          </w:p>
        </w:tc>
        <w:tc>
          <w:tcPr>
            <w:tcW w:w="585" w:type="dxa"/>
            <w:tcMar>
              <w:top w:w="100" w:type="dxa"/>
              <w:left w:w="100" w:type="dxa"/>
              <w:bottom w:w="100" w:type="dxa"/>
              <w:right w:w="100" w:type="dxa"/>
            </w:tcMar>
            <w:vAlign w:val="center"/>
          </w:tcPr>
          <w:p w14:paraId="78F17639" w14:textId="77777777" w:rsidR="007E524F" w:rsidRDefault="007E524F" w:rsidP="00F261E7">
            <w:pPr>
              <w:widowControl w:val="0"/>
              <w:spacing w:line="360" w:lineRule="auto"/>
              <w:jc w:val="both"/>
              <w:rPr>
                <w:b/>
                <w:bCs/>
              </w:rPr>
            </w:pPr>
            <w:r>
              <w:rPr>
                <w:b/>
                <w:bCs/>
              </w:rPr>
              <w:t>1</w:t>
            </w:r>
          </w:p>
        </w:tc>
        <w:tc>
          <w:tcPr>
            <w:tcW w:w="525" w:type="dxa"/>
            <w:tcMar>
              <w:top w:w="100" w:type="dxa"/>
              <w:left w:w="100" w:type="dxa"/>
              <w:bottom w:w="100" w:type="dxa"/>
              <w:right w:w="100" w:type="dxa"/>
            </w:tcMar>
            <w:vAlign w:val="center"/>
          </w:tcPr>
          <w:p w14:paraId="625162C3" w14:textId="77777777" w:rsidR="007E524F" w:rsidRDefault="007E524F" w:rsidP="00F261E7">
            <w:pPr>
              <w:widowControl w:val="0"/>
              <w:spacing w:line="360" w:lineRule="auto"/>
              <w:jc w:val="both"/>
              <w:rPr>
                <w:b/>
                <w:bCs/>
              </w:rPr>
            </w:pPr>
            <w:r>
              <w:rPr>
                <w:b/>
                <w:bCs/>
              </w:rPr>
              <w:t>2</w:t>
            </w:r>
          </w:p>
        </w:tc>
        <w:tc>
          <w:tcPr>
            <w:tcW w:w="525" w:type="dxa"/>
            <w:tcMar>
              <w:top w:w="100" w:type="dxa"/>
              <w:left w:w="100" w:type="dxa"/>
              <w:bottom w:w="100" w:type="dxa"/>
              <w:right w:w="100" w:type="dxa"/>
            </w:tcMar>
            <w:vAlign w:val="center"/>
          </w:tcPr>
          <w:p w14:paraId="6746CEFE" w14:textId="77777777" w:rsidR="007E524F" w:rsidRDefault="007E524F" w:rsidP="00F261E7">
            <w:pPr>
              <w:widowControl w:val="0"/>
              <w:spacing w:line="360" w:lineRule="auto"/>
              <w:jc w:val="both"/>
              <w:rPr>
                <w:b/>
                <w:bCs/>
              </w:rPr>
            </w:pPr>
            <w:r>
              <w:rPr>
                <w:b/>
                <w:bCs/>
              </w:rPr>
              <w:t>3</w:t>
            </w:r>
          </w:p>
        </w:tc>
        <w:tc>
          <w:tcPr>
            <w:tcW w:w="555" w:type="dxa"/>
            <w:tcMar>
              <w:top w:w="100" w:type="dxa"/>
              <w:left w:w="100" w:type="dxa"/>
              <w:bottom w:w="100" w:type="dxa"/>
              <w:right w:w="100" w:type="dxa"/>
            </w:tcMar>
            <w:vAlign w:val="center"/>
          </w:tcPr>
          <w:p w14:paraId="227FE5A7" w14:textId="77777777" w:rsidR="007E524F" w:rsidRDefault="007E524F" w:rsidP="00F261E7">
            <w:pPr>
              <w:widowControl w:val="0"/>
              <w:spacing w:line="360" w:lineRule="auto"/>
              <w:jc w:val="both"/>
              <w:rPr>
                <w:b/>
                <w:bCs/>
              </w:rPr>
            </w:pPr>
            <w:r>
              <w:rPr>
                <w:b/>
                <w:bCs/>
              </w:rPr>
              <w:t>4</w:t>
            </w:r>
          </w:p>
        </w:tc>
        <w:tc>
          <w:tcPr>
            <w:tcW w:w="540" w:type="dxa"/>
            <w:tcMar>
              <w:top w:w="100" w:type="dxa"/>
              <w:left w:w="100" w:type="dxa"/>
              <w:bottom w:w="100" w:type="dxa"/>
              <w:right w:w="100" w:type="dxa"/>
            </w:tcMar>
            <w:vAlign w:val="center"/>
          </w:tcPr>
          <w:p w14:paraId="1F9A096B" w14:textId="77777777" w:rsidR="007E524F" w:rsidRDefault="007E524F" w:rsidP="00F261E7">
            <w:pPr>
              <w:widowControl w:val="0"/>
              <w:spacing w:line="360" w:lineRule="auto"/>
              <w:jc w:val="both"/>
              <w:rPr>
                <w:b/>
                <w:bCs/>
              </w:rPr>
            </w:pPr>
            <w:r>
              <w:rPr>
                <w:b/>
                <w:bCs/>
              </w:rPr>
              <w:t>5</w:t>
            </w:r>
          </w:p>
        </w:tc>
      </w:tr>
      <w:tr w:rsidR="007E524F" w14:paraId="1435A83E" w14:textId="77777777" w:rsidTr="00F261E7">
        <w:trPr>
          <w:trHeight w:val="947"/>
        </w:trPr>
        <w:tc>
          <w:tcPr>
            <w:tcW w:w="720" w:type="dxa"/>
            <w:tcMar>
              <w:top w:w="100" w:type="dxa"/>
              <w:left w:w="100" w:type="dxa"/>
              <w:bottom w:w="100" w:type="dxa"/>
              <w:right w:w="100" w:type="dxa"/>
            </w:tcMar>
            <w:vAlign w:val="center"/>
          </w:tcPr>
          <w:p w14:paraId="790299C0" w14:textId="77777777" w:rsidR="007E524F" w:rsidRDefault="007E524F" w:rsidP="00F261E7">
            <w:pPr>
              <w:widowControl w:val="0"/>
              <w:spacing w:line="360" w:lineRule="auto"/>
              <w:jc w:val="center"/>
            </w:pPr>
            <w:r>
              <w:t>1</w:t>
            </w:r>
          </w:p>
        </w:tc>
        <w:tc>
          <w:tcPr>
            <w:tcW w:w="5475" w:type="dxa"/>
            <w:tcMar>
              <w:top w:w="-288" w:type="dxa"/>
              <w:left w:w="-288" w:type="dxa"/>
              <w:bottom w:w="-288" w:type="dxa"/>
              <w:right w:w="-288" w:type="dxa"/>
            </w:tcMar>
            <w:vAlign w:val="center"/>
          </w:tcPr>
          <w:p w14:paraId="73D14D50" w14:textId="77777777" w:rsidR="007E524F" w:rsidRDefault="007E524F" w:rsidP="00F261E7">
            <w:pPr>
              <w:shd w:val="clear" w:color="auto" w:fill="FFFFFF"/>
              <w:spacing w:line="360" w:lineRule="auto"/>
              <w:jc w:val="both"/>
            </w:pPr>
            <w:r>
              <w:t xml:space="preserve"> It is easy to find the payment function in the app.</w:t>
            </w:r>
          </w:p>
        </w:tc>
        <w:tc>
          <w:tcPr>
            <w:tcW w:w="585" w:type="dxa"/>
            <w:tcMar>
              <w:top w:w="100" w:type="dxa"/>
              <w:left w:w="100" w:type="dxa"/>
              <w:bottom w:w="100" w:type="dxa"/>
              <w:right w:w="100" w:type="dxa"/>
            </w:tcMar>
            <w:vAlign w:val="center"/>
          </w:tcPr>
          <w:p w14:paraId="3F8FEBED" w14:textId="77777777" w:rsidR="007E524F" w:rsidRDefault="007E524F" w:rsidP="00F261E7">
            <w:pPr>
              <w:widowControl w:val="0"/>
              <w:spacing w:line="360" w:lineRule="auto"/>
              <w:jc w:val="both"/>
            </w:pPr>
          </w:p>
        </w:tc>
        <w:tc>
          <w:tcPr>
            <w:tcW w:w="525" w:type="dxa"/>
            <w:tcMar>
              <w:top w:w="100" w:type="dxa"/>
              <w:left w:w="100" w:type="dxa"/>
              <w:bottom w:w="100" w:type="dxa"/>
              <w:right w:w="100" w:type="dxa"/>
            </w:tcMar>
            <w:vAlign w:val="center"/>
          </w:tcPr>
          <w:p w14:paraId="0F5AB24D" w14:textId="77777777" w:rsidR="007E524F" w:rsidRDefault="007E524F" w:rsidP="00F261E7">
            <w:pPr>
              <w:widowControl w:val="0"/>
              <w:spacing w:line="360" w:lineRule="auto"/>
              <w:jc w:val="both"/>
            </w:pPr>
          </w:p>
        </w:tc>
        <w:tc>
          <w:tcPr>
            <w:tcW w:w="525" w:type="dxa"/>
            <w:tcMar>
              <w:top w:w="100" w:type="dxa"/>
              <w:left w:w="100" w:type="dxa"/>
              <w:bottom w:w="100" w:type="dxa"/>
              <w:right w:w="100" w:type="dxa"/>
            </w:tcMar>
            <w:vAlign w:val="center"/>
          </w:tcPr>
          <w:p w14:paraId="2576E73A" w14:textId="77777777" w:rsidR="007E524F" w:rsidRDefault="007E524F" w:rsidP="00F261E7">
            <w:pPr>
              <w:widowControl w:val="0"/>
              <w:spacing w:line="360" w:lineRule="auto"/>
              <w:jc w:val="both"/>
            </w:pPr>
          </w:p>
        </w:tc>
        <w:tc>
          <w:tcPr>
            <w:tcW w:w="555" w:type="dxa"/>
            <w:tcMar>
              <w:top w:w="100" w:type="dxa"/>
              <w:left w:w="100" w:type="dxa"/>
              <w:bottom w:w="100" w:type="dxa"/>
              <w:right w:w="100" w:type="dxa"/>
            </w:tcMar>
            <w:vAlign w:val="center"/>
          </w:tcPr>
          <w:p w14:paraId="5D9158D6" w14:textId="77777777" w:rsidR="007E524F" w:rsidRDefault="007E524F" w:rsidP="00F261E7">
            <w:pPr>
              <w:widowControl w:val="0"/>
              <w:spacing w:line="360" w:lineRule="auto"/>
              <w:jc w:val="both"/>
            </w:pPr>
          </w:p>
        </w:tc>
        <w:tc>
          <w:tcPr>
            <w:tcW w:w="540" w:type="dxa"/>
            <w:tcMar>
              <w:top w:w="100" w:type="dxa"/>
              <w:left w:w="100" w:type="dxa"/>
              <w:bottom w:w="100" w:type="dxa"/>
              <w:right w:w="100" w:type="dxa"/>
            </w:tcMar>
            <w:vAlign w:val="center"/>
          </w:tcPr>
          <w:p w14:paraId="2C09EF7F" w14:textId="77777777" w:rsidR="007E524F" w:rsidRDefault="007E524F" w:rsidP="00F261E7">
            <w:pPr>
              <w:widowControl w:val="0"/>
              <w:spacing w:line="360" w:lineRule="auto"/>
              <w:jc w:val="both"/>
            </w:pPr>
          </w:p>
        </w:tc>
      </w:tr>
      <w:tr w:rsidR="007E524F" w14:paraId="77C0CBE3" w14:textId="77777777" w:rsidTr="00F261E7">
        <w:tc>
          <w:tcPr>
            <w:tcW w:w="720" w:type="dxa"/>
            <w:tcMar>
              <w:top w:w="100" w:type="dxa"/>
              <w:left w:w="100" w:type="dxa"/>
              <w:bottom w:w="100" w:type="dxa"/>
              <w:right w:w="100" w:type="dxa"/>
            </w:tcMar>
            <w:vAlign w:val="center"/>
          </w:tcPr>
          <w:p w14:paraId="6984027A" w14:textId="77777777" w:rsidR="007E524F" w:rsidRDefault="007E524F" w:rsidP="00F261E7">
            <w:pPr>
              <w:widowControl w:val="0"/>
              <w:spacing w:line="360" w:lineRule="auto"/>
              <w:jc w:val="center"/>
            </w:pPr>
            <w:r>
              <w:t>2</w:t>
            </w:r>
          </w:p>
        </w:tc>
        <w:tc>
          <w:tcPr>
            <w:tcW w:w="5475" w:type="dxa"/>
            <w:tcMar>
              <w:top w:w="100" w:type="dxa"/>
              <w:left w:w="100" w:type="dxa"/>
              <w:bottom w:w="100" w:type="dxa"/>
              <w:right w:w="100" w:type="dxa"/>
            </w:tcMar>
            <w:vAlign w:val="center"/>
          </w:tcPr>
          <w:p w14:paraId="085FE5C1" w14:textId="77777777" w:rsidR="007E524F" w:rsidRDefault="007E524F" w:rsidP="00F261E7">
            <w:pPr>
              <w:shd w:val="clear" w:color="auto" w:fill="FFFFFF"/>
              <w:spacing w:line="360" w:lineRule="auto"/>
              <w:jc w:val="both"/>
            </w:pPr>
            <w:r>
              <w:t>The steps required to complete payment are simple and understandable.</w:t>
            </w:r>
          </w:p>
        </w:tc>
        <w:tc>
          <w:tcPr>
            <w:tcW w:w="585" w:type="dxa"/>
            <w:tcMar>
              <w:top w:w="100" w:type="dxa"/>
              <w:left w:w="100" w:type="dxa"/>
              <w:bottom w:w="100" w:type="dxa"/>
              <w:right w:w="100" w:type="dxa"/>
            </w:tcMar>
            <w:vAlign w:val="center"/>
          </w:tcPr>
          <w:p w14:paraId="61FDD203" w14:textId="77777777" w:rsidR="007E524F" w:rsidRDefault="007E524F" w:rsidP="00F261E7">
            <w:pPr>
              <w:widowControl w:val="0"/>
              <w:spacing w:line="360" w:lineRule="auto"/>
              <w:jc w:val="both"/>
            </w:pPr>
          </w:p>
        </w:tc>
        <w:tc>
          <w:tcPr>
            <w:tcW w:w="525" w:type="dxa"/>
            <w:tcMar>
              <w:top w:w="100" w:type="dxa"/>
              <w:left w:w="100" w:type="dxa"/>
              <w:bottom w:w="100" w:type="dxa"/>
              <w:right w:w="100" w:type="dxa"/>
            </w:tcMar>
            <w:vAlign w:val="center"/>
          </w:tcPr>
          <w:p w14:paraId="616EA012" w14:textId="77777777" w:rsidR="007E524F" w:rsidRDefault="007E524F" w:rsidP="00F261E7">
            <w:pPr>
              <w:widowControl w:val="0"/>
              <w:spacing w:line="360" w:lineRule="auto"/>
              <w:jc w:val="both"/>
            </w:pPr>
          </w:p>
        </w:tc>
        <w:tc>
          <w:tcPr>
            <w:tcW w:w="525" w:type="dxa"/>
            <w:tcMar>
              <w:top w:w="100" w:type="dxa"/>
              <w:left w:w="100" w:type="dxa"/>
              <w:bottom w:w="100" w:type="dxa"/>
              <w:right w:w="100" w:type="dxa"/>
            </w:tcMar>
            <w:vAlign w:val="center"/>
          </w:tcPr>
          <w:p w14:paraId="6BFFAA5A" w14:textId="77777777" w:rsidR="007E524F" w:rsidRDefault="007E524F" w:rsidP="00F261E7">
            <w:pPr>
              <w:widowControl w:val="0"/>
              <w:spacing w:line="360" w:lineRule="auto"/>
              <w:jc w:val="both"/>
            </w:pPr>
          </w:p>
        </w:tc>
        <w:tc>
          <w:tcPr>
            <w:tcW w:w="555" w:type="dxa"/>
            <w:tcMar>
              <w:top w:w="100" w:type="dxa"/>
              <w:left w:w="100" w:type="dxa"/>
              <w:bottom w:w="100" w:type="dxa"/>
              <w:right w:w="100" w:type="dxa"/>
            </w:tcMar>
            <w:vAlign w:val="center"/>
          </w:tcPr>
          <w:p w14:paraId="4A373A67" w14:textId="77777777" w:rsidR="007E524F" w:rsidRDefault="007E524F" w:rsidP="00F261E7">
            <w:pPr>
              <w:widowControl w:val="0"/>
              <w:spacing w:line="360" w:lineRule="auto"/>
              <w:jc w:val="both"/>
            </w:pPr>
          </w:p>
        </w:tc>
        <w:tc>
          <w:tcPr>
            <w:tcW w:w="540" w:type="dxa"/>
            <w:tcMar>
              <w:top w:w="100" w:type="dxa"/>
              <w:left w:w="100" w:type="dxa"/>
              <w:bottom w:w="100" w:type="dxa"/>
              <w:right w:w="100" w:type="dxa"/>
            </w:tcMar>
            <w:vAlign w:val="center"/>
          </w:tcPr>
          <w:p w14:paraId="43C85710" w14:textId="77777777" w:rsidR="007E524F" w:rsidRDefault="007E524F" w:rsidP="00F261E7">
            <w:pPr>
              <w:widowControl w:val="0"/>
              <w:spacing w:line="360" w:lineRule="auto"/>
              <w:jc w:val="both"/>
            </w:pPr>
          </w:p>
        </w:tc>
      </w:tr>
      <w:tr w:rsidR="007E524F" w14:paraId="6F78196E" w14:textId="77777777" w:rsidTr="00F261E7">
        <w:tc>
          <w:tcPr>
            <w:tcW w:w="720" w:type="dxa"/>
            <w:tcMar>
              <w:top w:w="100" w:type="dxa"/>
              <w:left w:w="100" w:type="dxa"/>
              <w:bottom w:w="100" w:type="dxa"/>
              <w:right w:w="100" w:type="dxa"/>
            </w:tcMar>
            <w:vAlign w:val="center"/>
          </w:tcPr>
          <w:p w14:paraId="3A5AC3D1" w14:textId="77777777" w:rsidR="007E524F" w:rsidRDefault="007E524F" w:rsidP="00F261E7">
            <w:pPr>
              <w:widowControl w:val="0"/>
              <w:spacing w:line="360" w:lineRule="auto"/>
              <w:jc w:val="center"/>
            </w:pPr>
            <w:r>
              <w:t>3</w:t>
            </w:r>
          </w:p>
        </w:tc>
        <w:tc>
          <w:tcPr>
            <w:tcW w:w="5475" w:type="dxa"/>
            <w:tcMar>
              <w:top w:w="100" w:type="dxa"/>
              <w:left w:w="100" w:type="dxa"/>
              <w:bottom w:w="100" w:type="dxa"/>
              <w:right w:w="100" w:type="dxa"/>
            </w:tcMar>
            <w:vAlign w:val="center"/>
          </w:tcPr>
          <w:p w14:paraId="4717089C" w14:textId="77777777" w:rsidR="007E524F" w:rsidRDefault="007E524F" w:rsidP="00F261E7">
            <w:pPr>
              <w:shd w:val="clear" w:color="auto" w:fill="FFFFFF"/>
              <w:spacing w:line="360" w:lineRule="auto"/>
              <w:jc w:val="both"/>
            </w:pPr>
            <w:r>
              <w:t>The app allows payment to be completed quickly.</w:t>
            </w:r>
          </w:p>
        </w:tc>
        <w:tc>
          <w:tcPr>
            <w:tcW w:w="585" w:type="dxa"/>
            <w:tcMar>
              <w:top w:w="100" w:type="dxa"/>
              <w:left w:w="100" w:type="dxa"/>
              <w:bottom w:w="100" w:type="dxa"/>
              <w:right w:w="100" w:type="dxa"/>
            </w:tcMar>
            <w:vAlign w:val="center"/>
          </w:tcPr>
          <w:p w14:paraId="59B220C9" w14:textId="77777777" w:rsidR="007E524F" w:rsidRDefault="007E524F" w:rsidP="00F261E7">
            <w:pPr>
              <w:widowControl w:val="0"/>
              <w:spacing w:line="360" w:lineRule="auto"/>
              <w:jc w:val="both"/>
            </w:pPr>
          </w:p>
        </w:tc>
        <w:tc>
          <w:tcPr>
            <w:tcW w:w="525" w:type="dxa"/>
            <w:tcMar>
              <w:top w:w="100" w:type="dxa"/>
              <w:left w:w="100" w:type="dxa"/>
              <w:bottom w:w="100" w:type="dxa"/>
              <w:right w:w="100" w:type="dxa"/>
            </w:tcMar>
            <w:vAlign w:val="center"/>
          </w:tcPr>
          <w:p w14:paraId="21A0B03D" w14:textId="77777777" w:rsidR="007E524F" w:rsidRDefault="007E524F" w:rsidP="00F261E7">
            <w:pPr>
              <w:widowControl w:val="0"/>
              <w:spacing w:line="360" w:lineRule="auto"/>
              <w:jc w:val="both"/>
            </w:pPr>
          </w:p>
        </w:tc>
        <w:tc>
          <w:tcPr>
            <w:tcW w:w="525" w:type="dxa"/>
            <w:tcMar>
              <w:top w:w="100" w:type="dxa"/>
              <w:left w:w="100" w:type="dxa"/>
              <w:bottom w:w="100" w:type="dxa"/>
              <w:right w:w="100" w:type="dxa"/>
            </w:tcMar>
            <w:vAlign w:val="center"/>
          </w:tcPr>
          <w:p w14:paraId="2C95D93F" w14:textId="77777777" w:rsidR="007E524F" w:rsidRDefault="007E524F" w:rsidP="00F261E7">
            <w:pPr>
              <w:widowControl w:val="0"/>
              <w:spacing w:line="360" w:lineRule="auto"/>
              <w:jc w:val="both"/>
            </w:pPr>
          </w:p>
        </w:tc>
        <w:tc>
          <w:tcPr>
            <w:tcW w:w="555" w:type="dxa"/>
            <w:tcMar>
              <w:top w:w="100" w:type="dxa"/>
              <w:left w:w="100" w:type="dxa"/>
              <w:bottom w:w="100" w:type="dxa"/>
              <w:right w:w="100" w:type="dxa"/>
            </w:tcMar>
            <w:vAlign w:val="center"/>
          </w:tcPr>
          <w:p w14:paraId="0BBC0B80" w14:textId="77777777" w:rsidR="007E524F" w:rsidRDefault="007E524F" w:rsidP="00F261E7">
            <w:pPr>
              <w:widowControl w:val="0"/>
              <w:spacing w:line="360" w:lineRule="auto"/>
              <w:jc w:val="both"/>
            </w:pPr>
          </w:p>
        </w:tc>
        <w:tc>
          <w:tcPr>
            <w:tcW w:w="540" w:type="dxa"/>
            <w:tcMar>
              <w:top w:w="100" w:type="dxa"/>
              <w:left w:w="100" w:type="dxa"/>
              <w:bottom w:w="100" w:type="dxa"/>
              <w:right w:w="100" w:type="dxa"/>
            </w:tcMar>
            <w:vAlign w:val="center"/>
          </w:tcPr>
          <w:p w14:paraId="4811D729" w14:textId="77777777" w:rsidR="007E524F" w:rsidRDefault="007E524F" w:rsidP="00F261E7">
            <w:pPr>
              <w:widowControl w:val="0"/>
              <w:spacing w:line="360" w:lineRule="auto"/>
              <w:jc w:val="both"/>
            </w:pPr>
          </w:p>
        </w:tc>
      </w:tr>
      <w:tr w:rsidR="007E524F" w14:paraId="7B983F5F" w14:textId="77777777" w:rsidTr="00F261E7">
        <w:tc>
          <w:tcPr>
            <w:tcW w:w="720" w:type="dxa"/>
            <w:tcMar>
              <w:top w:w="100" w:type="dxa"/>
              <w:left w:w="100" w:type="dxa"/>
              <w:bottom w:w="100" w:type="dxa"/>
              <w:right w:w="100" w:type="dxa"/>
            </w:tcMar>
            <w:vAlign w:val="center"/>
          </w:tcPr>
          <w:p w14:paraId="6D74937C" w14:textId="77777777" w:rsidR="007E524F" w:rsidRDefault="007E524F" w:rsidP="00F261E7">
            <w:pPr>
              <w:widowControl w:val="0"/>
              <w:spacing w:line="360" w:lineRule="auto"/>
              <w:jc w:val="center"/>
            </w:pPr>
            <w:r>
              <w:t>4</w:t>
            </w:r>
          </w:p>
        </w:tc>
        <w:tc>
          <w:tcPr>
            <w:tcW w:w="5475" w:type="dxa"/>
            <w:tcMar>
              <w:top w:w="100" w:type="dxa"/>
              <w:left w:w="100" w:type="dxa"/>
              <w:bottom w:w="100" w:type="dxa"/>
              <w:right w:w="100" w:type="dxa"/>
            </w:tcMar>
            <w:vAlign w:val="center"/>
          </w:tcPr>
          <w:p w14:paraId="2C4AE5EC" w14:textId="77777777" w:rsidR="007E524F" w:rsidRDefault="007E524F" w:rsidP="00F261E7">
            <w:pPr>
              <w:shd w:val="clear" w:color="auto" w:fill="FFFFFF"/>
              <w:spacing w:line="360" w:lineRule="auto"/>
              <w:jc w:val="both"/>
            </w:pPr>
            <w:r>
              <w:t>The payment instructions and confirmation messages are clear.</w:t>
            </w:r>
          </w:p>
        </w:tc>
        <w:tc>
          <w:tcPr>
            <w:tcW w:w="585" w:type="dxa"/>
            <w:tcMar>
              <w:top w:w="100" w:type="dxa"/>
              <w:left w:w="100" w:type="dxa"/>
              <w:bottom w:w="100" w:type="dxa"/>
              <w:right w:w="100" w:type="dxa"/>
            </w:tcMar>
            <w:vAlign w:val="center"/>
          </w:tcPr>
          <w:p w14:paraId="50635B89" w14:textId="77777777" w:rsidR="007E524F" w:rsidRDefault="007E524F" w:rsidP="00F261E7">
            <w:pPr>
              <w:widowControl w:val="0"/>
              <w:spacing w:line="360" w:lineRule="auto"/>
              <w:jc w:val="both"/>
            </w:pPr>
          </w:p>
        </w:tc>
        <w:tc>
          <w:tcPr>
            <w:tcW w:w="525" w:type="dxa"/>
            <w:tcMar>
              <w:top w:w="100" w:type="dxa"/>
              <w:left w:w="100" w:type="dxa"/>
              <w:bottom w:w="100" w:type="dxa"/>
              <w:right w:w="100" w:type="dxa"/>
            </w:tcMar>
            <w:vAlign w:val="center"/>
          </w:tcPr>
          <w:p w14:paraId="0EBB7795" w14:textId="77777777" w:rsidR="007E524F" w:rsidRDefault="007E524F" w:rsidP="00F261E7">
            <w:pPr>
              <w:widowControl w:val="0"/>
              <w:spacing w:line="360" w:lineRule="auto"/>
              <w:jc w:val="both"/>
            </w:pPr>
          </w:p>
        </w:tc>
        <w:tc>
          <w:tcPr>
            <w:tcW w:w="525" w:type="dxa"/>
            <w:tcMar>
              <w:top w:w="100" w:type="dxa"/>
              <w:left w:w="100" w:type="dxa"/>
              <w:bottom w:w="100" w:type="dxa"/>
              <w:right w:w="100" w:type="dxa"/>
            </w:tcMar>
            <w:vAlign w:val="center"/>
          </w:tcPr>
          <w:p w14:paraId="48E73651" w14:textId="77777777" w:rsidR="007E524F" w:rsidRDefault="007E524F" w:rsidP="00F261E7">
            <w:pPr>
              <w:widowControl w:val="0"/>
              <w:spacing w:line="360" w:lineRule="auto"/>
              <w:jc w:val="both"/>
            </w:pPr>
          </w:p>
        </w:tc>
        <w:tc>
          <w:tcPr>
            <w:tcW w:w="555" w:type="dxa"/>
            <w:tcMar>
              <w:top w:w="100" w:type="dxa"/>
              <w:left w:w="100" w:type="dxa"/>
              <w:bottom w:w="100" w:type="dxa"/>
              <w:right w:w="100" w:type="dxa"/>
            </w:tcMar>
            <w:vAlign w:val="center"/>
          </w:tcPr>
          <w:p w14:paraId="691B9B30" w14:textId="77777777" w:rsidR="007E524F" w:rsidRDefault="007E524F" w:rsidP="00F261E7">
            <w:pPr>
              <w:widowControl w:val="0"/>
              <w:spacing w:line="360" w:lineRule="auto"/>
              <w:jc w:val="both"/>
            </w:pPr>
          </w:p>
        </w:tc>
        <w:tc>
          <w:tcPr>
            <w:tcW w:w="540" w:type="dxa"/>
            <w:tcMar>
              <w:top w:w="100" w:type="dxa"/>
              <w:left w:w="100" w:type="dxa"/>
              <w:bottom w:w="100" w:type="dxa"/>
              <w:right w:w="100" w:type="dxa"/>
            </w:tcMar>
            <w:vAlign w:val="center"/>
          </w:tcPr>
          <w:p w14:paraId="631D7181" w14:textId="77777777" w:rsidR="007E524F" w:rsidRDefault="007E524F" w:rsidP="00F261E7">
            <w:pPr>
              <w:widowControl w:val="0"/>
              <w:spacing w:line="360" w:lineRule="auto"/>
              <w:jc w:val="both"/>
            </w:pPr>
          </w:p>
        </w:tc>
      </w:tr>
      <w:tr w:rsidR="007E524F" w14:paraId="50E53D27" w14:textId="77777777" w:rsidTr="00F261E7">
        <w:tc>
          <w:tcPr>
            <w:tcW w:w="720" w:type="dxa"/>
            <w:tcMar>
              <w:top w:w="100" w:type="dxa"/>
              <w:left w:w="100" w:type="dxa"/>
              <w:bottom w:w="100" w:type="dxa"/>
              <w:right w:w="100" w:type="dxa"/>
            </w:tcMar>
            <w:vAlign w:val="center"/>
          </w:tcPr>
          <w:p w14:paraId="1AC413BA" w14:textId="77777777" w:rsidR="007E524F" w:rsidRDefault="007E524F" w:rsidP="00F261E7">
            <w:pPr>
              <w:widowControl w:val="0"/>
              <w:spacing w:line="360" w:lineRule="auto"/>
              <w:jc w:val="center"/>
            </w:pPr>
            <w:r>
              <w:t>5</w:t>
            </w:r>
          </w:p>
        </w:tc>
        <w:tc>
          <w:tcPr>
            <w:tcW w:w="5475" w:type="dxa"/>
            <w:tcMar>
              <w:top w:w="100" w:type="dxa"/>
              <w:left w:w="100" w:type="dxa"/>
              <w:bottom w:w="100" w:type="dxa"/>
              <w:right w:w="100" w:type="dxa"/>
            </w:tcMar>
            <w:vAlign w:val="center"/>
          </w:tcPr>
          <w:p w14:paraId="6F3595EB" w14:textId="77777777" w:rsidR="007E524F" w:rsidRDefault="007E524F" w:rsidP="00F261E7">
            <w:pPr>
              <w:shd w:val="clear" w:color="auto" w:fill="FFFFFF"/>
              <w:spacing w:line="360" w:lineRule="auto"/>
              <w:jc w:val="both"/>
            </w:pPr>
            <w:r>
              <w:t>Overall, the app provides a convenient payment experience.</w:t>
            </w:r>
          </w:p>
        </w:tc>
        <w:tc>
          <w:tcPr>
            <w:tcW w:w="585" w:type="dxa"/>
            <w:tcMar>
              <w:top w:w="100" w:type="dxa"/>
              <w:left w:w="100" w:type="dxa"/>
              <w:bottom w:w="100" w:type="dxa"/>
              <w:right w:w="100" w:type="dxa"/>
            </w:tcMar>
            <w:vAlign w:val="center"/>
          </w:tcPr>
          <w:p w14:paraId="75C53FEB" w14:textId="77777777" w:rsidR="007E524F" w:rsidRDefault="007E524F" w:rsidP="00F261E7">
            <w:pPr>
              <w:widowControl w:val="0"/>
              <w:spacing w:line="360" w:lineRule="auto"/>
              <w:jc w:val="both"/>
            </w:pPr>
          </w:p>
        </w:tc>
        <w:tc>
          <w:tcPr>
            <w:tcW w:w="525" w:type="dxa"/>
            <w:tcMar>
              <w:top w:w="100" w:type="dxa"/>
              <w:left w:w="100" w:type="dxa"/>
              <w:bottom w:w="100" w:type="dxa"/>
              <w:right w:w="100" w:type="dxa"/>
            </w:tcMar>
            <w:vAlign w:val="center"/>
          </w:tcPr>
          <w:p w14:paraId="2B321BA0" w14:textId="77777777" w:rsidR="007E524F" w:rsidRDefault="007E524F" w:rsidP="00F261E7">
            <w:pPr>
              <w:widowControl w:val="0"/>
              <w:spacing w:line="360" w:lineRule="auto"/>
              <w:jc w:val="both"/>
            </w:pPr>
          </w:p>
        </w:tc>
        <w:tc>
          <w:tcPr>
            <w:tcW w:w="525" w:type="dxa"/>
            <w:tcMar>
              <w:top w:w="100" w:type="dxa"/>
              <w:left w:w="100" w:type="dxa"/>
              <w:bottom w:w="100" w:type="dxa"/>
              <w:right w:w="100" w:type="dxa"/>
            </w:tcMar>
            <w:vAlign w:val="center"/>
          </w:tcPr>
          <w:p w14:paraId="3C5A8957" w14:textId="77777777" w:rsidR="007E524F" w:rsidRDefault="007E524F" w:rsidP="00F261E7">
            <w:pPr>
              <w:widowControl w:val="0"/>
              <w:spacing w:line="360" w:lineRule="auto"/>
              <w:jc w:val="both"/>
            </w:pPr>
          </w:p>
        </w:tc>
        <w:tc>
          <w:tcPr>
            <w:tcW w:w="555" w:type="dxa"/>
            <w:tcMar>
              <w:top w:w="100" w:type="dxa"/>
              <w:left w:w="100" w:type="dxa"/>
              <w:bottom w:w="100" w:type="dxa"/>
              <w:right w:w="100" w:type="dxa"/>
            </w:tcMar>
            <w:vAlign w:val="center"/>
          </w:tcPr>
          <w:p w14:paraId="78539BA1" w14:textId="77777777" w:rsidR="007E524F" w:rsidRDefault="007E524F" w:rsidP="00F261E7">
            <w:pPr>
              <w:widowControl w:val="0"/>
              <w:spacing w:line="360" w:lineRule="auto"/>
              <w:jc w:val="both"/>
            </w:pPr>
          </w:p>
        </w:tc>
        <w:tc>
          <w:tcPr>
            <w:tcW w:w="540" w:type="dxa"/>
            <w:tcMar>
              <w:top w:w="100" w:type="dxa"/>
              <w:left w:w="100" w:type="dxa"/>
              <w:bottom w:w="100" w:type="dxa"/>
              <w:right w:w="100" w:type="dxa"/>
            </w:tcMar>
            <w:vAlign w:val="center"/>
          </w:tcPr>
          <w:p w14:paraId="3A866534" w14:textId="77777777" w:rsidR="007E524F" w:rsidRDefault="007E524F" w:rsidP="00F261E7">
            <w:pPr>
              <w:widowControl w:val="0"/>
              <w:spacing w:line="360" w:lineRule="auto"/>
              <w:jc w:val="both"/>
            </w:pPr>
          </w:p>
        </w:tc>
      </w:tr>
    </w:tbl>
    <w:p w14:paraId="0567E307" w14:textId="77777777" w:rsidR="007E524F" w:rsidRDefault="007E524F" w:rsidP="007E524F">
      <w:pPr>
        <w:shd w:val="clear" w:color="auto" w:fill="FFFFFF"/>
        <w:spacing w:after="180" w:line="360" w:lineRule="auto"/>
        <w:jc w:val="both"/>
      </w:pPr>
    </w:p>
    <w:tbl>
      <w:tblPr>
        <w:tblW w:w="89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80"/>
        <w:gridCol w:w="5415"/>
        <w:gridCol w:w="615"/>
        <w:gridCol w:w="555"/>
        <w:gridCol w:w="540"/>
        <w:gridCol w:w="495"/>
        <w:gridCol w:w="525"/>
      </w:tblGrid>
      <w:tr w:rsidR="007E524F" w14:paraId="05AB3D0E" w14:textId="77777777" w:rsidTr="00F261E7">
        <w:trPr>
          <w:cantSplit/>
        </w:trPr>
        <w:tc>
          <w:tcPr>
            <w:tcW w:w="780" w:type="dxa"/>
            <w:tcMar>
              <w:top w:w="100" w:type="dxa"/>
              <w:left w:w="100" w:type="dxa"/>
              <w:bottom w:w="100" w:type="dxa"/>
              <w:right w:w="100" w:type="dxa"/>
            </w:tcMar>
          </w:tcPr>
          <w:p w14:paraId="7D7D3F8F" w14:textId="77777777" w:rsidR="007E524F" w:rsidRDefault="007E524F" w:rsidP="00F261E7">
            <w:pPr>
              <w:widowControl w:val="0"/>
              <w:spacing w:line="360" w:lineRule="auto"/>
              <w:jc w:val="both"/>
              <w:rPr>
                <w:b/>
                <w:bCs/>
              </w:rPr>
            </w:pPr>
            <w:r>
              <w:rPr>
                <w:b/>
                <w:bCs/>
              </w:rPr>
              <w:t>No.</w:t>
            </w:r>
          </w:p>
        </w:tc>
        <w:tc>
          <w:tcPr>
            <w:tcW w:w="5415" w:type="dxa"/>
            <w:tcMar>
              <w:top w:w="100" w:type="dxa"/>
              <w:left w:w="100" w:type="dxa"/>
              <w:bottom w:w="100" w:type="dxa"/>
              <w:right w:w="100" w:type="dxa"/>
            </w:tcMar>
          </w:tcPr>
          <w:p w14:paraId="48FC3DBF" w14:textId="77777777" w:rsidR="007E524F" w:rsidRDefault="007E524F" w:rsidP="00F261E7">
            <w:pPr>
              <w:shd w:val="clear" w:color="auto" w:fill="FFFFFF"/>
              <w:spacing w:line="360" w:lineRule="auto"/>
              <w:ind w:left="160"/>
              <w:jc w:val="both"/>
            </w:pPr>
            <w:r>
              <w:rPr>
                <w:b/>
                <w:bCs/>
              </w:rPr>
              <w:t>Perceived Security and Trust</w:t>
            </w:r>
          </w:p>
        </w:tc>
        <w:tc>
          <w:tcPr>
            <w:tcW w:w="615" w:type="dxa"/>
            <w:tcMar>
              <w:top w:w="100" w:type="dxa"/>
              <w:left w:w="100" w:type="dxa"/>
              <w:bottom w:w="100" w:type="dxa"/>
              <w:right w:w="100" w:type="dxa"/>
            </w:tcMar>
          </w:tcPr>
          <w:p w14:paraId="0FD99857" w14:textId="77777777" w:rsidR="007E524F" w:rsidRDefault="007E524F" w:rsidP="00F261E7">
            <w:pPr>
              <w:widowControl w:val="0"/>
              <w:spacing w:line="360" w:lineRule="auto"/>
              <w:jc w:val="both"/>
              <w:rPr>
                <w:b/>
                <w:bCs/>
              </w:rPr>
            </w:pPr>
            <w:r>
              <w:rPr>
                <w:b/>
                <w:bCs/>
              </w:rPr>
              <w:t>1</w:t>
            </w:r>
          </w:p>
        </w:tc>
        <w:tc>
          <w:tcPr>
            <w:tcW w:w="555" w:type="dxa"/>
            <w:tcMar>
              <w:top w:w="100" w:type="dxa"/>
              <w:left w:w="100" w:type="dxa"/>
              <w:bottom w:w="100" w:type="dxa"/>
              <w:right w:w="100" w:type="dxa"/>
            </w:tcMar>
          </w:tcPr>
          <w:p w14:paraId="29B5EDD1" w14:textId="77777777" w:rsidR="007E524F" w:rsidRDefault="007E524F" w:rsidP="00F261E7">
            <w:pPr>
              <w:widowControl w:val="0"/>
              <w:spacing w:line="360" w:lineRule="auto"/>
              <w:jc w:val="both"/>
              <w:rPr>
                <w:b/>
                <w:bCs/>
              </w:rPr>
            </w:pPr>
            <w:r>
              <w:rPr>
                <w:b/>
                <w:bCs/>
              </w:rPr>
              <w:t>2</w:t>
            </w:r>
          </w:p>
        </w:tc>
        <w:tc>
          <w:tcPr>
            <w:tcW w:w="540" w:type="dxa"/>
            <w:tcMar>
              <w:top w:w="100" w:type="dxa"/>
              <w:left w:w="100" w:type="dxa"/>
              <w:bottom w:w="100" w:type="dxa"/>
              <w:right w:w="100" w:type="dxa"/>
            </w:tcMar>
          </w:tcPr>
          <w:p w14:paraId="437124D8" w14:textId="77777777" w:rsidR="007E524F" w:rsidRDefault="007E524F" w:rsidP="00F261E7">
            <w:pPr>
              <w:widowControl w:val="0"/>
              <w:spacing w:line="360" w:lineRule="auto"/>
              <w:jc w:val="both"/>
              <w:rPr>
                <w:b/>
                <w:bCs/>
              </w:rPr>
            </w:pPr>
            <w:r>
              <w:rPr>
                <w:b/>
                <w:bCs/>
              </w:rPr>
              <w:t>3</w:t>
            </w:r>
          </w:p>
        </w:tc>
        <w:tc>
          <w:tcPr>
            <w:tcW w:w="495" w:type="dxa"/>
            <w:tcMar>
              <w:top w:w="100" w:type="dxa"/>
              <w:left w:w="100" w:type="dxa"/>
              <w:bottom w:w="100" w:type="dxa"/>
              <w:right w:w="100" w:type="dxa"/>
            </w:tcMar>
          </w:tcPr>
          <w:p w14:paraId="669F5BF7" w14:textId="77777777" w:rsidR="007E524F" w:rsidRDefault="007E524F" w:rsidP="00F261E7">
            <w:pPr>
              <w:widowControl w:val="0"/>
              <w:spacing w:line="360" w:lineRule="auto"/>
              <w:jc w:val="both"/>
              <w:rPr>
                <w:b/>
                <w:bCs/>
              </w:rPr>
            </w:pPr>
            <w:r>
              <w:rPr>
                <w:b/>
                <w:bCs/>
              </w:rPr>
              <w:t>4</w:t>
            </w:r>
          </w:p>
        </w:tc>
        <w:tc>
          <w:tcPr>
            <w:tcW w:w="525" w:type="dxa"/>
            <w:tcMar>
              <w:top w:w="100" w:type="dxa"/>
              <w:left w:w="100" w:type="dxa"/>
              <w:bottom w:w="100" w:type="dxa"/>
              <w:right w:w="100" w:type="dxa"/>
            </w:tcMar>
          </w:tcPr>
          <w:p w14:paraId="0A980958" w14:textId="77777777" w:rsidR="007E524F" w:rsidRDefault="007E524F" w:rsidP="00F261E7">
            <w:pPr>
              <w:widowControl w:val="0"/>
              <w:spacing w:line="360" w:lineRule="auto"/>
              <w:jc w:val="both"/>
              <w:rPr>
                <w:b/>
                <w:bCs/>
              </w:rPr>
            </w:pPr>
            <w:r>
              <w:rPr>
                <w:b/>
                <w:bCs/>
              </w:rPr>
              <w:t>5</w:t>
            </w:r>
          </w:p>
        </w:tc>
      </w:tr>
      <w:tr w:rsidR="007E524F" w14:paraId="66C06CC5" w14:textId="77777777" w:rsidTr="001137C1">
        <w:trPr>
          <w:cantSplit/>
          <w:trHeight w:val="411"/>
        </w:trPr>
        <w:tc>
          <w:tcPr>
            <w:tcW w:w="780" w:type="dxa"/>
            <w:tcMar>
              <w:top w:w="100" w:type="dxa"/>
              <w:left w:w="100" w:type="dxa"/>
              <w:bottom w:w="100" w:type="dxa"/>
              <w:right w:w="100" w:type="dxa"/>
            </w:tcMar>
          </w:tcPr>
          <w:p w14:paraId="1551EB86" w14:textId="77777777" w:rsidR="007E524F" w:rsidRDefault="007E524F" w:rsidP="00F261E7">
            <w:pPr>
              <w:widowControl w:val="0"/>
              <w:spacing w:line="360" w:lineRule="auto"/>
              <w:jc w:val="center"/>
            </w:pPr>
            <w:r>
              <w:t>1</w:t>
            </w:r>
          </w:p>
        </w:tc>
        <w:tc>
          <w:tcPr>
            <w:tcW w:w="5415" w:type="dxa"/>
            <w:tcMar>
              <w:top w:w="100" w:type="dxa"/>
              <w:left w:w="100" w:type="dxa"/>
              <w:bottom w:w="100" w:type="dxa"/>
              <w:right w:w="100" w:type="dxa"/>
            </w:tcMar>
          </w:tcPr>
          <w:p w14:paraId="02C53851" w14:textId="77777777" w:rsidR="007E524F" w:rsidRDefault="007E524F" w:rsidP="00F261E7">
            <w:pPr>
              <w:shd w:val="clear" w:color="auto" w:fill="FFFFFF"/>
              <w:spacing w:line="360" w:lineRule="auto"/>
              <w:jc w:val="both"/>
            </w:pPr>
            <w:r>
              <w:t>Payment information is secure when using the app.</w:t>
            </w:r>
          </w:p>
        </w:tc>
        <w:tc>
          <w:tcPr>
            <w:tcW w:w="615" w:type="dxa"/>
            <w:tcMar>
              <w:top w:w="100" w:type="dxa"/>
              <w:left w:w="100" w:type="dxa"/>
              <w:bottom w:w="100" w:type="dxa"/>
              <w:right w:w="100" w:type="dxa"/>
            </w:tcMar>
          </w:tcPr>
          <w:p w14:paraId="630E3D96" w14:textId="77777777" w:rsidR="007E524F" w:rsidRDefault="007E524F" w:rsidP="00F261E7">
            <w:pPr>
              <w:widowControl w:val="0"/>
              <w:spacing w:line="360" w:lineRule="auto"/>
              <w:jc w:val="both"/>
            </w:pPr>
          </w:p>
        </w:tc>
        <w:tc>
          <w:tcPr>
            <w:tcW w:w="555" w:type="dxa"/>
            <w:tcMar>
              <w:top w:w="100" w:type="dxa"/>
              <w:left w:w="100" w:type="dxa"/>
              <w:bottom w:w="100" w:type="dxa"/>
              <w:right w:w="100" w:type="dxa"/>
            </w:tcMar>
          </w:tcPr>
          <w:p w14:paraId="345D8C3F" w14:textId="77777777" w:rsidR="007E524F" w:rsidRDefault="007E524F" w:rsidP="00F261E7">
            <w:pPr>
              <w:widowControl w:val="0"/>
              <w:spacing w:line="360" w:lineRule="auto"/>
              <w:jc w:val="both"/>
            </w:pPr>
          </w:p>
        </w:tc>
        <w:tc>
          <w:tcPr>
            <w:tcW w:w="540" w:type="dxa"/>
            <w:tcMar>
              <w:top w:w="100" w:type="dxa"/>
              <w:left w:w="100" w:type="dxa"/>
              <w:bottom w:w="100" w:type="dxa"/>
              <w:right w:w="100" w:type="dxa"/>
            </w:tcMar>
          </w:tcPr>
          <w:p w14:paraId="03DA14D2" w14:textId="77777777" w:rsidR="007E524F" w:rsidRDefault="007E524F" w:rsidP="00F261E7">
            <w:pPr>
              <w:widowControl w:val="0"/>
              <w:spacing w:line="360" w:lineRule="auto"/>
              <w:jc w:val="both"/>
            </w:pPr>
          </w:p>
        </w:tc>
        <w:tc>
          <w:tcPr>
            <w:tcW w:w="495" w:type="dxa"/>
            <w:tcMar>
              <w:top w:w="100" w:type="dxa"/>
              <w:left w:w="100" w:type="dxa"/>
              <w:bottom w:w="100" w:type="dxa"/>
              <w:right w:w="100" w:type="dxa"/>
            </w:tcMar>
          </w:tcPr>
          <w:p w14:paraId="605D7E26" w14:textId="77777777" w:rsidR="007E524F" w:rsidRDefault="007E524F" w:rsidP="00F261E7">
            <w:pPr>
              <w:widowControl w:val="0"/>
              <w:spacing w:line="360" w:lineRule="auto"/>
              <w:jc w:val="both"/>
            </w:pPr>
          </w:p>
        </w:tc>
        <w:tc>
          <w:tcPr>
            <w:tcW w:w="525" w:type="dxa"/>
            <w:tcMar>
              <w:top w:w="100" w:type="dxa"/>
              <w:left w:w="100" w:type="dxa"/>
              <w:bottom w:w="100" w:type="dxa"/>
              <w:right w:w="100" w:type="dxa"/>
            </w:tcMar>
          </w:tcPr>
          <w:p w14:paraId="7DBD6B0A" w14:textId="77777777" w:rsidR="007E524F" w:rsidRDefault="007E524F" w:rsidP="00F261E7">
            <w:pPr>
              <w:widowControl w:val="0"/>
              <w:spacing w:line="360" w:lineRule="auto"/>
              <w:jc w:val="both"/>
            </w:pPr>
          </w:p>
        </w:tc>
      </w:tr>
      <w:tr w:rsidR="007E524F" w14:paraId="3DFF9C54" w14:textId="77777777" w:rsidTr="00F261E7">
        <w:trPr>
          <w:cantSplit/>
        </w:trPr>
        <w:tc>
          <w:tcPr>
            <w:tcW w:w="780" w:type="dxa"/>
            <w:tcMar>
              <w:top w:w="100" w:type="dxa"/>
              <w:left w:w="100" w:type="dxa"/>
              <w:bottom w:w="100" w:type="dxa"/>
              <w:right w:w="100" w:type="dxa"/>
            </w:tcMar>
          </w:tcPr>
          <w:p w14:paraId="7F19B16E" w14:textId="77777777" w:rsidR="007E524F" w:rsidRDefault="007E524F" w:rsidP="00F261E7">
            <w:pPr>
              <w:widowControl w:val="0"/>
              <w:spacing w:line="360" w:lineRule="auto"/>
              <w:jc w:val="center"/>
            </w:pPr>
            <w:r>
              <w:t>2</w:t>
            </w:r>
          </w:p>
        </w:tc>
        <w:tc>
          <w:tcPr>
            <w:tcW w:w="5415" w:type="dxa"/>
            <w:tcMar>
              <w:top w:w="100" w:type="dxa"/>
              <w:left w:w="100" w:type="dxa"/>
              <w:bottom w:w="100" w:type="dxa"/>
              <w:right w:w="100" w:type="dxa"/>
            </w:tcMar>
          </w:tcPr>
          <w:p w14:paraId="17B8D06F" w14:textId="77777777" w:rsidR="007E524F" w:rsidRDefault="007E524F" w:rsidP="00F261E7">
            <w:pPr>
              <w:shd w:val="clear" w:color="auto" w:fill="FFFFFF"/>
              <w:spacing w:line="360" w:lineRule="auto"/>
              <w:jc w:val="both"/>
            </w:pPr>
            <w:r>
              <w:t>The app to process my payment accurately.</w:t>
            </w:r>
          </w:p>
        </w:tc>
        <w:tc>
          <w:tcPr>
            <w:tcW w:w="615" w:type="dxa"/>
            <w:tcMar>
              <w:top w:w="100" w:type="dxa"/>
              <w:left w:w="100" w:type="dxa"/>
              <w:bottom w:w="100" w:type="dxa"/>
              <w:right w:w="100" w:type="dxa"/>
            </w:tcMar>
          </w:tcPr>
          <w:p w14:paraId="2820F563" w14:textId="77777777" w:rsidR="007E524F" w:rsidRDefault="007E524F" w:rsidP="00F261E7">
            <w:pPr>
              <w:widowControl w:val="0"/>
              <w:spacing w:line="360" w:lineRule="auto"/>
              <w:jc w:val="both"/>
            </w:pPr>
          </w:p>
        </w:tc>
        <w:tc>
          <w:tcPr>
            <w:tcW w:w="555" w:type="dxa"/>
            <w:tcMar>
              <w:top w:w="100" w:type="dxa"/>
              <w:left w:w="100" w:type="dxa"/>
              <w:bottom w:w="100" w:type="dxa"/>
              <w:right w:w="100" w:type="dxa"/>
            </w:tcMar>
          </w:tcPr>
          <w:p w14:paraId="1372A03F" w14:textId="77777777" w:rsidR="007E524F" w:rsidRDefault="007E524F" w:rsidP="00F261E7">
            <w:pPr>
              <w:widowControl w:val="0"/>
              <w:spacing w:line="360" w:lineRule="auto"/>
              <w:jc w:val="both"/>
            </w:pPr>
          </w:p>
        </w:tc>
        <w:tc>
          <w:tcPr>
            <w:tcW w:w="540" w:type="dxa"/>
            <w:tcMar>
              <w:top w:w="100" w:type="dxa"/>
              <w:left w:w="100" w:type="dxa"/>
              <w:bottom w:w="100" w:type="dxa"/>
              <w:right w:w="100" w:type="dxa"/>
            </w:tcMar>
          </w:tcPr>
          <w:p w14:paraId="2F7A5D17" w14:textId="77777777" w:rsidR="007E524F" w:rsidRDefault="007E524F" w:rsidP="00F261E7">
            <w:pPr>
              <w:widowControl w:val="0"/>
              <w:spacing w:line="360" w:lineRule="auto"/>
              <w:jc w:val="both"/>
            </w:pPr>
          </w:p>
        </w:tc>
        <w:tc>
          <w:tcPr>
            <w:tcW w:w="495" w:type="dxa"/>
            <w:tcMar>
              <w:top w:w="100" w:type="dxa"/>
              <w:left w:w="100" w:type="dxa"/>
              <w:bottom w:w="100" w:type="dxa"/>
              <w:right w:w="100" w:type="dxa"/>
            </w:tcMar>
          </w:tcPr>
          <w:p w14:paraId="04520AC9" w14:textId="77777777" w:rsidR="007E524F" w:rsidRDefault="007E524F" w:rsidP="00F261E7">
            <w:pPr>
              <w:widowControl w:val="0"/>
              <w:spacing w:line="360" w:lineRule="auto"/>
              <w:jc w:val="both"/>
            </w:pPr>
          </w:p>
        </w:tc>
        <w:tc>
          <w:tcPr>
            <w:tcW w:w="525" w:type="dxa"/>
            <w:tcMar>
              <w:top w:w="100" w:type="dxa"/>
              <w:left w:w="100" w:type="dxa"/>
              <w:bottom w:w="100" w:type="dxa"/>
              <w:right w:w="100" w:type="dxa"/>
            </w:tcMar>
          </w:tcPr>
          <w:p w14:paraId="5A7462D0" w14:textId="77777777" w:rsidR="007E524F" w:rsidRDefault="007E524F" w:rsidP="00F261E7">
            <w:pPr>
              <w:widowControl w:val="0"/>
              <w:spacing w:line="360" w:lineRule="auto"/>
              <w:jc w:val="both"/>
            </w:pPr>
          </w:p>
        </w:tc>
      </w:tr>
      <w:tr w:rsidR="007E524F" w14:paraId="173B1E7E" w14:textId="77777777" w:rsidTr="00F261E7">
        <w:trPr>
          <w:cantSplit/>
        </w:trPr>
        <w:tc>
          <w:tcPr>
            <w:tcW w:w="780" w:type="dxa"/>
            <w:tcMar>
              <w:top w:w="100" w:type="dxa"/>
              <w:left w:w="100" w:type="dxa"/>
              <w:bottom w:w="100" w:type="dxa"/>
              <w:right w:w="100" w:type="dxa"/>
            </w:tcMar>
          </w:tcPr>
          <w:p w14:paraId="121D2965" w14:textId="77777777" w:rsidR="007E524F" w:rsidRDefault="007E524F" w:rsidP="00F261E7">
            <w:pPr>
              <w:widowControl w:val="0"/>
              <w:spacing w:line="360" w:lineRule="auto"/>
              <w:jc w:val="center"/>
            </w:pPr>
            <w:r>
              <w:t>3</w:t>
            </w:r>
          </w:p>
        </w:tc>
        <w:tc>
          <w:tcPr>
            <w:tcW w:w="5415" w:type="dxa"/>
            <w:tcMar>
              <w:top w:w="100" w:type="dxa"/>
              <w:left w:w="100" w:type="dxa"/>
              <w:bottom w:w="100" w:type="dxa"/>
              <w:right w:w="100" w:type="dxa"/>
            </w:tcMar>
          </w:tcPr>
          <w:p w14:paraId="03C9CA3B" w14:textId="77777777" w:rsidR="007E524F" w:rsidRDefault="007E524F" w:rsidP="00F261E7">
            <w:pPr>
              <w:shd w:val="clear" w:color="auto" w:fill="FFFFFF"/>
              <w:spacing w:line="360" w:lineRule="auto"/>
              <w:jc w:val="both"/>
            </w:pPr>
            <w:r>
              <w:t>The app gives users confidence when making digital payment transactions.</w:t>
            </w:r>
          </w:p>
        </w:tc>
        <w:tc>
          <w:tcPr>
            <w:tcW w:w="615" w:type="dxa"/>
            <w:tcMar>
              <w:top w:w="100" w:type="dxa"/>
              <w:left w:w="100" w:type="dxa"/>
              <w:bottom w:w="100" w:type="dxa"/>
              <w:right w:w="100" w:type="dxa"/>
            </w:tcMar>
          </w:tcPr>
          <w:p w14:paraId="6F5FF84C" w14:textId="77777777" w:rsidR="007E524F" w:rsidRDefault="007E524F" w:rsidP="00F261E7">
            <w:pPr>
              <w:widowControl w:val="0"/>
              <w:spacing w:line="360" w:lineRule="auto"/>
              <w:jc w:val="both"/>
            </w:pPr>
          </w:p>
        </w:tc>
        <w:tc>
          <w:tcPr>
            <w:tcW w:w="555" w:type="dxa"/>
            <w:tcMar>
              <w:top w:w="100" w:type="dxa"/>
              <w:left w:w="100" w:type="dxa"/>
              <w:bottom w:w="100" w:type="dxa"/>
              <w:right w:w="100" w:type="dxa"/>
            </w:tcMar>
          </w:tcPr>
          <w:p w14:paraId="4FC564A8" w14:textId="77777777" w:rsidR="007E524F" w:rsidRDefault="007E524F" w:rsidP="00F261E7">
            <w:pPr>
              <w:widowControl w:val="0"/>
              <w:spacing w:line="360" w:lineRule="auto"/>
              <w:jc w:val="both"/>
            </w:pPr>
          </w:p>
        </w:tc>
        <w:tc>
          <w:tcPr>
            <w:tcW w:w="540" w:type="dxa"/>
            <w:tcMar>
              <w:top w:w="100" w:type="dxa"/>
              <w:left w:w="100" w:type="dxa"/>
              <w:bottom w:w="100" w:type="dxa"/>
              <w:right w:w="100" w:type="dxa"/>
            </w:tcMar>
          </w:tcPr>
          <w:p w14:paraId="62B37432" w14:textId="77777777" w:rsidR="007E524F" w:rsidRDefault="007E524F" w:rsidP="00F261E7">
            <w:pPr>
              <w:widowControl w:val="0"/>
              <w:spacing w:line="360" w:lineRule="auto"/>
              <w:jc w:val="both"/>
            </w:pPr>
          </w:p>
        </w:tc>
        <w:tc>
          <w:tcPr>
            <w:tcW w:w="495" w:type="dxa"/>
            <w:tcMar>
              <w:top w:w="100" w:type="dxa"/>
              <w:left w:w="100" w:type="dxa"/>
              <w:bottom w:w="100" w:type="dxa"/>
              <w:right w:w="100" w:type="dxa"/>
            </w:tcMar>
          </w:tcPr>
          <w:p w14:paraId="197D82F9" w14:textId="77777777" w:rsidR="007E524F" w:rsidRDefault="007E524F" w:rsidP="00F261E7">
            <w:pPr>
              <w:widowControl w:val="0"/>
              <w:spacing w:line="360" w:lineRule="auto"/>
              <w:jc w:val="both"/>
            </w:pPr>
          </w:p>
        </w:tc>
        <w:tc>
          <w:tcPr>
            <w:tcW w:w="525" w:type="dxa"/>
            <w:tcMar>
              <w:top w:w="100" w:type="dxa"/>
              <w:left w:w="100" w:type="dxa"/>
              <w:bottom w:w="100" w:type="dxa"/>
              <w:right w:w="100" w:type="dxa"/>
            </w:tcMar>
          </w:tcPr>
          <w:p w14:paraId="7F165801" w14:textId="77777777" w:rsidR="007E524F" w:rsidRDefault="007E524F" w:rsidP="00F261E7">
            <w:pPr>
              <w:widowControl w:val="0"/>
              <w:spacing w:line="360" w:lineRule="auto"/>
              <w:jc w:val="both"/>
            </w:pPr>
          </w:p>
        </w:tc>
      </w:tr>
      <w:tr w:rsidR="007E524F" w14:paraId="0CFC9765" w14:textId="77777777" w:rsidTr="00F261E7">
        <w:trPr>
          <w:cantSplit/>
        </w:trPr>
        <w:tc>
          <w:tcPr>
            <w:tcW w:w="780" w:type="dxa"/>
            <w:tcMar>
              <w:top w:w="100" w:type="dxa"/>
              <w:left w:w="100" w:type="dxa"/>
              <w:bottom w:w="100" w:type="dxa"/>
              <w:right w:w="100" w:type="dxa"/>
            </w:tcMar>
          </w:tcPr>
          <w:p w14:paraId="520D927A" w14:textId="77777777" w:rsidR="007E524F" w:rsidRDefault="007E524F" w:rsidP="00F261E7">
            <w:pPr>
              <w:widowControl w:val="0"/>
              <w:spacing w:line="360" w:lineRule="auto"/>
              <w:jc w:val="center"/>
            </w:pPr>
            <w:r>
              <w:lastRenderedPageBreak/>
              <w:t>4</w:t>
            </w:r>
          </w:p>
        </w:tc>
        <w:tc>
          <w:tcPr>
            <w:tcW w:w="5415" w:type="dxa"/>
            <w:tcMar>
              <w:top w:w="100" w:type="dxa"/>
              <w:left w:w="100" w:type="dxa"/>
              <w:bottom w:w="100" w:type="dxa"/>
              <w:right w:w="100" w:type="dxa"/>
            </w:tcMar>
          </w:tcPr>
          <w:p w14:paraId="6DB92FD4" w14:textId="77777777" w:rsidR="007E524F" w:rsidRDefault="007E524F" w:rsidP="00F261E7">
            <w:pPr>
              <w:shd w:val="clear" w:color="auto" w:fill="FFFFFF"/>
              <w:spacing w:line="360" w:lineRule="auto"/>
              <w:jc w:val="both"/>
            </w:pPr>
            <w:r>
              <w:t>The app protects users’ personal and financial information.</w:t>
            </w:r>
          </w:p>
        </w:tc>
        <w:tc>
          <w:tcPr>
            <w:tcW w:w="615" w:type="dxa"/>
            <w:tcMar>
              <w:top w:w="100" w:type="dxa"/>
              <w:left w:w="100" w:type="dxa"/>
              <w:bottom w:w="100" w:type="dxa"/>
              <w:right w:w="100" w:type="dxa"/>
            </w:tcMar>
          </w:tcPr>
          <w:p w14:paraId="746CCC3A" w14:textId="77777777" w:rsidR="007E524F" w:rsidRDefault="007E524F" w:rsidP="00F261E7">
            <w:pPr>
              <w:widowControl w:val="0"/>
              <w:spacing w:line="360" w:lineRule="auto"/>
              <w:jc w:val="both"/>
            </w:pPr>
          </w:p>
        </w:tc>
        <w:tc>
          <w:tcPr>
            <w:tcW w:w="555" w:type="dxa"/>
            <w:tcMar>
              <w:top w:w="100" w:type="dxa"/>
              <w:left w:w="100" w:type="dxa"/>
              <w:bottom w:w="100" w:type="dxa"/>
              <w:right w:w="100" w:type="dxa"/>
            </w:tcMar>
          </w:tcPr>
          <w:p w14:paraId="0CE3C2C9" w14:textId="77777777" w:rsidR="007E524F" w:rsidRDefault="007E524F" w:rsidP="00F261E7">
            <w:pPr>
              <w:widowControl w:val="0"/>
              <w:spacing w:line="360" w:lineRule="auto"/>
              <w:jc w:val="both"/>
            </w:pPr>
          </w:p>
        </w:tc>
        <w:tc>
          <w:tcPr>
            <w:tcW w:w="540" w:type="dxa"/>
            <w:tcMar>
              <w:top w:w="100" w:type="dxa"/>
              <w:left w:w="100" w:type="dxa"/>
              <w:bottom w:w="100" w:type="dxa"/>
              <w:right w:w="100" w:type="dxa"/>
            </w:tcMar>
          </w:tcPr>
          <w:p w14:paraId="18B45A49" w14:textId="77777777" w:rsidR="007E524F" w:rsidRDefault="007E524F" w:rsidP="00F261E7">
            <w:pPr>
              <w:widowControl w:val="0"/>
              <w:spacing w:line="360" w:lineRule="auto"/>
              <w:jc w:val="both"/>
            </w:pPr>
          </w:p>
        </w:tc>
        <w:tc>
          <w:tcPr>
            <w:tcW w:w="495" w:type="dxa"/>
            <w:tcMar>
              <w:top w:w="100" w:type="dxa"/>
              <w:left w:w="100" w:type="dxa"/>
              <w:bottom w:w="100" w:type="dxa"/>
              <w:right w:w="100" w:type="dxa"/>
            </w:tcMar>
          </w:tcPr>
          <w:p w14:paraId="59F85E03" w14:textId="77777777" w:rsidR="007E524F" w:rsidRDefault="007E524F" w:rsidP="00F261E7">
            <w:pPr>
              <w:widowControl w:val="0"/>
              <w:spacing w:line="360" w:lineRule="auto"/>
              <w:jc w:val="both"/>
            </w:pPr>
          </w:p>
        </w:tc>
        <w:tc>
          <w:tcPr>
            <w:tcW w:w="525" w:type="dxa"/>
            <w:tcMar>
              <w:top w:w="100" w:type="dxa"/>
              <w:left w:w="100" w:type="dxa"/>
              <w:bottom w:w="100" w:type="dxa"/>
              <w:right w:w="100" w:type="dxa"/>
            </w:tcMar>
          </w:tcPr>
          <w:p w14:paraId="283B7B79" w14:textId="77777777" w:rsidR="007E524F" w:rsidRDefault="007E524F" w:rsidP="00F261E7">
            <w:pPr>
              <w:widowControl w:val="0"/>
              <w:spacing w:line="360" w:lineRule="auto"/>
              <w:jc w:val="both"/>
            </w:pPr>
          </w:p>
        </w:tc>
      </w:tr>
      <w:tr w:rsidR="007E524F" w14:paraId="41EAF8BB" w14:textId="77777777" w:rsidTr="00F261E7">
        <w:tc>
          <w:tcPr>
            <w:tcW w:w="780" w:type="dxa"/>
            <w:tcMar>
              <w:top w:w="100" w:type="dxa"/>
              <w:left w:w="100" w:type="dxa"/>
              <w:bottom w:w="100" w:type="dxa"/>
              <w:right w:w="100" w:type="dxa"/>
            </w:tcMar>
          </w:tcPr>
          <w:p w14:paraId="5148A747" w14:textId="77777777" w:rsidR="007E524F" w:rsidRDefault="007E524F" w:rsidP="00F261E7">
            <w:pPr>
              <w:widowControl w:val="0"/>
              <w:spacing w:line="360" w:lineRule="auto"/>
              <w:jc w:val="center"/>
            </w:pPr>
            <w:r>
              <w:t>5</w:t>
            </w:r>
          </w:p>
        </w:tc>
        <w:tc>
          <w:tcPr>
            <w:tcW w:w="5415" w:type="dxa"/>
            <w:tcMar>
              <w:top w:w="-576" w:type="dxa"/>
              <w:left w:w="-576" w:type="dxa"/>
              <w:bottom w:w="-576" w:type="dxa"/>
              <w:right w:w="-576" w:type="dxa"/>
            </w:tcMar>
            <w:vAlign w:val="center"/>
          </w:tcPr>
          <w:p w14:paraId="6B46215D" w14:textId="77777777" w:rsidR="007E524F" w:rsidRDefault="007E524F" w:rsidP="00F261E7">
            <w:pPr>
              <w:widowControl w:val="0"/>
              <w:shd w:val="clear" w:color="auto" w:fill="FFFFFF"/>
              <w:spacing w:line="360" w:lineRule="auto"/>
              <w:jc w:val="both"/>
            </w:pPr>
            <w:r>
              <w:t>The payment system in the app appears reliable and trustworthy.</w:t>
            </w:r>
          </w:p>
        </w:tc>
        <w:tc>
          <w:tcPr>
            <w:tcW w:w="615" w:type="dxa"/>
            <w:tcMar>
              <w:top w:w="100" w:type="dxa"/>
              <w:left w:w="100" w:type="dxa"/>
              <w:bottom w:w="100" w:type="dxa"/>
              <w:right w:w="100" w:type="dxa"/>
            </w:tcMar>
          </w:tcPr>
          <w:p w14:paraId="7C7ACD11" w14:textId="77777777" w:rsidR="007E524F" w:rsidRDefault="007E524F" w:rsidP="00F261E7">
            <w:pPr>
              <w:widowControl w:val="0"/>
              <w:spacing w:line="360" w:lineRule="auto"/>
              <w:jc w:val="both"/>
            </w:pPr>
          </w:p>
        </w:tc>
        <w:tc>
          <w:tcPr>
            <w:tcW w:w="555" w:type="dxa"/>
            <w:tcMar>
              <w:top w:w="100" w:type="dxa"/>
              <w:left w:w="100" w:type="dxa"/>
              <w:bottom w:w="100" w:type="dxa"/>
              <w:right w:w="100" w:type="dxa"/>
            </w:tcMar>
          </w:tcPr>
          <w:p w14:paraId="0E19EEC1" w14:textId="77777777" w:rsidR="007E524F" w:rsidRDefault="007E524F" w:rsidP="00F261E7">
            <w:pPr>
              <w:widowControl w:val="0"/>
              <w:spacing w:line="360" w:lineRule="auto"/>
              <w:jc w:val="both"/>
            </w:pPr>
          </w:p>
        </w:tc>
        <w:tc>
          <w:tcPr>
            <w:tcW w:w="540" w:type="dxa"/>
            <w:tcMar>
              <w:top w:w="100" w:type="dxa"/>
              <w:left w:w="100" w:type="dxa"/>
              <w:bottom w:w="100" w:type="dxa"/>
              <w:right w:w="100" w:type="dxa"/>
            </w:tcMar>
          </w:tcPr>
          <w:p w14:paraId="13E9130B" w14:textId="77777777" w:rsidR="007E524F" w:rsidRDefault="007E524F" w:rsidP="00F261E7">
            <w:pPr>
              <w:widowControl w:val="0"/>
              <w:spacing w:line="360" w:lineRule="auto"/>
              <w:jc w:val="both"/>
            </w:pPr>
          </w:p>
        </w:tc>
        <w:tc>
          <w:tcPr>
            <w:tcW w:w="495" w:type="dxa"/>
            <w:tcMar>
              <w:top w:w="100" w:type="dxa"/>
              <w:left w:w="100" w:type="dxa"/>
              <w:bottom w:w="100" w:type="dxa"/>
              <w:right w:w="100" w:type="dxa"/>
            </w:tcMar>
          </w:tcPr>
          <w:p w14:paraId="6F8C57EC" w14:textId="77777777" w:rsidR="007E524F" w:rsidRDefault="007E524F" w:rsidP="00F261E7">
            <w:pPr>
              <w:widowControl w:val="0"/>
              <w:spacing w:line="360" w:lineRule="auto"/>
              <w:jc w:val="both"/>
            </w:pPr>
          </w:p>
        </w:tc>
        <w:tc>
          <w:tcPr>
            <w:tcW w:w="525" w:type="dxa"/>
            <w:tcMar>
              <w:top w:w="100" w:type="dxa"/>
              <w:left w:w="100" w:type="dxa"/>
              <w:bottom w:w="100" w:type="dxa"/>
              <w:right w:w="100" w:type="dxa"/>
            </w:tcMar>
          </w:tcPr>
          <w:p w14:paraId="7615EB26" w14:textId="77777777" w:rsidR="007E524F" w:rsidRDefault="007E524F" w:rsidP="00F261E7">
            <w:pPr>
              <w:widowControl w:val="0"/>
              <w:spacing w:line="360" w:lineRule="auto"/>
              <w:jc w:val="both"/>
            </w:pPr>
          </w:p>
        </w:tc>
      </w:tr>
    </w:tbl>
    <w:p w14:paraId="6E54F55F" w14:textId="77777777" w:rsidR="007E524F" w:rsidRDefault="007E524F" w:rsidP="007E524F">
      <w:pPr>
        <w:shd w:val="clear" w:color="auto" w:fill="FFFFFF"/>
        <w:spacing w:after="180" w:line="360" w:lineRule="auto"/>
        <w:jc w:val="both"/>
      </w:pPr>
    </w:p>
    <w:tbl>
      <w:tblPr>
        <w:tblW w:w="89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10"/>
        <w:gridCol w:w="5430"/>
        <w:gridCol w:w="615"/>
        <w:gridCol w:w="570"/>
        <w:gridCol w:w="510"/>
        <w:gridCol w:w="510"/>
        <w:gridCol w:w="480"/>
      </w:tblGrid>
      <w:tr w:rsidR="007E524F" w14:paraId="0655A884" w14:textId="77777777" w:rsidTr="00F261E7">
        <w:tc>
          <w:tcPr>
            <w:tcW w:w="810" w:type="dxa"/>
            <w:tcMar>
              <w:top w:w="100" w:type="dxa"/>
              <w:left w:w="100" w:type="dxa"/>
              <w:bottom w:w="100" w:type="dxa"/>
              <w:right w:w="100" w:type="dxa"/>
            </w:tcMar>
            <w:vAlign w:val="center"/>
          </w:tcPr>
          <w:p w14:paraId="4C563CBD" w14:textId="77777777" w:rsidR="007E524F" w:rsidRDefault="007E524F" w:rsidP="00F261E7">
            <w:pPr>
              <w:widowControl w:val="0"/>
              <w:spacing w:line="360" w:lineRule="auto"/>
              <w:jc w:val="both"/>
              <w:rPr>
                <w:b/>
                <w:bCs/>
              </w:rPr>
            </w:pPr>
            <w:r>
              <w:rPr>
                <w:b/>
                <w:bCs/>
              </w:rPr>
              <w:t>No.</w:t>
            </w:r>
          </w:p>
        </w:tc>
        <w:tc>
          <w:tcPr>
            <w:tcW w:w="5430" w:type="dxa"/>
            <w:tcMar>
              <w:top w:w="100" w:type="dxa"/>
              <w:left w:w="100" w:type="dxa"/>
              <w:bottom w:w="100" w:type="dxa"/>
              <w:right w:w="100" w:type="dxa"/>
            </w:tcMar>
            <w:vAlign w:val="center"/>
          </w:tcPr>
          <w:p w14:paraId="236508D6" w14:textId="77777777" w:rsidR="007E524F" w:rsidRDefault="007E524F" w:rsidP="00F261E7">
            <w:pPr>
              <w:shd w:val="clear" w:color="auto" w:fill="FFFFFF"/>
              <w:spacing w:line="360" w:lineRule="auto"/>
              <w:ind w:left="160"/>
              <w:jc w:val="both"/>
            </w:pPr>
            <w:r>
              <w:rPr>
                <w:b/>
                <w:bCs/>
              </w:rPr>
              <w:t>Payment Options and Availability</w:t>
            </w:r>
          </w:p>
        </w:tc>
        <w:tc>
          <w:tcPr>
            <w:tcW w:w="615" w:type="dxa"/>
            <w:tcMar>
              <w:top w:w="100" w:type="dxa"/>
              <w:left w:w="100" w:type="dxa"/>
              <w:bottom w:w="100" w:type="dxa"/>
              <w:right w:w="100" w:type="dxa"/>
            </w:tcMar>
            <w:vAlign w:val="center"/>
          </w:tcPr>
          <w:p w14:paraId="7610BBFA" w14:textId="77777777" w:rsidR="007E524F" w:rsidRDefault="007E524F" w:rsidP="00F261E7">
            <w:pPr>
              <w:widowControl w:val="0"/>
              <w:spacing w:line="360" w:lineRule="auto"/>
              <w:jc w:val="both"/>
              <w:rPr>
                <w:b/>
                <w:bCs/>
              </w:rPr>
            </w:pPr>
            <w:r>
              <w:rPr>
                <w:b/>
                <w:bCs/>
              </w:rPr>
              <w:t>1</w:t>
            </w:r>
          </w:p>
        </w:tc>
        <w:tc>
          <w:tcPr>
            <w:tcW w:w="570" w:type="dxa"/>
            <w:tcMar>
              <w:top w:w="100" w:type="dxa"/>
              <w:left w:w="100" w:type="dxa"/>
              <w:bottom w:w="100" w:type="dxa"/>
              <w:right w:w="100" w:type="dxa"/>
            </w:tcMar>
            <w:vAlign w:val="center"/>
          </w:tcPr>
          <w:p w14:paraId="7B085589" w14:textId="77777777" w:rsidR="007E524F" w:rsidRDefault="007E524F" w:rsidP="00F261E7">
            <w:pPr>
              <w:widowControl w:val="0"/>
              <w:spacing w:line="360" w:lineRule="auto"/>
              <w:jc w:val="both"/>
              <w:rPr>
                <w:b/>
                <w:bCs/>
              </w:rPr>
            </w:pPr>
            <w:r>
              <w:rPr>
                <w:b/>
                <w:bCs/>
              </w:rPr>
              <w:t>2</w:t>
            </w:r>
          </w:p>
        </w:tc>
        <w:tc>
          <w:tcPr>
            <w:tcW w:w="510" w:type="dxa"/>
            <w:tcMar>
              <w:top w:w="100" w:type="dxa"/>
              <w:left w:w="100" w:type="dxa"/>
              <w:bottom w:w="100" w:type="dxa"/>
              <w:right w:w="100" w:type="dxa"/>
            </w:tcMar>
            <w:vAlign w:val="center"/>
          </w:tcPr>
          <w:p w14:paraId="09C66262" w14:textId="77777777" w:rsidR="007E524F" w:rsidRDefault="007E524F" w:rsidP="00F261E7">
            <w:pPr>
              <w:widowControl w:val="0"/>
              <w:spacing w:line="360" w:lineRule="auto"/>
              <w:jc w:val="both"/>
              <w:rPr>
                <w:b/>
                <w:bCs/>
              </w:rPr>
            </w:pPr>
            <w:r>
              <w:rPr>
                <w:b/>
                <w:bCs/>
              </w:rPr>
              <w:t>3</w:t>
            </w:r>
          </w:p>
        </w:tc>
        <w:tc>
          <w:tcPr>
            <w:tcW w:w="510" w:type="dxa"/>
            <w:tcMar>
              <w:top w:w="100" w:type="dxa"/>
              <w:left w:w="100" w:type="dxa"/>
              <w:bottom w:w="100" w:type="dxa"/>
              <w:right w:w="100" w:type="dxa"/>
            </w:tcMar>
            <w:vAlign w:val="center"/>
          </w:tcPr>
          <w:p w14:paraId="1AB8F596" w14:textId="77777777" w:rsidR="007E524F" w:rsidRDefault="007E524F" w:rsidP="00F261E7">
            <w:pPr>
              <w:widowControl w:val="0"/>
              <w:spacing w:line="360" w:lineRule="auto"/>
              <w:jc w:val="both"/>
              <w:rPr>
                <w:b/>
                <w:bCs/>
              </w:rPr>
            </w:pPr>
            <w:r>
              <w:rPr>
                <w:b/>
                <w:bCs/>
              </w:rPr>
              <w:t>4</w:t>
            </w:r>
          </w:p>
        </w:tc>
        <w:tc>
          <w:tcPr>
            <w:tcW w:w="480" w:type="dxa"/>
            <w:tcMar>
              <w:top w:w="100" w:type="dxa"/>
              <w:left w:w="100" w:type="dxa"/>
              <w:bottom w:w="100" w:type="dxa"/>
              <w:right w:w="100" w:type="dxa"/>
            </w:tcMar>
            <w:vAlign w:val="center"/>
          </w:tcPr>
          <w:p w14:paraId="44B246DF" w14:textId="77777777" w:rsidR="007E524F" w:rsidRDefault="007E524F" w:rsidP="00F261E7">
            <w:pPr>
              <w:widowControl w:val="0"/>
              <w:spacing w:line="360" w:lineRule="auto"/>
              <w:jc w:val="both"/>
              <w:rPr>
                <w:b/>
                <w:bCs/>
              </w:rPr>
            </w:pPr>
            <w:r>
              <w:rPr>
                <w:b/>
                <w:bCs/>
              </w:rPr>
              <w:t>5</w:t>
            </w:r>
          </w:p>
        </w:tc>
      </w:tr>
      <w:tr w:rsidR="007E524F" w14:paraId="3089DF84" w14:textId="77777777" w:rsidTr="00F261E7">
        <w:tc>
          <w:tcPr>
            <w:tcW w:w="810" w:type="dxa"/>
            <w:tcMar>
              <w:top w:w="100" w:type="dxa"/>
              <w:left w:w="100" w:type="dxa"/>
              <w:bottom w:w="100" w:type="dxa"/>
              <w:right w:w="100" w:type="dxa"/>
            </w:tcMar>
            <w:vAlign w:val="center"/>
          </w:tcPr>
          <w:p w14:paraId="1F2E78B7" w14:textId="77777777" w:rsidR="007E524F" w:rsidRDefault="007E524F" w:rsidP="00F261E7">
            <w:pPr>
              <w:widowControl w:val="0"/>
              <w:spacing w:line="360" w:lineRule="auto"/>
              <w:jc w:val="center"/>
            </w:pPr>
            <w:r>
              <w:t>1</w:t>
            </w:r>
          </w:p>
          <w:p w14:paraId="54D9D720" w14:textId="77777777" w:rsidR="007E524F" w:rsidRDefault="007E524F" w:rsidP="00F261E7">
            <w:pPr>
              <w:widowControl w:val="0"/>
              <w:spacing w:line="360" w:lineRule="auto"/>
              <w:jc w:val="center"/>
            </w:pPr>
          </w:p>
        </w:tc>
        <w:tc>
          <w:tcPr>
            <w:tcW w:w="5430" w:type="dxa"/>
            <w:tcMar>
              <w:top w:w="100" w:type="dxa"/>
              <w:left w:w="100" w:type="dxa"/>
              <w:bottom w:w="100" w:type="dxa"/>
              <w:right w:w="100" w:type="dxa"/>
            </w:tcMar>
            <w:vAlign w:val="center"/>
          </w:tcPr>
          <w:p w14:paraId="441ECDE0" w14:textId="77777777" w:rsidR="007E524F" w:rsidRDefault="007E524F" w:rsidP="00F261E7">
            <w:pPr>
              <w:shd w:val="clear" w:color="auto" w:fill="FFFFFF"/>
              <w:spacing w:line="360" w:lineRule="auto"/>
              <w:jc w:val="both"/>
            </w:pPr>
            <w:r>
              <w:t>The app offers payment methods that are suitable for users’ needs.</w:t>
            </w:r>
          </w:p>
        </w:tc>
        <w:tc>
          <w:tcPr>
            <w:tcW w:w="615" w:type="dxa"/>
            <w:tcMar>
              <w:top w:w="100" w:type="dxa"/>
              <w:left w:w="100" w:type="dxa"/>
              <w:bottom w:w="100" w:type="dxa"/>
              <w:right w:w="100" w:type="dxa"/>
            </w:tcMar>
            <w:vAlign w:val="center"/>
          </w:tcPr>
          <w:p w14:paraId="6CCCEFC0" w14:textId="77777777" w:rsidR="007E524F" w:rsidRDefault="007E524F" w:rsidP="00F261E7">
            <w:pPr>
              <w:widowControl w:val="0"/>
              <w:spacing w:line="360" w:lineRule="auto"/>
              <w:jc w:val="both"/>
            </w:pPr>
          </w:p>
        </w:tc>
        <w:tc>
          <w:tcPr>
            <w:tcW w:w="570" w:type="dxa"/>
            <w:tcMar>
              <w:top w:w="100" w:type="dxa"/>
              <w:left w:w="100" w:type="dxa"/>
              <w:bottom w:w="100" w:type="dxa"/>
              <w:right w:w="100" w:type="dxa"/>
            </w:tcMar>
            <w:vAlign w:val="center"/>
          </w:tcPr>
          <w:p w14:paraId="0D168FBD" w14:textId="77777777" w:rsidR="007E524F" w:rsidRDefault="007E524F" w:rsidP="00F261E7">
            <w:pPr>
              <w:widowControl w:val="0"/>
              <w:spacing w:line="360" w:lineRule="auto"/>
              <w:jc w:val="both"/>
            </w:pPr>
          </w:p>
        </w:tc>
        <w:tc>
          <w:tcPr>
            <w:tcW w:w="510" w:type="dxa"/>
            <w:tcMar>
              <w:top w:w="100" w:type="dxa"/>
              <w:left w:w="100" w:type="dxa"/>
              <w:bottom w:w="100" w:type="dxa"/>
              <w:right w:w="100" w:type="dxa"/>
            </w:tcMar>
            <w:vAlign w:val="center"/>
          </w:tcPr>
          <w:p w14:paraId="35950A38" w14:textId="77777777" w:rsidR="007E524F" w:rsidRDefault="007E524F" w:rsidP="00F261E7">
            <w:pPr>
              <w:widowControl w:val="0"/>
              <w:spacing w:line="360" w:lineRule="auto"/>
              <w:jc w:val="both"/>
            </w:pPr>
          </w:p>
        </w:tc>
        <w:tc>
          <w:tcPr>
            <w:tcW w:w="510" w:type="dxa"/>
            <w:tcMar>
              <w:top w:w="100" w:type="dxa"/>
              <w:left w:w="100" w:type="dxa"/>
              <w:bottom w:w="100" w:type="dxa"/>
              <w:right w:w="100" w:type="dxa"/>
            </w:tcMar>
            <w:vAlign w:val="center"/>
          </w:tcPr>
          <w:p w14:paraId="31B5E7E7" w14:textId="77777777" w:rsidR="007E524F" w:rsidRDefault="007E524F" w:rsidP="00F261E7">
            <w:pPr>
              <w:widowControl w:val="0"/>
              <w:spacing w:line="360" w:lineRule="auto"/>
              <w:jc w:val="both"/>
            </w:pPr>
          </w:p>
        </w:tc>
        <w:tc>
          <w:tcPr>
            <w:tcW w:w="480" w:type="dxa"/>
            <w:tcMar>
              <w:top w:w="100" w:type="dxa"/>
              <w:left w:w="100" w:type="dxa"/>
              <w:bottom w:w="100" w:type="dxa"/>
              <w:right w:w="100" w:type="dxa"/>
            </w:tcMar>
            <w:vAlign w:val="center"/>
          </w:tcPr>
          <w:p w14:paraId="2A8E4F6D" w14:textId="77777777" w:rsidR="007E524F" w:rsidRDefault="007E524F" w:rsidP="00F261E7">
            <w:pPr>
              <w:widowControl w:val="0"/>
              <w:spacing w:line="360" w:lineRule="auto"/>
              <w:jc w:val="both"/>
            </w:pPr>
          </w:p>
        </w:tc>
      </w:tr>
      <w:tr w:rsidR="007E524F" w14:paraId="5E99AABF" w14:textId="77777777" w:rsidTr="00F261E7">
        <w:tc>
          <w:tcPr>
            <w:tcW w:w="810" w:type="dxa"/>
            <w:tcMar>
              <w:top w:w="100" w:type="dxa"/>
              <w:left w:w="100" w:type="dxa"/>
              <w:bottom w:w="100" w:type="dxa"/>
              <w:right w:w="100" w:type="dxa"/>
            </w:tcMar>
            <w:vAlign w:val="center"/>
          </w:tcPr>
          <w:p w14:paraId="34509967" w14:textId="77777777" w:rsidR="007E524F" w:rsidRDefault="007E524F" w:rsidP="00F261E7">
            <w:pPr>
              <w:widowControl w:val="0"/>
              <w:spacing w:line="360" w:lineRule="auto"/>
              <w:jc w:val="center"/>
            </w:pPr>
            <w:r>
              <w:t>2</w:t>
            </w:r>
          </w:p>
        </w:tc>
        <w:tc>
          <w:tcPr>
            <w:tcW w:w="5430" w:type="dxa"/>
            <w:tcMar>
              <w:top w:w="100" w:type="dxa"/>
              <w:left w:w="100" w:type="dxa"/>
              <w:bottom w:w="100" w:type="dxa"/>
              <w:right w:w="100" w:type="dxa"/>
            </w:tcMar>
            <w:vAlign w:val="center"/>
          </w:tcPr>
          <w:p w14:paraId="1319E514" w14:textId="77777777" w:rsidR="007E524F" w:rsidRDefault="007E524F" w:rsidP="00F261E7">
            <w:pPr>
              <w:shd w:val="clear" w:color="auto" w:fill="FFFFFF"/>
              <w:spacing w:line="360" w:lineRule="auto"/>
              <w:jc w:val="both"/>
            </w:pPr>
            <w:r>
              <w:t>The app provides users’ preferred payment methods.</w:t>
            </w:r>
          </w:p>
        </w:tc>
        <w:tc>
          <w:tcPr>
            <w:tcW w:w="615" w:type="dxa"/>
            <w:tcMar>
              <w:top w:w="100" w:type="dxa"/>
              <w:left w:w="100" w:type="dxa"/>
              <w:bottom w:w="100" w:type="dxa"/>
              <w:right w:w="100" w:type="dxa"/>
            </w:tcMar>
            <w:vAlign w:val="center"/>
          </w:tcPr>
          <w:p w14:paraId="6375EFE1" w14:textId="77777777" w:rsidR="007E524F" w:rsidRDefault="007E524F" w:rsidP="00F261E7">
            <w:pPr>
              <w:widowControl w:val="0"/>
              <w:spacing w:line="360" w:lineRule="auto"/>
              <w:jc w:val="both"/>
            </w:pPr>
          </w:p>
        </w:tc>
        <w:tc>
          <w:tcPr>
            <w:tcW w:w="570" w:type="dxa"/>
            <w:tcMar>
              <w:top w:w="100" w:type="dxa"/>
              <w:left w:w="100" w:type="dxa"/>
              <w:bottom w:w="100" w:type="dxa"/>
              <w:right w:w="100" w:type="dxa"/>
            </w:tcMar>
            <w:vAlign w:val="center"/>
          </w:tcPr>
          <w:p w14:paraId="3E806CBF" w14:textId="77777777" w:rsidR="007E524F" w:rsidRDefault="007E524F" w:rsidP="00F261E7">
            <w:pPr>
              <w:widowControl w:val="0"/>
              <w:spacing w:line="360" w:lineRule="auto"/>
              <w:jc w:val="both"/>
            </w:pPr>
          </w:p>
        </w:tc>
        <w:tc>
          <w:tcPr>
            <w:tcW w:w="510" w:type="dxa"/>
            <w:tcMar>
              <w:top w:w="100" w:type="dxa"/>
              <w:left w:w="100" w:type="dxa"/>
              <w:bottom w:w="100" w:type="dxa"/>
              <w:right w:w="100" w:type="dxa"/>
            </w:tcMar>
            <w:vAlign w:val="center"/>
          </w:tcPr>
          <w:p w14:paraId="5FD8A557" w14:textId="77777777" w:rsidR="007E524F" w:rsidRDefault="007E524F" w:rsidP="00F261E7">
            <w:pPr>
              <w:widowControl w:val="0"/>
              <w:spacing w:line="360" w:lineRule="auto"/>
              <w:jc w:val="both"/>
            </w:pPr>
          </w:p>
        </w:tc>
        <w:tc>
          <w:tcPr>
            <w:tcW w:w="510" w:type="dxa"/>
            <w:tcMar>
              <w:top w:w="100" w:type="dxa"/>
              <w:left w:w="100" w:type="dxa"/>
              <w:bottom w:w="100" w:type="dxa"/>
              <w:right w:w="100" w:type="dxa"/>
            </w:tcMar>
            <w:vAlign w:val="center"/>
          </w:tcPr>
          <w:p w14:paraId="154BDF2A" w14:textId="77777777" w:rsidR="007E524F" w:rsidRDefault="007E524F" w:rsidP="00F261E7">
            <w:pPr>
              <w:widowControl w:val="0"/>
              <w:spacing w:line="360" w:lineRule="auto"/>
              <w:jc w:val="both"/>
            </w:pPr>
          </w:p>
        </w:tc>
        <w:tc>
          <w:tcPr>
            <w:tcW w:w="480" w:type="dxa"/>
            <w:tcMar>
              <w:top w:w="100" w:type="dxa"/>
              <w:left w:w="100" w:type="dxa"/>
              <w:bottom w:w="100" w:type="dxa"/>
              <w:right w:w="100" w:type="dxa"/>
            </w:tcMar>
            <w:vAlign w:val="center"/>
          </w:tcPr>
          <w:p w14:paraId="1ABCF898" w14:textId="77777777" w:rsidR="007E524F" w:rsidRDefault="007E524F" w:rsidP="00F261E7">
            <w:pPr>
              <w:widowControl w:val="0"/>
              <w:spacing w:line="360" w:lineRule="auto"/>
              <w:jc w:val="both"/>
            </w:pPr>
          </w:p>
        </w:tc>
      </w:tr>
      <w:tr w:rsidR="007E524F" w14:paraId="1AC45B7A" w14:textId="77777777" w:rsidTr="00F261E7">
        <w:tc>
          <w:tcPr>
            <w:tcW w:w="810" w:type="dxa"/>
            <w:tcMar>
              <w:top w:w="100" w:type="dxa"/>
              <w:left w:w="100" w:type="dxa"/>
              <w:bottom w:w="100" w:type="dxa"/>
              <w:right w:w="100" w:type="dxa"/>
            </w:tcMar>
            <w:vAlign w:val="center"/>
          </w:tcPr>
          <w:p w14:paraId="48383ED2" w14:textId="77777777" w:rsidR="007E524F" w:rsidRDefault="007E524F" w:rsidP="00F261E7">
            <w:pPr>
              <w:widowControl w:val="0"/>
              <w:spacing w:line="360" w:lineRule="auto"/>
              <w:jc w:val="center"/>
            </w:pPr>
            <w:r>
              <w:t>3</w:t>
            </w:r>
          </w:p>
        </w:tc>
        <w:tc>
          <w:tcPr>
            <w:tcW w:w="5430" w:type="dxa"/>
            <w:tcMar>
              <w:top w:w="100" w:type="dxa"/>
              <w:left w:w="100" w:type="dxa"/>
              <w:bottom w:w="100" w:type="dxa"/>
              <w:right w:w="100" w:type="dxa"/>
            </w:tcMar>
            <w:vAlign w:val="center"/>
          </w:tcPr>
          <w:p w14:paraId="30CEEB89" w14:textId="77777777" w:rsidR="007E524F" w:rsidRDefault="007E524F" w:rsidP="00F261E7">
            <w:pPr>
              <w:shd w:val="clear" w:color="auto" w:fill="FFFFFF"/>
              <w:spacing w:line="360" w:lineRule="auto"/>
              <w:jc w:val="both"/>
            </w:pPr>
            <w:r>
              <w:t>The payment function is generally available whenever needed.</w:t>
            </w:r>
          </w:p>
        </w:tc>
        <w:tc>
          <w:tcPr>
            <w:tcW w:w="615" w:type="dxa"/>
            <w:tcMar>
              <w:top w:w="100" w:type="dxa"/>
              <w:left w:w="100" w:type="dxa"/>
              <w:bottom w:w="100" w:type="dxa"/>
              <w:right w:w="100" w:type="dxa"/>
            </w:tcMar>
            <w:vAlign w:val="center"/>
          </w:tcPr>
          <w:p w14:paraId="0D2EBA2B" w14:textId="77777777" w:rsidR="007E524F" w:rsidRDefault="007E524F" w:rsidP="00F261E7">
            <w:pPr>
              <w:widowControl w:val="0"/>
              <w:spacing w:line="360" w:lineRule="auto"/>
              <w:jc w:val="both"/>
            </w:pPr>
          </w:p>
        </w:tc>
        <w:tc>
          <w:tcPr>
            <w:tcW w:w="570" w:type="dxa"/>
            <w:tcMar>
              <w:top w:w="100" w:type="dxa"/>
              <w:left w:w="100" w:type="dxa"/>
              <w:bottom w:w="100" w:type="dxa"/>
              <w:right w:w="100" w:type="dxa"/>
            </w:tcMar>
            <w:vAlign w:val="center"/>
          </w:tcPr>
          <w:p w14:paraId="54A8BD77" w14:textId="77777777" w:rsidR="007E524F" w:rsidRDefault="007E524F" w:rsidP="00F261E7">
            <w:pPr>
              <w:widowControl w:val="0"/>
              <w:spacing w:line="360" w:lineRule="auto"/>
              <w:jc w:val="both"/>
            </w:pPr>
          </w:p>
        </w:tc>
        <w:tc>
          <w:tcPr>
            <w:tcW w:w="510" w:type="dxa"/>
            <w:tcMar>
              <w:top w:w="100" w:type="dxa"/>
              <w:left w:w="100" w:type="dxa"/>
              <w:bottom w:w="100" w:type="dxa"/>
              <w:right w:w="100" w:type="dxa"/>
            </w:tcMar>
            <w:vAlign w:val="center"/>
          </w:tcPr>
          <w:p w14:paraId="687960C2" w14:textId="77777777" w:rsidR="007E524F" w:rsidRDefault="007E524F" w:rsidP="00F261E7">
            <w:pPr>
              <w:widowControl w:val="0"/>
              <w:spacing w:line="360" w:lineRule="auto"/>
              <w:jc w:val="both"/>
            </w:pPr>
          </w:p>
        </w:tc>
        <w:tc>
          <w:tcPr>
            <w:tcW w:w="510" w:type="dxa"/>
            <w:tcMar>
              <w:top w:w="100" w:type="dxa"/>
              <w:left w:w="100" w:type="dxa"/>
              <w:bottom w:w="100" w:type="dxa"/>
              <w:right w:w="100" w:type="dxa"/>
            </w:tcMar>
            <w:vAlign w:val="center"/>
          </w:tcPr>
          <w:p w14:paraId="1381ED36" w14:textId="77777777" w:rsidR="007E524F" w:rsidRDefault="007E524F" w:rsidP="00F261E7">
            <w:pPr>
              <w:widowControl w:val="0"/>
              <w:spacing w:line="360" w:lineRule="auto"/>
              <w:jc w:val="both"/>
            </w:pPr>
          </w:p>
        </w:tc>
        <w:tc>
          <w:tcPr>
            <w:tcW w:w="480" w:type="dxa"/>
            <w:tcMar>
              <w:top w:w="100" w:type="dxa"/>
              <w:left w:w="100" w:type="dxa"/>
              <w:bottom w:w="100" w:type="dxa"/>
              <w:right w:w="100" w:type="dxa"/>
            </w:tcMar>
            <w:vAlign w:val="center"/>
          </w:tcPr>
          <w:p w14:paraId="7A75F852" w14:textId="77777777" w:rsidR="007E524F" w:rsidRDefault="007E524F" w:rsidP="00F261E7">
            <w:pPr>
              <w:widowControl w:val="0"/>
              <w:spacing w:line="360" w:lineRule="auto"/>
              <w:jc w:val="both"/>
            </w:pPr>
          </w:p>
        </w:tc>
      </w:tr>
      <w:tr w:rsidR="007E524F" w14:paraId="08977421" w14:textId="77777777" w:rsidTr="00F261E7">
        <w:tc>
          <w:tcPr>
            <w:tcW w:w="810" w:type="dxa"/>
            <w:tcMar>
              <w:top w:w="100" w:type="dxa"/>
              <w:left w:w="100" w:type="dxa"/>
              <w:bottom w:w="100" w:type="dxa"/>
              <w:right w:w="100" w:type="dxa"/>
            </w:tcMar>
            <w:vAlign w:val="center"/>
          </w:tcPr>
          <w:p w14:paraId="79F60A32" w14:textId="77777777" w:rsidR="007E524F" w:rsidRDefault="007E524F" w:rsidP="00F261E7">
            <w:pPr>
              <w:widowControl w:val="0"/>
              <w:spacing w:line="360" w:lineRule="auto"/>
              <w:jc w:val="center"/>
            </w:pPr>
            <w:r>
              <w:t>4</w:t>
            </w:r>
          </w:p>
        </w:tc>
        <w:tc>
          <w:tcPr>
            <w:tcW w:w="5430" w:type="dxa"/>
            <w:tcMar>
              <w:top w:w="100" w:type="dxa"/>
              <w:left w:w="100" w:type="dxa"/>
              <w:bottom w:w="100" w:type="dxa"/>
              <w:right w:w="100" w:type="dxa"/>
            </w:tcMar>
            <w:vAlign w:val="center"/>
          </w:tcPr>
          <w:p w14:paraId="6EF206D0" w14:textId="77777777" w:rsidR="007E524F" w:rsidRDefault="007E524F" w:rsidP="00F261E7">
            <w:pPr>
              <w:shd w:val="clear" w:color="auto" w:fill="FFFFFF"/>
              <w:spacing w:line="360" w:lineRule="auto"/>
              <w:jc w:val="both"/>
            </w:pPr>
            <w:r>
              <w:t>Payments in the app usually work without technical problems.</w:t>
            </w:r>
          </w:p>
        </w:tc>
        <w:tc>
          <w:tcPr>
            <w:tcW w:w="615" w:type="dxa"/>
            <w:tcMar>
              <w:top w:w="100" w:type="dxa"/>
              <w:left w:w="100" w:type="dxa"/>
              <w:bottom w:w="100" w:type="dxa"/>
              <w:right w:w="100" w:type="dxa"/>
            </w:tcMar>
            <w:vAlign w:val="center"/>
          </w:tcPr>
          <w:p w14:paraId="55FC53EB" w14:textId="77777777" w:rsidR="007E524F" w:rsidRDefault="007E524F" w:rsidP="00F261E7">
            <w:pPr>
              <w:widowControl w:val="0"/>
              <w:spacing w:line="360" w:lineRule="auto"/>
              <w:jc w:val="both"/>
            </w:pPr>
          </w:p>
        </w:tc>
        <w:tc>
          <w:tcPr>
            <w:tcW w:w="570" w:type="dxa"/>
            <w:tcMar>
              <w:top w:w="100" w:type="dxa"/>
              <w:left w:w="100" w:type="dxa"/>
              <w:bottom w:w="100" w:type="dxa"/>
              <w:right w:w="100" w:type="dxa"/>
            </w:tcMar>
            <w:vAlign w:val="center"/>
          </w:tcPr>
          <w:p w14:paraId="4C2C5009" w14:textId="77777777" w:rsidR="007E524F" w:rsidRDefault="007E524F" w:rsidP="00F261E7">
            <w:pPr>
              <w:widowControl w:val="0"/>
              <w:spacing w:line="360" w:lineRule="auto"/>
              <w:jc w:val="both"/>
            </w:pPr>
          </w:p>
        </w:tc>
        <w:tc>
          <w:tcPr>
            <w:tcW w:w="510" w:type="dxa"/>
            <w:tcMar>
              <w:top w:w="100" w:type="dxa"/>
              <w:left w:w="100" w:type="dxa"/>
              <w:bottom w:w="100" w:type="dxa"/>
              <w:right w:w="100" w:type="dxa"/>
            </w:tcMar>
            <w:vAlign w:val="center"/>
          </w:tcPr>
          <w:p w14:paraId="5B075829" w14:textId="77777777" w:rsidR="007E524F" w:rsidRDefault="007E524F" w:rsidP="00F261E7">
            <w:pPr>
              <w:widowControl w:val="0"/>
              <w:spacing w:line="360" w:lineRule="auto"/>
              <w:jc w:val="both"/>
            </w:pPr>
          </w:p>
        </w:tc>
        <w:tc>
          <w:tcPr>
            <w:tcW w:w="510" w:type="dxa"/>
            <w:tcMar>
              <w:top w:w="100" w:type="dxa"/>
              <w:left w:w="100" w:type="dxa"/>
              <w:bottom w:w="100" w:type="dxa"/>
              <w:right w:w="100" w:type="dxa"/>
            </w:tcMar>
            <w:vAlign w:val="center"/>
          </w:tcPr>
          <w:p w14:paraId="43CE1681" w14:textId="77777777" w:rsidR="007E524F" w:rsidRDefault="007E524F" w:rsidP="00F261E7">
            <w:pPr>
              <w:widowControl w:val="0"/>
              <w:spacing w:line="360" w:lineRule="auto"/>
              <w:jc w:val="both"/>
            </w:pPr>
          </w:p>
        </w:tc>
        <w:tc>
          <w:tcPr>
            <w:tcW w:w="480" w:type="dxa"/>
            <w:tcMar>
              <w:top w:w="100" w:type="dxa"/>
              <w:left w:w="100" w:type="dxa"/>
              <w:bottom w:w="100" w:type="dxa"/>
              <w:right w:w="100" w:type="dxa"/>
            </w:tcMar>
            <w:vAlign w:val="center"/>
          </w:tcPr>
          <w:p w14:paraId="54422522" w14:textId="77777777" w:rsidR="007E524F" w:rsidRDefault="007E524F" w:rsidP="00F261E7">
            <w:pPr>
              <w:widowControl w:val="0"/>
              <w:spacing w:line="360" w:lineRule="auto"/>
              <w:jc w:val="both"/>
            </w:pPr>
          </w:p>
        </w:tc>
      </w:tr>
      <w:tr w:rsidR="007E524F" w14:paraId="7DFD5C8C" w14:textId="77777777" w:rsidTr="00F261E7">
        <w:tc>
          <w:tcPr>
            <w:tcW w:w="810" w:type="dxa"/>
            <w:tcMar>
              <w:top w:w="100" w:type="dxa"/>
              <w:left w:w="100" w:type="dxa"/>
              <w:bottom w:w="100" w:type="dxa"/>
              <w:right w:w="100" w:type="dxa"/>
            </w:tcMar>
            <w:vAlign w:val="center"/>
          </w:tcPr>
          <w:p w14:paraId="354EC33F" w14:textId="77777777" w:rsidR="007E524F" w:rsidRDefault="007E524F" w:rsidP="00F261E7">
            <w:pPr>
              <w:widowControl w:val="0"/>
              <w:spacing w:line="360" w:lineRule="auto"/>
              <w:jc w:val="center"/>
            </w:pPr>
            <w:r>
              <w:t>5</w:t>
            </w:r>
          </w:p>
        </w:tc>
        <w:tc>
          <w:tcPr>
            <w:tcW w:w="5430" w:type="dxa"/>
            <w:tcMar>
              <w:top w:w="100" w:type="dxa"/>
              <w:left w:w="100" w:type="dxa"/>
              <w:bottom w:w="100" w:type="dxa"/>
              <w:right w:w="100" w:type="dxa"/>
            </w:tcMar>
            <w:vAlign w:val="center"/>
          </w:tcPr>
          <w:p w14:paraId="29A516A3" w14:textId="77777777" w:rsidR="007E524F" w:rsidRDefault="007E524F" w:rsidP="00F261E7">
            <w:pPr>
              <w:shd w:val="clear" w:color="auto" w:fill="FFFFFF"/>
              <w:spacing w:line="360" w:lineRule="auto"/>
              <w:jc w:val="both"/>
            </w:pPr>
            <w:r>
              <w:t>The app provides sufficient payment choices for users.</w:t>
            </w:r>
          </w:p>
        </w:tc>
        <w:tc>
          <w:tcPr>
            <w:tcW w:w="615" w:type="dxa"/>
            <w:tcMar>
              <w:top w:w="100" w:type="dxa"/>
              <w:left w:w="100" w:type="dxa"/>
              <w:bottom w:w="100" w:type="dxa"/>
              <w:right w:w="100" w:type="dxa"/>
            </w:tcMar>
            <w:vAlign w:val="center"/>
          </w:tcPr>
          <w:p w14:paraId="3D624162" w14:textId="77777777" w:rsidR="007E524F" w:rsidRDefault="007E524F" w:rsidP="00F261E7">
            <w:pPr>
              <w:widowControl w:val="0"/>
              <w:spacing w:line="360" w:lineRule="auto"/>
              <w:jc w:val="both"/>
            </w:pPr>
          </w:p>
        </w:tc>
        <w:tc>
          <w:tcPr>
            <w:tcW w:w="570" w:type="dxa"/>
            <w:tcMar>
              <w:top w:w="100" w:type="dxa"/>
              <w:left w:w="100" w:type="dxa"/>
              <w:bottom w:w="100" w:type="dxa"/>
              <w:right w:w="100" w:type="dxa"/>
            </w:tcMar>
            <w:vAlign w:val="center"/>
          </w:tcPr>
          <w:p w14:paraId="7D732217" w14:textId="77777777" w:rsidR="007E524F" w:rsidRDefault="007E524F" w:rsidP="00F261E7">
            <w:pPr>
              <w:widowControl w:val="0"/>
              <w:spacing w:line="360" w:lineRule="auto"/>
              <w:jc w:val="both"/>
            </w:pPr>
          </w:p>
        </w:tc>
        <w:tc>
          <w:tcPr>
            <w:tcW w:w="510" w:type="dxa"/>
            <w:tcMar>
              <w:top w:w="100" w:type="dxa"/>
              <w:left w:w="100" w:type="dxa"/>
              <w:bottom w:w="100" w:type="dxa"/>
              <w:right w:w="100" w:type="dxa"/>
            </w:tcMar>
            <w:vAlign w:val="center"/>
          </w:tcPr>
          <w:p w14:paraId="44EFD639" w14:textId="77777777" w:rsidR="007E524F" w:rsidRDefault="007E524F" w:rsidP="00F261E7">
            <w:pPr>
              <w:widowControl w:val="0"/>
              <w:spacing w:line="360" w:lineRule="auto"/>
              <w:jc w:val="both"/>
            </w:pPr>
          </w:p>
        </w:tc>
        <w:tc>
          <w:tcPr>
            <w:tcW w:w="510" w:type="dxa"/>
            <w:tcMar>
              <w:top w:w="100" w:type="dxa"/>
              <w:left w:w="100" w:type="dxa"/>
              <w:bottom w:w="100" w:type="dxa"/>
              <w:right w:w="100" w:type="dxa"/>
            </w:tcMar>
            <w:vAlign w:val="center"/>
          </w:tcPr>
          <w:p w14:paraId="3FFA2AF0" w14:textId="77777777" w:rsidR="007E524F" w:rsidRDefault="007E524F" w:rsidP="00F261E7">
            <w:pPr>
              <w:widowControl w:val="0"/>
              <w:spacing w:line="360" w:lineRule="auto"/>
              <w:jc w:val="both"/>
            </w:pPr>
          </w:p>
        </w:tc>
        <w:tc>
          <w:tcPr>
            <w:tcW w:w="480" w:type="dxa"/>
            <w:tcMar>
              <w:top w:w="100" w:type="dxa"/>
              <w:left w:w="100" w:type="dxa"/>
              <w:bottom w:w="100" w:type="dxa"/>
              <w:right w:w="100" w:type="dxa"/>
            </w:tcMar>
            <w:vAlign w:val="center"/>
          </w:tcPr>
          <w:p w14:paraId="7B4E180B" w14:textId="77777777" w:rsidR="007E524F" w:rsidRDefault="007E524F" w:rsidP="00F261E7">
            <w:pPr>
              <w:widowControl w:val="0"/>
              <w:spacing w:line="360" w:lineRule="auto"/>
              <w:jc w:val="both"/>
            </w:pPr>
          </w:p>
        </w:tc>
      </w:tr>
    </w:tbl>
    <w:p w14:paraId="7BD45F1E" w14:textId="77777777" w:rsidR="007E524F" w:rsidRDefault="007E524F" w:rsidP="007E524F">
      <w:pPr>
        <w:shd w:val="clear" w:color="auto" w:fill="FFFFFF"/>
        <w:spacing w:after="180" w:line="360" w:lineRule="auto"/>
        <w:jc w:val="both"/>
      </w:pPr>
    </w:p>
    <w:tbl>
      <w:tblPr>
        <w:tblW w:w="89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5"/>
        <w:gridCol w:w="5355"/>
        <w:gridCol w:w="525"/>
        <w:gridCol w:w="510"/>
        <w:gridCol w:w="525"/>
        <w:gridCol w:w="540"/>
        <w:gridCol w:w="585"/>
      </w:tblGrid>
      <w:tr w:rsidR="007E524F" w14:paraId="7D1EAC45" w14:textId="77777777" w:rsidTr="00F261E7">
        <w:tc>
          <w:tcPr>
            <w:tcW w:w="885" w:type="dxa"/>
            <w:tcMar>
              <w:top w:w="100" w:type="dxa"/>
              <w:left w:w="100" w:type="dxa"/>
              <w:bottom w:w="100" w:type="dxa"/>
              <w:right w:w="100" w:type="dxa"/>
            </w:tcMar>
            <w:vAlign w:val="center"/>
          </w:tcPr>
          <w:p w14:paraId="1D51F045" w14:textId="77777777" w:rsidR="007E524F" w:rsidRDefault="007E524F" w:rsidP="00F261E7">
            <w:pPr>
              <w:widowControl w:val="0"/>
              <w:spacing w:line="360" w:lineRule="auto"/>
              <w:jc w:val="both"/>
              <w:rPr>
                <w:b/>
                <w:bCs/>
              </w:rPr>
            </w:pPr>
            <w:r>
              <w:rPr>
                <w:b/>
                <w:bCs/>
              </w:rPr>
              <w:t>No.</w:t>
            </w:r>
          </w:p>
        </w:tc>
        <w:tc>
          <w:tcPr>
            <w:tcW w:w="5355" w:type="dxa"/>
            <w:tcMar>
              <w:top w:w="100" w:type="dxa"/>
              <w:left w:w="100" w:type="dxa"/>
              <w:bottom w:w="100" w:type="dxa"/>
              <w:right w:w="100" w:type="dxa"/>
            </w:tcMar>
            <w:vAlign w:val="center"/>
          </w:tcPr>
          <w:p w14:paraId="6B7B4FF8" w14:textId="77777777" w:rsidR="007E524F" w:rsidRDefault="007E524F" w:rsidP="00F261E7">
            <w:pPr>
              <w:shd w:val="clear" w:color="auto" w:fill="FFFFFF"/>
              <w:spacing w:line="360" w:lineRule="auto"/>
              <w:ind w:left="160"/>
              <w:jc w:val="both"/>
              <w:rPr>
                <w:b/>
                <w:bCs/>
              </w:rPr>
            </w:pPr>
            <w:r>
              <w:rPr>
                <w:b/>
                <w:bCs/>
              </w:rPr>
              <w:t>Cost / Fee Transparency</w:t>
            </w:r>
          </w:p>
        </w:tc>
        <w:tc>
          <w:tcPr>
            <w:tcW w:w="525" w:type="dxa"/>
            <w:tcMar>
              <w:top w:w="100" w:type="dxa"/>
              <w:left w:w="100" w:type="dxa"/>
              <w:bottom w:w="100" w:type="dxa"/>
              <w:right w:w="100" w:type="dxa"/>
            </w:tcMar>
            <w:vAlign w:val="center"/>
          </w:tcPr>
          <w:p w14:paraId="74B7D32E" w14:textId="77777777" w:rsidR="007E524F" w:rsidRDefault="007E524F" w:rsidP="00F261E7">
            <w:pPr>
              <w:widowControl w:val="0"/>
              <w:spacing w:line="360" w:lineRule="auto"/>
              <w:jc w:val="both"/>
              <w:rPr>
                <w:b/>
                <w:bCs/>
              </w:rPr>
            </w:pPr>
            <w:r>
              <w:rPr>
                <w:b/>
                <w:bCs/>
              </w:rPr>
              <w:t>1</w:t>
            </w:r>
          </w:p>
        </w:tc>
        <w:tc>
          <w:tcPr>
            <w:tcW w:w="510" w:type="dxa"/>
            <w:tcMar>
              <w:top w:w="100" w:type="dxa"/>
              <w:left w:w="100" w:type="dxa"/>
              <w:bottom w:w="100" w:type="dxa"/>
              <w:right w:w="100" w:type="dxa"/>
            </w:tcMar>
            <w:vAlign w:val="center"/>
          </w:tcPr>
          <w:p w14:paraId="4B2D6FBD" w14:textId="77777777" w:rsidR="007E524F" w:rsidRDefault="007E524F" w:rsidP="00F261E7">
            <w:pPr>
              <w:widowControl w:val="0"/>
              <w:spacing w:line="360" w:lineRule="auto"/>
              <w:jc w:val="both"/>
              <w:rPr>
                <w:b/>
                <w:bCs/>
              </w:rPr>
            </w:pPr>
            <w:r>
              <w:rPr>
                <w:b/>
                <w:bCs/>
              </w:rPr>
              <w:t>2</w:t>
            </w:r>
          </w:p>
        </w:tc>
        <w:tc>
          <w:tcPr>
            <w:tcW w:w="525" w:type="dxa"/>
            <w:tcMar>
              <w:top w:w="100" w:type="dxa"/>
              <w:left w:w="100" w:type="dxa"/>
              <w:bottom w:w="100" w:type="dxa"/>
              <w:right w:w="100" w:type="dxa"/>
            </w:tcMar>
            <w:vAlign w:val="center"/>
          </w:tcPr>
          <w:p w14:paraId="29249262" w14:textId="77777777" w:rsidR="007E524F" w:rsidRDefault="007E524F" w:rsidP="00F261E7">
            <w:pPr>
              <w:widowControl w:val="0"/>
              <w:spacing w:line="360" w:lineRule="auto"/>
              <w:jc w:val="both"/>
              <w:rPr>
                <w:b/>
                <w:bCs/>
              </w:rPr>
            </w:pPr>
            <w:r>
              <w:rPr>
                <w:b/>
                <w:bCs/>
              </w:rPr>
              <w:t>3</w:t>
            </w:r>
          </w:p>
        </w:tc>
        <w:tc>
          <w:tcPr>
            <w:tcW w:w="540" w:type="dxa"/>
            <w:tcMar>
              <w:top w:w="100" w:type="dxa"/>
              <w:left w:w="100" w:type="dxa"/>
              <w:bottom w:w="100" w:type="dxa"/>
              <w:right w:w="100" w:type="dxa"/>
            </w:tcMar>
            <w:vAlign w:val="center"/>
          </w:tcPr>
          <w:p w14:paraId="7B108294" w14:textId="77777777" w:rsidR="007E524F" w:rsidRDefault="007E524F" w:rsidP="00F261E7">
            <w:pPr>
              <w:widowControl w:val="0"/>
              <w:spacing w:line="360" w:lineRule="auto"/>
              <w:jc w:val="both"/>
              <w:rPr>
                <w:b/>
                <w:bCs/>
              </w:rPr>
            </w:pPr>
            <w:r>
              <w:rPr>
                <w:b/>
                <w:bCs/>
              </w:rPr>
              <w:t>4</w:t>
            </w:r>
          </w:p>
        </w:tc>
        <w:tc>
          <w:tcPr>
            <w:tcW w:w="585" w:type="dxa"/>
            <w:tcMar>
              <w:top w:w="100" w:type="dxa"/>
              <w:left w:w="100" w:type="dxa"/>
              <w:bottom w:w="100" w:type="dxa"/>
              <w:right w:w="100" w:type="dxa"/>
            </w:tcMar>
            <w:vAlign w:val="center"/>
          </w:tcPr>
          <w:p w14:paraId="436E64D2" w14:textId="77777777" w:rsidR="007E524F" w:rsidRDefault="007E524F" w:rsidP="00F261E7">
            <w:pPr>
              <w:widowControl w:val="0"/>
              <w:spacing w:line="360" w:lineRule="auto"/>
              <w:jc w:val="both"/>
              <w:rPr>
                <w:b/>
                <w:bCs/>
              </w:rPr>
            </w:pPr>
            <w:r>
              <w:rPr>
                <w:b/>
                <w:bCs/>
              </w:rPr>
              <w:t>5</w:t>
            </w:r>
          </w:p>
        </w:tc>
      </w:tr>
      <w:tr w:rsidR="007E524F" w14:paraId="08B7B29B" w14:textId="77777777" w:rsidTr="00F261E7">
        <w:trPr>
          <w:trHeight w:val="992"/>
        </w:trPr>
        <w:tc>
          <w:tcPr>
            <w:tcW w:w="885" w:type="dxa"/>
            <w:tcMar>
              <w:top w:w="100" w:type="dxa"/>
              <w:left w:w="100" w:type="dxa"/>
              <w:bottom w:w="100" w:type="dxa"/>
              <w:right w:w="100" w:type="dxa"/>
            </w:tcMar>
            <w:vAlign w:val="center"/>
          </w:tcPr>
          <w:p w14:paraId="1CC3C70F" w14:textId="77777777" w:rsidR="007E524F" w:rsidRDefault="007E524F" w:rsidP="00F261E7">
            <w:pPr>
              <w:widowControl w:val="0"/>
              <w:spacing w:line="360" w:lineRule="auto"/>
              <w:jc w:val="center"/>
            </w:pPr>
            <w:r>
              <w:t>1</w:t>
            </w:r>
          </w:p>
        </w:tc>
        <w:tc>
          <w:tcPr>
            <w:tcW w:w="5355" w:type="dxa"/>
            <w:tcMar>
              <w:top w:w="100" w:type="dxa"/>
              <w:left w:w="100" w:type="dxa"/>
              <w:bottom w:w="100" w:type="dxa"/>
              <w:right w:w="100" w:type="dxa"/>
            </w:tcMar>
            <w:vAlign w:val="center"/>
          </w:tcPr>
          <w:p w14:paraId="1DB844D2" w14:textId="77777777" w:rsidR="007E524F" w:rsidRDefault="007E524F" w:rsidP="00F261E7">
            <w:pPr>
              <w:shd w:val="clear" w:color="auto" w:fill="FFFFFF"/>
              <w:spacing w:line="360" w:lineRule="auto"/>
              <w:jc w:val="both"/>
            </w:pPr>
            <w:r>
              <w:t>The app clearly shows the total amount to be paid before payment is confirmed</w:t>
            </w:r>
          </w:p>
        </w:tc>
        <w:tc>
          <w:tcPr>
            <w:tcW w:w="525" w:type="dxa"/>
            <w:tcMar>
              <w:top w:w="100" w:type="dxa"/>
              <w:left w:w="100" w:type="dxa"/>
              <w:bottom w:w="100" w:type="dxa"/>
              <w:right w:w="100" w:type="dxa"/>
            </w:tcMar>
            <w:vAlign w:val="center"/>
          </w:tcPr>
          <w:p w14:paraId="4134F2DF" w14:textId="77777777" w:rsidR="007E524F" w:rsidRDefault="007E524F" w:rsidP="00F261E7">
            <w:pPr>
              <w:widowControl w:val="0"/>
              <w:spacing w:line="360" w:lineRule="auto"/>
              <w:jc w:val="both"/>
            </w:pPr>
          </w:p>
        </w:tc>
        <w:tc>
          <w:tcPr>
            <w:tcW w:w="510" w:type="dxa"/>
            <w:tcMar>
              <w:top w:w="100" w:type="dxa"/>
              <w:left w:w="100" w:type="dxa"/>
              <w:bottom w:w="100" w:type="dxa"/>
              <w:right w:w="100" w:type="dxa"/>
            </w:tcMar>
            <w:vAlign w:val="center"/>
          </w:tcPr>
          <w:p w14:paraId="275632E6" w14:textId="77777777" w:rsidR="007E524F" w:rsidRDefault="007E524F" w:rsidP="00F261E7">
            <w:pPr>
              <w:widowControl w:val="0"/>
              <w:spacing w:line="360" w:lineRule="auto"/>
              <w:jc w:val="both"/>
            </w:pPr>
          </w:p>
        </w:tc>
        <w:tc>
          <w:tcPr>
            <w:tcW w:w="525" w:type="dxa"/>
            <w:tcMar>
              <w:top w:w="100" w:type="dxa"/>
              <w:left w:w="100" w:type="dxa"/>
              <w:bottom w:w="100" w:type="dxa"/>
              <w:right w:w="100" w:type="dxa"/>
            </w:tcMar>
            <w:vAlign w:val="center"/>
          </w:tcPr>
          <w:p w14:paraId="30EB6BE3" w14:textId="77777777" w:rsidR="007E524F" w:rsidRDefault="007E524F" w:rsidP="00F261E7">
            <w:pPr>
              <w:widowControl w:val="0"/>
              <w:spacing w:line="360" w:lineRule="auto"/>
              <w:jc w:val="both"/>
            </w:pPr>
          </w:p>
        </w:tc>
        <w:tc>
          <w:tcPr>
            <w:tcW w:w="540" w:type="dxa"/>
            <w:tcMar>
              <w:top w:w="100" w:type="dxa"/>
              <w:left w:w="100" w:type="dxa"/>
              <w:bottom w:w="100" w:type="dxa"/>
              <w:right w:w="100" w:type="dxa"/>
            </w:tcMar>
            <w:vAlign w:val="center"/>
          </w:tcPr>
          <w:p w14:paraId="52969E22" w14:textId="77777777" w:rsidR="007E524F" w:rsidRDefault="007E524F" w:rsidP="00F261E7">
            <w:pPr>
              <w:widowControl w:val="0"/>
              <w:spacing w:line="360" w:lineRule="auto"/>
              <w:jc w:val="both"/>
            </w:pPr>
          </w:p>
        </w:tc>
        <w:tc>
          <w:tcPr>
            <w:tcW w:w="585" w:type="dxa"/>
            <w:tcMar>
              <w:top w:w="100" w:type="dxa"/>
              <w:left w:w="100" w:type="dxa"/>
              <w:bottom w:w="100" w:type="dxa"/>
              <w:right w:w="100" w:type="dxa"/>
            </w:tcMar>
            <w:vAlign w:val="center"/>
          </w:tcPr>
          <w:p w14:paraId="773D60CE" w14:textId="77777777" w:rsidR="007E524F" w:rsidRDefault="007E524F" w:rsidP="00F261E7">
            <w:pPr>
              <w:widowControl w:val="0"/>
              <w:spacing w:line="360" w:lineRule="auto"/>
              <w:jc w:val="both"/>
            </w:pPr>
          </w:p>
        </w:tc>
      </w:tr>
      <w:tr w:rsidR="007E524F" w14:paraId="12170434" w14:textId="77777777" w:rsidTr="00F261E7">
        <w:tc>
          <w:tcPr>
            <w:tcW w:w="885" w:type="dxa"/>
            <w:tcMar>
              <w:top w:w="100" w:type="dxa"/>
              <w:left w:w="100" w:type="dxa"/>
              <w:bottom w:w="100" w:type="dxa"/>
              <w:right w:w="100" w:type="dxa"/>
            </w:tcMar>
            <w:vAlign w:val="center"/>
          </w:tcPr>
          <w:p w14:paraId="0A4B89DA" w14:textId="77777777" w:rsidR="007E524F" w:rsidRDefault="007E524F" w:rsidP="00F261E7">
            <w:pPr>
              <w:widowControl w:val="0"/>
              <w:spacing w:line="360" w:lineRule="auto"/>
              <w:jc w:val="center"/>
            </w:pPr>
            <w:r>
              <w:t>2</w:t>
            </w:r>
          </w:p>
        </w:tc>
        <w:tc>
          <w:tcPr>
            <w:tcW w:w="5355" w:type="dxa"/>
            <w:tcMar>
              <w:top w:w="100" w:type="dxa"/>
              <w:left w:w="100" w:type="dxa"/>
              <w:bottom w:w="100" w:type="dxa"/>
              <w:right w:w="100" w:type="dxa"/>
            </w:tcMar>
            <w:vAlign w:val="center"/>
          </w:tcPr>
          <w:p w14:paraId="0EF423C0" w14:textId="77777777" w:rsidR="007E524F" w:rsidRDefault="007E524F" w:rsidP="00F261E7">
            <w:pPr>
              <w:shd w:val="clear" w:color="auto" w:fill="FFFFFF"/>
              <w:spacing w:line="360" w:lineRule="auto"/>
              <w:jc w:val="both"/>
            </w:pPr>
            <w:r>
              <w:t>Any payment-related charges or fees are clearly explained.</w:t>
            </w:r>
          </w:p>
        </w:tc>
        <w:tc>
          <w:tcPr>
            <w:tcW w:w="525" w:type="dxa"/>
            <w:tcMar>
              <w:top w:w="100" w:type="dxa"/>
              <w:left w:w="100" w:type="dxa"/>
              <w:bottom w:w="100" w:type="dxa"/>
              <w:right w:w="100" w:type="dxa"/>
            </w:tcMar>
            <w:vAlign w:val="center"/>
          </w:tcPr>
          <w:p w14:paraId="470C2F07" w14:textId="77777777" w:rsidR="007E524F" w:rsidRDefault="007E524F" w:rsidP="00F261E7">
            <w:pPr>
              <w:widowControl w:val="0"/>
              <w:spacing w:line="360" w:lineRule="auto"/>
              <w:jc w:val="both"/>
            </w:pPr>
          </w:p>
        </w:tc>
        <w:tc>
          <w:tcPr>
            <w:tcW w:w="510" w:type="dxa"/>
            <w:tcMar>
              <w:top w:w="100" w:type="dxa"/>
              <w:left w:w="100" w:type="dxa"/>
              <w:bottom w:w="100" w:type="dxa"/>
              <w:right w:w="100" w:type="dxa"/>
            </w:tcMar>
            <w:vAlign w:val="center"/>
          </w:tcPr>
          <w:p w14:paraId="3974F4D0" w14:textId="77777777" w:rsidR="007E524F" w:rsidRDefault="007E524F" w:rsidP="00F261E7">
            <w:pPr>
              <w:widowControl w:val="0"/>
              <w:spacing w:line="360" w:lineRule="auto"/>
              <w:jc w:val="both"/>
            </w:pPr>
          </w:p>
        </w:tc>
        <w:tc>
          <w:tcPr>
            <w:tcW w:w="525" w:type="dxa"/>
            <w:tcMar>
              <w:top w:w="100" w:type="dxa"/>
              <w:left w:w="100" w:type="dxa"/>
              <w:bottom w:w="100" w:type="dxa"/>
              <w:right w:w="100" w:type="dxa"/>
            </w:tcMar>
            <w:vAlign w:val="center"/>
          </w:tcPr>
          <w:p w14:paraId="56E09E29" w14:textId="77777777" w:rsidR="007E524F" w:rsidRDefault="007E524F" w:rsidP="00F261E7">
            <w:pPr>
              <w:widowControl w:val="0"/>
              <w:spacing w:line="360" w:lineRule="auto"/>
              <w:jc w:val="both"/>
            </w:pPr>
          </w:p>
        </w:tc>
        <w:tc>
          <w:tcPr>
            <w:tcW w:w="540" w:type="dxa"/>
            <w:tcMar>
              <w:top w:w="100" w:type="dxa"/>
              <w:left w:w="100" w:type="dxa"/>
              <w:bottom w:w="100" w:type="dxa"/>
              <w:right w:w="100" w:type="dxa"/>
            </w:tcMar>
            <w:vAlign w:val="center"/>
          </w:tcPr>
          <w:p w14:paraId="0220797E" w14:textId="77777777" w:rsidR="007E524F" w:rsidRDefault="007E524F" w:rsidP="00F261E7">
            <w:pPr>
              <w:widowControl w:val="0"/>
              <w:spacing w:line="360" w:lineRule="auto"/>
              <w:jc w:val="both"/>
            </w:pPr>
          </w:p>
        </w:tc>
        <w:tc>
          <w:tcPr>
            <w:tcW w:w="585" w:type="dxa"/>
            <w:tcMar>
              <w:top w:w="100" w:type="dxa"/>
              <w:left w:w="100" w:type="dxa"/>
              <w:bottom w:w="100" w:type="dxa"/>
              <w:right w:w="100" w:type="dxa"/>
            </w:tcMar>
            <w:vAlign w:val="center"/>
          </w:tcPr>
          <w:p w14:paraId="32E18E26" w14:textId="77777777" w:rsidR="007E524F" w:rsidRDefault="007E524F" w:rsidP="00F261E7">
            <w:pPr>
              <w:widowControl w:val="0"/>
              <w:spacing w:line="360" w:lineRule="auto"/>
              <w:jc w:val="both"/>
            </w:pPr>
          </w:p>
        </w:tc>
      </w:tr>
      <w:tr w:rsidR="007E524F" w14:paraId="1D86BE0B" w14:textId="77777777" w:rsidTr="00F261E7">
        <w:tc>
          <w:tcPr>
            <w:tcW w:w="885" w:type="dxa"/>
            <w:tcMar>
              <w:top w:w="100" w:type="dxa"/>
              <w:left w:w="100" w:type="dxa"/>
              <w:bottom w:w="100" w:type="dxa"/>
              <w:right w:w="100" w:type="dxa"/>
            </w:tcMar>
            <w:vAlign w:val="center"/>
          </w:tcPr>
          <w:p w14:paraId="1808F272" w14:textId="77777777" w:rsidR="007E524F" w:rsidRDefault="007E524F" w:rsidP="00F261E7">
            <w:pPr>
              <w:widowControl w:val="0"/>
              <w:spacing w:line="360" w:lineRule="auto"/>
              <w:jc w:val="center"/>
            </w:pPr>
            <w:r>
              <w:t>3</w:t>
            </w:r>
          </w:p>
        </w:tc>
        <w:tc>
          <w:tcPr>
            <w:tcW w:w="5355" w:type="dxa"/>
            <w:tcMar>
              <w:top w:w="100" w:type="dxa"/>
              <w:left w:w="100" w:type="dxa"/>
              <w:bottom w:w="100" w:type="dxa"/>
              <w:right w:w="100" w:type="dxa"/>
            </w:tcMar>
            <w:vAlign w:val="center"/>
          </w:tcPr>
          <w:p w14:paraId="2A49B1B1" w14:textId="77777777" w:rsidR="007E524F" w:rsidRDefault="007E524F" w:rsidP="00F261E7">
            <w:pPr>
              <w:shd w:val="clear" w:color="auto" w:fill="FFFFFF"/>
              <w:spacing w:line="360" w:lineRule="auto"/>
              <w:jc w:val="both"/>
            </w:pPr>
            <w:r>
              <w:t>It is easy to understand whether extra charges apply.</w:t>
            </w:r>
          </w:p>
        </w:tc>
        <w:tc>
          <w:tcPr>
            <w:tcW w:w="525" w:type="dxa"/>
            <w:tcMar>
              <w:top w:w="100" w:type="dxa"/>
              <w:left w:w="100" w:type="dxa"/>
              <w:bottom w:w="100" w:type="dxa"/>
              <w:right w:w="100" w:type="dxa"/>
            </w:tcMar>
            <w:vAlign w:val="center"/>
          </w:tcPr>
          <w:p w14:paraId="6832A891" w14:textId="77777777" w:rsidR="007E524F" w:rsidRDefault="007E524F" w:rsidP="00F261E7">
            <w:pPr>
              <w:widowControl w:val="0"/>
              <w:spacing w:line="360" w:lineRule="auto"/>
              <w:jc w:val="both"/>
            </w:pPr>
          </w:p>
        </w:tc>
        <w:tc>
          <w:tcPr>
            <w:tcW w:w="510" w:type="dxa"/>
            <w:tcMar>
              <w:top w:w="100" w:type="dxa"/>
              <w:left w:w="100" w:type="dxa"/>
              <w:bottom w:w="100" w:type="dxa"/>
              <w:right w:w="100" w:type="dxa"/>
            </w:tcMar>
            <w:vAlign w:val="center"/>
          </w:tcPr>
          <w:p w14:paraId="7A79B7A3" w14:textId="77777777" w:rsidR="007E524F" w:rsidRDefault="007E524F" w:rsidP="00F261E7">
            <w:pPr>
              <w:widowControl w:val="0"/>
              <w:spacing w:line="360" w:lineRule="auto"/>
              <w:jc w:val="both"/>
            </w:pPr>
          </w:p>
        </w:tc>
        <w:tc>
          <w:tcPr>
            <w:tcW w:w="525" w:type="dxa"/>
            <w:tcMar>
              <w:top w:w="100" w:type="dxa"/>
              <w:left w:w="100" w:type="dxa"/>
              <w:bottom w:w="100" w:type="dxa"/>
              <w:right w:w="100" w:type="dxa"/>
            </w:tcMar>
            <w:vAlign w:val="center"/>
          </w:tcPr>
          <w:p w14:paraId="2A86D6D0" w14:textId="77777777" w:rsidR="007E524F" w:rsidRDefault="007E524F" w:rsidP="00F261E7">
            <w:pPr>
              <w:widowControl w:val="0"/>
              <w:spacing w:line="360" w:lineRule="auto"/>
              <w:jc w:val="both"/>
            </w:pPr>
          </w:p>
        </w:tc>
        <w:tc>
          <w:tcPr>
            <w:tcW w:w="540" w:type="dxa"/>
            <w:tcMar>
              <w:top w:w="100" w:type="dxa"/>
              <w:left w:w="100" w:type="dxa"/>
              <w:bottom w:w="100" w:type="dxa"/>
              <w:right w:w="100" w:type="dxa"/>
            </w:tcMar>
            <w:vAlign w:val="center"/>
          </w:tcPr>
          <w:p w14:paraId="11EBA0F0" w14:textId="77777777" w:rsidR="007E524F" w:rsidRDefault="007E524F" w:rsidP="00F261E7">
            <w:pPr>
              <w:widowControl w:val="0"/>
              <w:spacing w:line="360" w:lineRule="auto"/>
              <w:jc w:val="both"/>
            </w:pPr>
          </w:p>
        </w:tc>
        <w:tc>
          <w:tcPr>
            <w:tcW w:w="585" w:type="dxa"/>
            <w:tcMar>
              <w:top w:w="100" w:type="dxa"/>
              <w:left w:w="100" w:type="dxa"/>
              <w:bottom w:w="100" w:type="dxa"/>
              <w:right w:w="100" w:type="dxa"/>
            </w:tcMar>
            <w:vAlign w:val="center"/>
          </w:tcPr>
          <w:p w14:paraId="1789D395" w14:textId="77777777" w:rsidR="007E524F" w:rsidRDefault="007E524F" w:rsidP="00F261E7">
            <w:pPr>
              <w:widowControl w:val="0"/>
              <w:spacing w:line="360" w:lineRule="auto"/>
              <w:jc w:val="both"/>
            </w:pPr>
          </w:p>
        </w:tc>
      </w:tr>
      <w:tr w:rsidR="007E524F" w14:paraId="3A019676" w14:textId="77777777" w:rsidTr="00F261E7">
        <w:tc>
          <w:tcPr>
            <w:tcW w:w="885" w:type="dxa"/>
            <w:tcMar>
              <w:top w:w="100" w:type="dxa"/>
              <w:left w:w="100" w:type="dxa"/>
              <w:bottom w:w="100" w:type="dxa"/>
              <w:right w:w="100" w:type="dxa"/>
            </w:tcMar>
            <w:vAlign w:val="center"/>
          </w:tcPr>
          <w:p w14:paraId="55356757" w14:textId="77777777" w:rsidR="007E524F" w:rsidRDefault="007E524F" w:rsidP="00F261E7">
            <w:pPr>
              <w:widowControl w:val="0"/>
              <w:spacing w:line="360" w:lineRule="auto"/>
              <w:jc w:val="center"/>
            </w:pPr>
            <w:r>
              <w:t>4</w:t>
            </w:r>
          </w:p>
        </w:tc>
        <w:tc>
          <w:tcPr>
            <w:tcW w:w="5355" w:type="dxa"/>
            <w:tcMar>
              <w:top w:w="100" w:type="dxa"/>
              <w:left w:w="100" w:type="dxa"/>
              <w:bottom w:w="100" w:type="dxa"/>
              <w:right w:w="100" w:type="dxa"/>
            </w:tcMar>
            <w:vAlign w:val="center"/>
          </w:tcPr>
          <w:p w14:paraId="7CCA490C" w14:textId="77777777" w:rsidR="007E524F" w:rsidRDefault="007E524F" w:rsidP="00F261E7">
            <w:pPr>
              <w:shd w:val="clear" w:color="auto" w:fill="FFFFFF"/>
              <w:spacing w:line="360" w:lineRule="auto"/>
              <w:jc w:val="both"/>
            </w:pPr>
            <w:r>
              <w:t>The pricing and payment information in the app are transparent.</w:t>
            </w:r>
          </w:p>
        </w:tc>
        <w:tc>
          <w:tcPr>
            <w:tcW w:w="525" w:type="dxa"/>
            <w:tcMar>
              <w:top w:w="100" w:type="dxa"/>
              <w:left w:w="100" w:type="dxa"/>
              <w:bottom w:w="100" w:type="dxa"/>
              <w:right w:w="100" w:type="dxa"/>
            </w:tcMar>
            <w:vAlign w:val="center"/>
          </w:tcPr>
          <w:p w14:paraId="77614665" w14:textId="77777777" w:rsidR="007E524F" w:rsidRDefault="007E524F" w:rsidP="00F261E7">
            <w:pPr>
              <w:widowControl w:val="0"/>
              <w:spacing w:line="360" w:lineRule="auto"/>
              <w:jc w:val="both"/>
            </w:pPr>
          </w:p>
        </w:tc>
        <w:tc>
          <w:tcPr>
            <w:tcW w:w="510" w:type="dxa"/>
            <w:tcMar>
              <w:top w:w="100" w:type="dxa"/>
              <w:left w:w="100" w:type="dxa"/>
              <w:bottom w:w="100" w:type="dxa"/>
              <w:right w:w="100" w:type="dxa"/>
            </w:tcMar>
            <w:vAlign w:val="center"/>
          </w:tcPr>
          <w:p w14:paraId="69D68640" w14:textId="77777777" w:rsidR="007E524F" w:rsidRDefault="007E524F" w:rsidP="00F261E7">
            <w:pPr>
              <w:widowControl w:val="0"/>
              <w:spacing w:line="360" w:lineRule="auto"/>
              <w:jc w:val="both"/>
            </w:pPr>
          </w:p>
        </w:tc>
        <w:tc>
          <w:tcPr>
            <w:tcW w:w="525" w:type="dxa"/>
            <w:tcMar>
              <w:top w:w="100" w:type="dxa"/>
              <w:left w:w="100" w:type="dxa"/>
              <w:bottom w:w="100" w:type="dxa"/>
              <w:right w:w="100" w:type="dxa"/>
            </w:tcMar>
            <w:vAlign w:val="center"/>
          </w:tcPr>
          <w:p w14:paraId="65E9454D" w14:textId="77777777" w:rsidR="007E524F" w:rsidRDefault="007E524F" w:rsidP="00F261E7">
            <w:pPr>
              <w:widowControl w:val="0"/>
              <w:spacing w:line="360" w:lineRule="auto"/>
              <w:jc w:val="both"/>
            </w:pPr>
          </w:p>
        </w:tc>
        <w:tc>
          <w:tcPr>
            <w:tcW w:w="540" w:type="dxa"/>
            <w:tcMar>
              <w:top w:w="100" w:type="dxa"/>
              <w:left w:w="100" w:type="dxa"/>
              <w:bottom w:w="100" w:type="dxa"/>
              <w:right w:w="100" w:type="dxa"/>
            </w:tcMar>
            <w:vAlign w:val="center"/>
          </w:tcPr>
          <w:p w14:paraId="41148512" w14:textId="77777777" w:rsidR="007E524F" w:rsidRDefault="007E524F" w:rsidP="00F261E7">
            <w:pPr>
              <w:widowControl w:val="0"/>
              <w:spacing w:line="360" w:lineRule="auto"/>
              <w:jc w:val="both"/>
            </w:pPr>
          </w:p>
        </w:tc>
        <w:tc>
          <w:tcPr>
            <w:tcW w:w="585" w:type="dxa"/>
            <w:tcMar>
              <w:top w:w="100" w:type="dxa"/>
              <w:left w:w="100" w:type="dxa"/>
              <w:bottom w:w="100" w:type="dxa"/>
              <w:right w:w="100" w:type="dxa"/>
            </w:tcMar>
            <w:vAlign w:val="center"/>
          </w:tcPr>
          <w:p w14:paraId="4B41E52C" w14:textId="77777777" w:rsidR="007E524F" w:rsidRDefault="007E524F" w:rsidP="00F261E7">
            <w:pPr>
              <w:widowControl w:val="0"/>
              <w:spacing w:line="360" w:lineRule="auto"/>
              <w:jc w:val="both"/>
            </w:pPr>
          </w:p>
        </w:tc>
      </w:tr>
      <w:tr w:rsidR="007E524F" w14:paraId="3EEF167B" w14:textId="77777777" w:rsidTr="00F261E7">
        <w:tc>
          <w:tcPr>
            <w:tcW w:w="885" w:type="dxa"/>
            <w:tcMar>
              <w:top w:w="100" w:type="dxa"/>
              <w:left w:w="100" w:type="dxa"/>
              <w:bottom w:w="100" w:type="dxa"/>
              <w:right w:w="100" w:type="dxa"/>
            </w:tcMar>
            <w:vAlign w:val="center"/>
          </w:tcPr>
          <w:p w14:paraId="69F5FFA9" w14:textId="77777777" w:rsidR="007E524F" w:rsidRDefault="007E524F" w:rsidP="00F261E7">
            <w:pPr>
              <w:widowControl w:val="0"/>
              <w:spacing w:line="360" w:lineRule="auto"/>
              <w:jc w:val="center"/>
            </w:pPr>
            <w:r>
              <w:t>5</w:t>
            </w:r>
          </w:p>
        </w:tc>
        <w:tc>
          <w:tcPr>
            <w:tcW w:w="5355" w:type="dxa"/>
            <w:tcMar>
              <w:top w:w="100" w:type="dxa"/>
              <w:left w:w="100" w:type="dxa"/>
              <w:bottom w:w="100" w:type="dxa"/>
              <w:right w:w="100" w:type="dxa"/>
            </w:tcMar>
            <w:vAlign w:val="center"/>
          </w:tcPr>
          <w:p w14:paraId="1D5DEB96" w14:textId="77777777" w:rsidR="007E524F" w:rsidRDefault="007E524F" w:rsidP="00F261E7">
            <w:pPr>
              <w:shd w:val="clear" w:color="auto" w:fill="FFFFFF"/>
              <w:spacing w:line="360" w:lineRule="auto"/>
              <w:jc w:val="both"/>
            </w:pPr>
            <w:r>
              <w:t>The payment-related charges in the app seem fair.</w:t>
            </w:r>
          </w:p>
        </w:tc>
        <w:tc>
          <w:tcPr>
            <w:tcW w:w="525" w:type="dxa"/>
            <w:tcMar>
              <w:top w:w="100" w:type="dxa"/>
              <w:left w:w="100" w:type="dxa"/>
              <w:bottom w:w="100" w:type="dxa"/>
              <w:right w:w="100" w:type="dxa"/>
            </w:tcMar>
            <w:vAlign w:val="center"/>
          </w:tcPr>
          <w:p w14:paraId="37239044" w14:textId="77777777" w:rsidR="007E524F" w:rsidRDefault="007E524F" w:rsidP="00F261E7">
            <w:pPr>
              <w:widowControl w:val="0"/>
              <w:spacing w:line="360" w:lineRule="auto"/>
              <w:jc w:val="both"/>
            </w:pPr>
          </w:p>
        </w:tc>
        <w:tc>
          <w:tcPr>
            <w:tcW w:w="510" w:type="dxa"/>
            <w:tcMar>
              <w:top w:w="100" w:type="dxa"/>
              <w:left w:w="100" w:type="dxa"/>
              <w:bottom w:w="100" w:type="dxa"/>
              <w:right w:w="100" w:type="dxa"/>
            </w:tcMar>
            <w:vAlign w:val="center"/>
          </w:tcPr>
          <w:p w14:paraId="6A625213" w14:textId="77777777" w:rsidR="007E524F" w:rsidRDefault="007E524F" w:rsidP="00F261E7">
            <w:pPr>
              <w:widowControl w:val="0"/>
              <w:spacing w:line="360" w:lineRule="auto"/>
              <w:jc w:val="both"/>
            </w:pPr>
          </w:p>
        </w:tc>
        <w:tc>
          <w:tcPr>
            <w:tcW w:w="525" w:type="dxa"/>
            <w:tcMar>
              <w:top w:w="100" w:type="dxa"/>
              <w:left w:w="100" w:type="dxa"/>
              <w:bottom w:w="100" w:type="dxa"/>
              <w:right w:w="100" w:type="dxa"/>
            </w:tcMar>
            <w:vAlign w:val="center"/>
          </w:tcPr>
          <w:p w14:paraId="58F386C8" w14:textId="77777777" w:rsidR="007E524F" w:rsidRDefault="007E524F" w:rsidP="00F261E7">
            <w:pPr>
              <w:widowControl w:val="0"/>
              <w:spacing w:line="360" w:lineRule="auto"/>
              <w:jc w:val="both"/>
            </w:pPr>
          </w:p>
        </w:tc>
        <w:tc>
          <w:tcPr>
            <w:tcW w:w="540" w:type="dxa"/>
            <w:tcMar>
              <w:top w:w="100" w:type="dxa"/>
              <w:left w:w="100" w:type="dxa"/>
              <w:bottom w:w="100" w:type="dxa"/>
              <w:right w:w="100" w:type="dxa"/>
            </w:tcMar>
            <w:vAlign w:val="center"/>
          </w:tcPr>
          <w:p w14:paraId="1186855E" w14:textId="77777777" w:rsidR="007E524F" w:rsidRDefault="007E524F" w:rsidP="00F261E7">
            <w:pPr>
              <w:widowControl w:val="0"/>
              <w:spacing w:line="360" w:lineRule="auto"/>
              <w:jc w:val="both"/>
            </w:pPr>
          </w:p>
        </w:tc>
        <w:tc>
          <w:tcPr>
            <w:tcW w:w="585" w:type="dxa"/>
            <w:tcMar>
              <w:top w:w="100" w:type="dxa"/>
              <w:left w:w="100" w:type="dxa"/>
              <w:bottom w:w="100" w:type="dxa"/>
              <w:right w:w="100" w:type="dxa"/>
            </w:tcMar>
            <w:vAlign w:val="center"/>
          </w:tcPr>
          <w:p w14:paraId="70B73166" w14:textId="77777777" w:rsidR="007E524F" w:rsidRDefault="007E524F" w:rsidP="00F261E7">
            <w:pPr>
              <w:widowControl w:val="0"/>
              <w:spacing w:line="360" w:lineRule="auto"/>
              <w:jc w:val="both"/>
            </w:pPr>
          </w:p>
        </w:tc>
      </w:tr>
    </w:tbl>
    <w:p w14:paraId="753E5342" w14:textId="77777777" w:rsidR="007E524F" w:rsidRDefault="007E524F" w:rsidP="007E524F">
      <w:pPr>
        <w:shd w:val="clear" w:color="auto" w:fill="FFFFFF"/>
        <w:spacing w:after="180" w:line="360" w:lineRule="auto"/>
        <w:jc w:val="both"/>
      </w:pPr>
    </w:p>
    <w:tbl>
      <w:tblPr>
        <w:tblW w:w="89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5"/>
        <w:gridCol w:w="5355"/>
        <w:gridCol w:w="525"/>
        <w:gridCol w:w="510"/>
        <w:gridCol w:w="525"/>
        <w:gridCol w:w="540"/>
        <w:gridCol w:w="585"/>
      </w:tblGrid>
      <w:tr w:rsidR="007E524F" w14:paraId="58A97520" w14:textId="77777777" w:rsidTr="00F261E7">
        <w:tc>
          <w:tcPr>
            <w:tcW w:w="885" w:type="dxa"/>
            <w:tcMar>
              <w:top w:w="100" w:type="dxa"/>
              <w:left w:w="100" w:type="dxa"/>
              <w:bottom w:w="100" w:type="dxa"/>
              <w:right w:w="100" w:type="dxa"/>
            </w:tcMar>
          </w:tcPr>
          <w:p w14:paraId="730CFE5D" w14:textId="77777777" w:rsidR="007E524F" w:rsidRDefault="007E524F" w:rsidP="00F261E7">
            <w:pPr>
              <w:widowControl w:val="0"/>
              <w:spacing w:line="360" w:lineRule="auto"/>
              <w:jc w:val="both"/>
              <w:rPr>
                <w:b/>
                <w:bCs/>
              </w:rPr>
            </w:pPr>
            <w:r>
              <w:rPr>
                <w:b/>
                <w:bCs/>
              </w:rPr>
              <w:lastRenderedPageBreak/>
              <w:t>No.</w:t>
            </w:r>
          </w:p>
        </w:tc>
        <w:tc>
          <w:tcPr>
            <w:tcW w:w="5355" w:type="dxa"/>
            <w:tcMar>
              <w:top w:w="100" w:type="dxa"/>
              <w:left w:w="100" w:type="dxa"/>
              <w:bottom w:w="100" w:type="dxa"/>
              <w:right w:w="100" w:type="dxa"/>
            </w:tcMar>
          </w:tcPr>
          <w:p w14:paraId="54872B7F" w14:textId="77777777" w:rsidR="007E524F" w:rsidRDefault="007E524F" w:rsidP="00F261E7">
            <w:pPr>
              <w:spacing w:after="200" w:line="360" w:lineRule="auto"/>
              <w:rPr>
                <w:b/>
                <w:bCs/>
              </w:rPr>
            </w:pPr>
            <w:r>
              <w:rPr>
                <w:rFonts w:ascii="Arial" w:eastAsia="Arial" w:hAnsi="Arial" w:cs="Arial"/>
                <w:b/>
                <w:bCs/>
                <w:sz w:val="21"/>
                <w:szCs w:val="21"/>
              </w:rPr>
              <w:t>Perceived Financial Efficiency</w:t>
            </w:r>
          </w:p>
        </w:tc>
        <w:tc>
          <w:tcPr>
            <w:tcW w:w="525" w:type="dxa"/>
            <w:tcMar>
              <w:top w:w="100" w:type="dxa"/>
              <w:left w:w="100" w:type="dxa"/>
              <w:bottom w:w="100" w:type="dxa"/>
              <w:right w:w="100" w:type="dxa"/>
            </w:tcMar>
          </w:tcPr>
          <w:p w14:paraId="609C8EC3" w14:textId="77777777" w:rsidR="007E524F" w:rsidRDefault="007E524F" w:rsidP="00F261E7">
            <w:pPr>
              <w:widowControl w:val="0"/>
              <w:spacing w:line="360" w:lineRule="auto"/>
              <w:jc w:val="both"/>
              <w:rPr>
                <w:b/>
                <w:bCs/>
              </w:rPr>
            </w:pPr>
            <w:r>
              <w:rPr>
                <w:b/>
                <w:bCs/>
              </w:rPr>
              <w:t>1</w:t>
            </w:r>
          </w:p>
        </w:tc>
        <w:tc>
          <w:tcPr>
            <w:tcW w:w="510" w:type="dxa"/>
            <w:tcMar>
              <w:top w:w="100" w:type="dxa"/>
              <w:left w:w="100" w:type="dxa"/>
              <w:bottom w:w="100" w:type="dxa"/>
              <w:right w:w="100" w:type="dxa"/>
            </w:tcMar>
          </w:tcPr>
          <w:p w14:paraId="711DB0B2" w14:textId="77777777" w:rsidR="007E524F" w:rsidRDefault="007E524F" w:rsidP="00F261E7">
            <w:pPr>
              <w:widowControl w:val="0"/>
              <w:spacing w:line="360" w:lineRule="auto"/>
              <w:jc w:val="both"/>
              <w:rPr>
                <w:b/>
                <w:bCs/>
              </w:rPr>
            </w:pPr>
            <w:r>
              <w:rPr>
                <w:b/>
                <w:bCs/>
              </w:rPr>
              <w:t>2</w:t>
            </w:r>
          </w:p>
        </w:tc>
        <w:tc>
          <w:tcPr>
            <w:tcW w:w="525" w:type="dxa"/>
            <w:tcMar>
              <w:top w:w="100" w:type="dxa"/>
              <w:left w:w="100" w:type="dxa"/>
              <w:bottom w:w="100" w:type="dxa"/>
              <w:right w:w="100" w:type="dxa"/>
            </w:tcMar>
          </w:tcPr>
          <w:p w14:paraId="1B107F0C" w14:textId="77777777" w:rsidR="007E524F" w:rsidRDefault="007E524F" w:rsidP="00F261E7">
            <w:pPr>
              <w:widowControl w:val="0"/>
              <w:spacing w:line="360" w:lineRule="auto"/>
              <w:jc w:val="both"/>
              <w:rPr>
                <w:b/>
                <w:bCs/>
              </w:rPr>
            </w:pPr>
            <w:r>
              <w:rPr>
                <w:b/>
                <w:bCs/>
              </w:rPr>
              <w:t>3</w:t>
            </w:r>
          </w:p>
        </w:tc>
        <w:tc>
          <w:tcPr>
            <w:tcW w:w="540" w:type="dxa"/>
            <w:tcMar>
              <w:top w:w="100" w:type="dxa"/>
              <w:left w:w="100" w:type="dxa"/>
              <w:bottom w:w="100" w:type="dxa"/>
              <w:right w:w="100" w:type="dxa"/>
            </w:tcMar>
          </w:tcPr>
          <w:p w14:paraId="62E6B5DD" w14:textId="77777777" w:rsidR="007E524F" w:rsidRDefault="007E524F" w:rsidP="00F261E7">
            <w:pPr>
              <w:widowControl w:val="0"/>
              <w:spacing w:line="360" w:lineRule="auto"/>
              <w:jc w:val="both"/>
              <w:rPr>
                <w:b/>
                <w:bCs/>
              </w:rPr>
            </w:pPr>
            <w:r>
              <w:rPr>
                <w:b/>
                <w:bCs/>
              </w:rPr>
              <w:t>4</w:t>
            </w:r>
          </w:p>
        </w:tc>
        <w:tc>
          <w:tcPr>
            <w:tcW w:w="585" w:type="dxa"/>
            <w:tcMar>
              <w:top w:w="100" w:type="dxa"/>
              <w:left w:w="100" w:type="dxa"/>
              <w:bottom w:w="100" w:type="dxa"/>
              <w:right w:w="100" w:type="dxa"/>
            </w:tcMar>
          </w:tcPr>
          <w:p w14:paraId="47DBDC91" w14:textId="77777777" w:rsidR="007E524F" w:rsidRDefault="007E524F" w:rsidP="00F261E7">
            <w:pPr>
              <w:widowControl w:val="0"/>
              <w:spacing w:line="360" w:lineRule="auto"/>
              <w:jc w:val="both"/>
              <w:rPr>
                <w:b/>
                <w:bCs/>
              </w:rPr>
            </w:pPr>
            <w:r>
              <w:rPr>
                <w:b/>
                <w:bCs/>
              </w:rPr>
              <w:t>5</w:t>
            </w:r>
          </w:p>
        </w:tc>
      </w:tr>
      <w:tr w:rsidR="007E524F" w14:paraId="1E7C32F8" w14:textId="77777777" w:rsidTr="00F261E7">
        <w:trPr>
          <w:trHeight w:val="992"/>
        </w:trPr>
        <w:tc>
          <w:tcPr>
            <w:tcW w:w="885" w:type="dxa"/>
            <w:tcMar>
              <w:top w:w="100" w:type="dxa"/>
              <w:left w:w="100" w:type="dxa"/>
              <w:bottom w:w="100" w:type="dxa"/>
              <w:right w:w="100" w:type="dxa"/>
            </w:tcMar>
          </w:tcPr>
          <w:p w14:paraId="77FF2D48" w14:textId="77777777" w:rsidR="007E524F" w:rsidRDefault="007E524F" w:rsidP="00F261E7">
            <w:pPr>
              <w:widowControl w:val="0"/>
              <w:spacing w:line="360" w:lineRule="auto"/>
              <w:jc w:val="center"/>
            </w:pPr>
            <w:r>
              <w:t>1</w:t>
            </w:r>
          </w:p>
        </w:tc>
        <w:tc>
          <w:tcPr>
            <w:tcW w:w="5355" w:type="dxa"/>
          </w:tcPr>
          <w:p w14:paraId="13790923" w14:textId="77777777" w:rsidR="007E524F" w:rsidRDefault="007E524F" w:rsidP="00F261E7">
            <w:pPr>
              <w:spacing w:line="360" w:lineRule="auto"/>
            </w:pPr>
            <w:r>
              <w:t>Digital payment integration helps reduce payment processing time in the app.</w:t>
            </w:r>
          </w:p>
        </w:tc>
        <w:tc>
          <w:tcPr>
            <w:tcW w:w="525" w:type="dxa"/>
            <w:tcMar>
              <w:top w:w="100" w:type="dxa"/>
              <w:left w:w="100" w:type="dxa"/>
              <w:bottom w:w="100" w:type="dxa"/>
              <w:right w:w="100" w:type="dxa"/>
            </w:tcMar>
          </w:tcPr>
          <w:p w14:paraId="25603F6F" w14:textId="77777777" w:rsidR="007E524F" w:rsidRDefault="007E524F" w:rsidP="00F261E7">
            <w:pPr>
              <w:widowControl w:val="0"/>
              <w:spacing w:line="360" w:lineRule="auto"/>
              <w:jc w:val="both"/>
            </w:pPr>
          </w:p>
        </w:tc>
        <w:tc>
          <w:tcPr>
            <w:tcW w:w="510" w:type="dxa"/>
            <w:tcMar>
              <w:top w:w="100" w:type="dxa"/>
              <w:left w:w="100" w:type="dxa"/>
              <w:bottom w:w="100" w:type="dxa"/>
              <w:right w:w="100" w:type="dxa"/>
            </w:tcMar>
          </w:tcPr>
          <w:p w14:paraId="786E563E" w14:textId="77777777" w:rsidR="007E524F" w:rsidRDefault="007E524F" w:rsidP="00F261E7">
            <w:pPr>
              <w:widowControl w:val="0"/>
              <w:spacing w:line="360" w:lineRule="auto"/>
              <w:jc w:val="both"/>
            </w:pPr>
          </w:p>
        </w:tc>
        <w:tc>
          <w:tcPr>
            <w:tcW w:w="525" w:type="dxa"/>
            <w:tcMar>
              <w:top w:w="100" w:type="dxa"/>
              <w:left w:w="100" w:type="dxa"/>
              <w:bottom w:w="100" w:type="dxa"/>
              <w:right w:w="100" w:type="dxa"/>
            </w:tcMar>
          </w:tcPr>
          <w:p w14:paraId="3BEF8F52" w14:textId="77777777" w:rsidR="007E524F" w:rsidRDefault="007E524F" w:rsidP="00F261E7">
            <w:pPr>
              <w:widowControl w:val="0"/>
              <w:spacing w:line="360" w:lineRule="auto"/>
              <w:jc w:val="both"/>
            </w:pPr>
          </w:p>
        </w:tc>
        <w:tc>
          <w:tcPr>
            <w:tcW w:w="540" w:type="dxa"/>
            <w:tcMar>
              <w:top w:w="100" w:type="dxa"/>
              <w:left w:w="100" w:type="dxa"/>
              <w:bottom w:w="100" w:type="dxa"/>
              <w:right w:w="100" w:type="dxa"/>
            </w:tcMar>
          </w:tcPr>
          <w:p w14:paraId="705A0DEF" w14:textId="77777777" w:rsidR="007E524F" w:rsidRDefault="007E524F" w:rsidP="00F261E7">
            <w:pPr>
              <w:widowControl w:val="0"/>
              <w:spacing w:line="360" w:lineRule="auto"/>
              <w:jc w:val="both"/>
            </w:pPr>
          </w:p>
        </w:tc>
        <w:tc>
          <w:tcPr>
            <w:tcW w:w="585" w:type="dxa"/>
            <w:tcMar>
              <w:top w:w="100" w:type="dxa"/>
              <w:left w:w="100" w:type="dxa"/>
              <w:bottom w:w="100" w:type="dxa"/>
              <w:right w:w="100" w:type="dxa"/>
            </w:tcMar>
          </w:tcPr>
          <w:p w14:paraId="49D57F29" w14:textId="77777777" w:rsidR="007E524F" w:rsidRDefault="007E524F" w:rsidP="00F261E7">
            <w:pPr>
              <w:widowControl w:val="0"/>
              <w:spacing w:line="360" w:lineRule="auto"/>
              <w:jc w:val="both"/>
            </w:pPr>
          </w:p>
        </w:tc>
      </w:tr>
      <w:tr w:rsidR="007E524F" w14:paraId="3BB16170" w14:textId="77777777" w:rsidTr="00F261E7">
        <w:tc>
          <w:tcPr>
            <w:tcW w:w="885" w:type="dxa"/>
            <w:tcMar>
              <w:top w:w="100" w:type="dxa"/>
              <w:left w:w="100" w:type="dxa"/>
              <w:bottom w:w="100" w:type="dxa"/>
              <w:right w:w="100" w:type="dxa"/>
            </w:tcMar>
          </w:tcPr>
          <w:p w14:paraId="1DBC1D3A" w14:textId="77777777" w:rsidR="007E524F" w:rsidRDefault="007E524F" w:rsidP="00F261E7">
            <w:pPr>
              <w:widowControl w:val="0"/>
              <w:spacing w:line="360" w:lineRule="auto"/>
              <w:jc w:val="center"/>
            </w:pPr>
            <w:r>
              <w:t>2</w:t>
            </w:r>
          </w:p>
        </w:tc>
        <w:tc>
          <w:tcPr>
            <w:tcW w:w="5355" w:type="dxa"/>
          </w:tcPr>
          <w:p w14:paraId="54B9F856" w14:textId="77777777" w:rsidR="007E524F" w:rsidRDefault="007E524F" w:rsidP="00F261E7">
            <w:pPr>
              <w:spacing w:line="360" w:lineRule="auto"/>
            </w:pPr>
            <w:r>
              <w:t>Digital payment integration increases the success rate of payment transactions.</w:t>
            </w:r>
          </w:p>
        </w:tc>
        <w:tc>
          <w:tcPr>
            <w:tcW w:w="525" w:type="dxa"/>
            <w:tcMar>
              <w:top w:w="100" w:type="dxa"/>
              <w:left w:w="100" w:type="dxa"/>
              <w:bottom w:w="100" w:type="dxa"/>
              <w:right w:w="100" w:type="dxa"/>
            </w:tcMar>
          </w:tcPr>
          <w:p w14:paraId="7D78D2E8" w14:textId="77777777" w:rsidR="007E524F" w:rsidRDefault="007E524F" w:rsidP="00F261E7">
            <w:pPr>
              <w:widowControl w:val="0"/>
              <w:spacing w:line="360" w:lineRule="auto"/>
              <w:jc w:val="both"/>
            </w:pPr>
          </w:p>
        </w:tc>
        <w:tc>
          <w:tcPr>
            <w:tcW w:w="510" w:type="dxa"/>
            <w:tcMar>
              <w:top w:w="100" w:type="dxa"/>
              <w:left w:w="100" w:type="dxa"/>
              <w:bottom w:w="100" w:type="dxa"/>
              <w:right w:w="100" w:type="dxa"/>
            </w:tcMar>
          </w:tcPr>
          <w:p w14:paraId="1F3FFC0E" w14:textId="77777777" w:rsidR="007E524F" w:rsidRDefault="007E524F" w:rsidP="00F261E7">
            <w:pPr>
              <w:widowControl w:val="0"/>
              <w:spacing w:line="360" w:lineRule="auto"/>
              <w:jc w:val="both"/>
            </w:pPr>
          </w:p>
        </w:tc>
        <w:tc>
          <w:tcPr>
            <w:tcW w:w="525" w:type="dxa"/>
            <w:tcMar>
              <w:top w:w="100" w:type="dxa"/>
              <w:left w:w="100" w:type="dxa"/>
              <w:bottom w:w="100" w:type="dxa"/>
              <w:right w:w="100" w:type="dxa"/>
            </w:tcMar>
          </w:tcPr>
          <w:p w14:paraId="74B55C9B" w14:textId="77777777" w:rsidR="007E524F" w:rsidRDefault="007E524F" w:rsidP="00F261E7">
            <w:pPr>
              <w:widowControl w:val="0"/>
              <w:spacing w:line="360" w:lineRule="auto"/>
              <w:jc w:val="both"/>
            </w:pPr>
          </w:p>
        </w:tc>
        <w:tc>
          <w:tcPr>
            <w:tcW w:w="540" w:type="dxa"/>
            <w:tcMar>
              <w:top w:w="100" w:type="dxa"/>
              <w:left w:w="100" w:type="dxa"/>
              <w:bottom w:w="100" w:type="dxa"/>
              <w:right w:w="100" w:type="dxa"/>
            </w:tcMar>
          </w:tcPr>
          <w:p w14:paraId="6CAE9700" w14:textId="77777777" w:rsidR="007E524F" w:rsidRDefault="007E524F" w:rsidP="00F261E7">
            <w:pPr>
              <w:widowControl w:val="0"/>
              <w:spacing w:line="360" w:lineRule="auto"/>
              <w:jc w:val="both"/>
            </w:pPr>
          </w:p>
        </w:tc>
        <w:tc>
          <w:tcPr>
            <w:tcW w:w="585" w:type="dxa"/>
            <w:tcMar>
              <w:top w:w="100" w:type="dxa"/>
              <w:left w:w="100" w:type="dxa"/>
              <w:bottom w:w="100" w:type="dxa"/>
              <w:right w:w="100" w:type="dxa"/>
            </w:tcMar>
          </w:tcPr>
          <w:p w14:paraId="00E3BC09" w14:textId="77777777" w:rsidR="007E524F" w:rsidRDefault="007E524F" w:rsidP="00F261E7">
            <w:pPr>
              <w:widowControl w:val="0"/>
              <w:spacing w:line="360" w:lineRule="auto"/>
              <w:jc w:val="both"/>
            </w:pPr>
          </w:p>
        </w:tc>
      </w:tr>
      <w:tr w:rsidR="007E524F" w14:paraId="1EA3FE7D" w14:textId="77777777" w:rsidTr="00F261E7">
        <w:tc>
          <w:tcPr>
            <w:tcW w:w="885" w:type="dxa"/>
            <w:tcMar>
              <w:top w:w="100" w:type="dxa"/>
              <w:left w:w="100" w:type="dxa"/>
              <w:bottom w:w="100" w:type="dxa"/>
              <w:right w:w="100" w:type="dxa"/>
            </w:tcMar>
          </w:tcPr>
          <w:p w14:paraId="1EF3DA0F" w14:textId="77777777" w:rsidR="007E524F" w:rsidRDefault="007E524F" w:rsidP="00F261E7">
            <w:pPr>
              <w:widowControl w:val="0"/>
              <w:spacing w:line="360" w:lineRule="auto"/>
              <w:jc w:val="center"/>
            </w:pPr>
            <w:r>
              <w:t>3</w:t>
            </w:r>
          </w:p>
        </w:tc>
        <w:tc>
          <w:tcPr>
            <w:tcW w:w="5355" w:type="dxa"/>
          </w:tcPr>
          <w:p w14:paraId="0C0144A0" w14:textId="77777777" w:rsidR="007E524F" w:rsidRDefault="007E524F" w:rsidP="00F261E7">
            <w:pPr>
              <w:spacing w:line="360" w:lineRule="auto"/>
            </w:pPr>
            <w:r>
              <w:t>Digital payment integration reduces payment-related errors and failed transactions.</w:t>
            </w:r>
          </w:p>
        </w:tc>
        <w:tc>
          <w:tcPr>
            <w:tcW w:w="525" w:type="dxa"/>
            <w:tcMar>
              <w:top w:w="100" w:type="dxa"/>
              <w:left w:w="100" w:type="dxa"/>
              <w:bottom w:w="100" w:type="dxa"/>
              <w:right w:w="100" w:type="dxa"/>
            </w:tcMar>
          </w:tcPr>
          <w:p w14:paraId="27B25311" w14:textId="77777777" w:rsidR="007E524F" w:rsidRDefault="007E524F" w:rsidP="00F261E7">
            <w:pPr>
              <w:widowControl w:val="0"/>
              <w:spacing w:line="360" w:lineRule="auto"/>
              <w:jc w:val="both"/>
            </w:pPr>
          </w:p>
        </w:tc>
        <w:tc>
          <w:tcPr>
            <w:tcW w:w="510" w:type="dxa"/>
            <w:tcMar>
              <w:top w:w="100" w:type="dxa"/>
              <w:left w:w="100" w:type="dxa"/>
              <w:bottom w:w="100" w:type="dxa"/>
              <w:right w:w="100" w:type="dxa"/>
            </w:tcMar>
          </w:tcPr>
          <w:p w14:paraId="7F297BB4" w14:textId="77777777" w:rsidR="007E524F" w:rsidRDefault="007E524F" w:rsidP="00F261E7">
            <w:pPr>
              <w:widowControl w:val="0"/>
              <w:spacing w:line="360" w:lineRule="auto"/>
              <w:jc w:val="both"/>
            </w:pPr>
          </w:p>
        </w:tc>
        <w:tc>
          <w:tcPr>
            <w:tcW w:w="525" w:type="dxa"/>
            <w:tcMar>
              <w:top w:w="100" w:type="dxa"/>
              <w:left w:w="100" w:type="dxa"/>
              <w:bottom w:w="100" w:type="dxa"/>
              <w:right w:w="100" w:type="dxa"/>
            </w:tcMar>
          </w:tcPr>
          <w:p w14:paraId="757BA1FF" w14:textId="77777777" w:rsidR="007E524F" w:rsidRDefault="007E524F" w:rsidP="00F261E7">
            <w:pPr>
              <w:widowControl w:val="0"/>
              <w:spacing w:line="360" w:lineRule="auto"/>
              <w:jc w:val="both"/>
            </w:pPr>
          </w:p>
        </w:tc>
        <w:tc>
          <w:tcPr>
            <w:tcW w:w="540" w:type="dxa"/>
            <w:tcMar>
              <w:top w:w="100" w:type="dxa"/>
              <w:left w:w="100" w:type="dxa"/>
              <w:bottom w:w="100" w:type="dxa"/>
              <w:right w:w="100" w:type="dxa"/>
            </w:tcMar>
          </w:tcPr>
          <w:p w14:paraId="2302AC59" w14:textId="77777777" w:rsidR="007E524F" w:rsidRDefault="007E524F" w:rsidP="00F261E7">
            <w:pPr>
              <w:widowControl w:val="0"/>
              <w:spacing w:line="360" w:lineRule="auto"/>
              <w:jc w:val="both"/>
            </w:pPr>
          </w:p>
        </w:tc>
        <w:tc>
          <w:tcPr>
            <w:tcW w:w="585" w:type="dxa"/>
            <w:tcMar>
              <w:top w:w="100" w:type="dxa"/>
              <w:left w:w="100" w:type="dxa"/>
              <w:bottom w:w="100" w:type="dxa"/>
              <w:right w:w="100" w:type="dxa"/>
            </w:tcMar>
          </w:tcPr>
          <w:p w14:paraId="389A9DC9" w14:textId="77777777" w:rsidR="007E524F" w:rsidRDefault="007E524F" w:rsidP="00F261E7">
            <w:pPr>
              <w:widowControl w:val="0"/>
              <w:spacing w:line="360" w:lineRule="auto"/>
              <w:jc w:val="both"/>
            </w:pPr>
          </w:p>
        </w:tc>
      </w:tr>
      <w:tr w:rsidR="007E524F" w14:paraId="15E92AE2" w14:textId="77777777" w:rsidTr="00F261E7">
        <w:tc>
          <w:tcPr>
            <w:tcW w:w="885" w:type="dxa"/>
            <w:tcMar>
              <w:top w:w="100" w:type="dxa"/>
              <w:left w:w="100" w:type="dxa"/>
              <w:bottom w:w="100" w:type="dxa"/>
              <w:right w:w="100" w:type="dxa"/>
            </w:tcMar>
          </w:tcPr>
          <w:p w14:paraId="1466CC6B" w14:textId="77777777" w:rsidR="007E524F" w:rsidRDefault="007E524F" w:rsidP="00F261E7">
            <w:pPr>
              <w:widowControl w:val="0"/>
              <w:spacing w:line="360" w:lineRule="auto"/>
              <w:jc w:val="center"/>
            </w:pPr>
            <w:r>
              <w:t>4</w:t>
            </w:r>
          </w:p>
        </w:tc>
        <w:tc>
          <w:tcPr>
            <w:tcW w:w="5355" w:type="dxa"/>
          </w:tcPr>
          <w:p w14:paraId="46BCD187" w14:textId="77777777" w:rsidR="007E524F" w:rsidRDefault="007E524F" w:rsidP="00F261E7">
            <w:pPr>
              <w:spacing w:line="360" w:lineRule="auto"/>
            </w:pPr>
            <w:r>
              <w:t>Digital payment integration allows users to complete paid purchases or subscriptions during off-hours and non-business days.</w:t>
            </w:r>
          </w:p>
        </w:tc>
        <w:tc>
          <w:tcPr>
            <w:tcW w:w="525" w:type="dxa"/>
            <w:tcMar>
              <w:top w:w="100" w:type="dxa"/>
              <w:left w:w="100" w:type="dxa"/>
              <w:bottom w:w="100" w:type="dxa"/>
              <w:right w:w="100" w:type="dxa"/>
            </w:tcMar>
          </w:tcPr>
          <w:p w14:paraId="54BF0BC6" w14:textId="77777777" w:rsidR="007E524F" w:rsidRDefault="007E524F" w:rsidP="00F261E7">
            <w:pPr>
              <w:widowControl w:val="0"/>
              <w:spacing w:line="360" w:lineRule="auto"/>
              <w:jc w:val="both"/>
            </w:pPr>
          </w:p>
        </w:tc>
        <w:tc>
          <w:tcPr>
            <w:tcW w:w="510" w:type="dxa"/>
            <w:tcMar>
              <w:top w:w="100" w:type="dxa"/>
              <w:left w:w="100" w:type="dxa"/>
              <w:bottom w:w="100" w:type="dxa"/>
              <w:right w:w="100" w:type="dxa"/>
            </w:tcMar>
          </w:tcPr>
          <w:p w14:paraId="40337BB4" w14:textId="77777777" w:rsidR="007E524F" w:rsidRDefault="007E524F" w:rsidP="00F261E7">
            <w:pPr>
              <w:widowControl w:val="0"/>
              <w:spacing w:line="360" w:lineRule="auto"/>
              <w:jc w:val="both"/>
            </w:pPr>
          </w:p>
        </w:tc>
        <w:tc>
          <w:tcPr>
            <w:tcW w:w="525" w:type="dxa"/>
            <w:tcMar>
              <w:top w:w="100" w:type="dxa"/>
              <w:left w:w="100" w:type="dxa"/>
              <w:bottom w:w="100" w:type="dxa"/>
              <w:right w:w="100" w:type="dxa"/>
            </w:tcMar>
          </w:tcPr>
          <w:p w14:paraId="121D7AE4" w14:textId="77777777" w:rsidR="007E524F" w:rsidRDefault="007E524F" w:rsidP="00F261E7">
            <w:pPr>
              <w:widowControl w:val="0"/>
              <w:spacing w:line="360" w:lineRule="auto"/>
              <w:jc w:val="both"/>
            </w:pPr>
          </w:p>
        </w:tc>
        <w:tc>
          <w:tcPr>
            <w:tcW w:w="540" w:type="dxa"/>
            <w:tcMar>
              <w:top w:w="100" w:type="dxa"/>
              <w:left w:w="100" w:type="dxa"/>
              <w:bottom w:w="100" w:type="dxa"/>
              <w:right w:w="100" w:type="dxa"/>
            </w:tcMar>
          </w:tcPr>
          <w:p w14:paraId="10002FC8" w14:textId="77777777" w:rsidR="007E524F" w:rsidRDefault="007E524F" w:rsidP="00F261E7">
            <w:pPr>
              <w:widowControl w:val="0"/>
              <w:spacing w:line="360" w:lineRule="auto"/>
              <w:jc w:val="both"/>
            </w:pPr>
          </w:p>
        </w:tc>
        <w:tc>
          <w:tcPr>
            <w:tcW w:w="585" w:type="dxa"/>
            <w:tcMar>
              <w:top w:w="100" w:type="dxa"/>
              <w:left w:w="100" w:type="dxa"/>
              <w:bottom w:w="100" w:type="dxa"/>
              <w:right w:w="100" w:type="dxa"/>
            </w:tcMar>
          </w:tcPr>
          <w:p w14:paraId="7235D2E9" w14:textId="77777777" w:rsidR="007E524F" w:rsidRDefault="007E524F" w:rsidP="00F261E7">
            <w:pPr>
              <w:widowControl w:val="0"/>
              <w:spacing w:line="360" w:lineRule="auto"/>
              <w:jc w:val="both"/>
            </w:pPr>
          </w:p>
        </w:tc>
      </w:tr>
      <w:tr w:rsidR="007E524F" w14:paraId="7879B5C8" w14:textId="77777777" w:rsidTr="00F261E7">
        <w:tc>
          <w:tcPr>
            <w:tcW w:w="885" w:type="dxa"/>
            <w:tcMar>
              <w:top w:w="100" w:type="dxa"/>
              <w:left w:w="100" w:type="dxa"/>
              <w:bottom w:w="100" w:type="dxa"/>
              <w:right w:w="100" w:type="dxa"/>
            </w:tcMar>
          </w:tcPr>
          <w:p w14:paraId="2D1EEBB5" w14:textId="77777777" w:rsidR="007E524F" w:rsidRDefault="007E524F" w:rsidP="00F261E7">
            <w:pPr>
              <w:widowControl w:val="0"/>
              <w:spacing w:line="360" w:lineRule="auto"/>
              <w:jc w:val="center"/>
            </w:pPr>
            <w:r>
              <w:t>5</w:t>
            </w:r>
          </w:p>
        </w:tc>
        <w:tc>
          <w:tcPr>
            <w:tcW w:w="5355" w:type="dxa"/>
          </w:tcPr>
          <w:p w14:paraId="16453CCC" w14:textId="77777777" w:rsidR="007E524F" w:rsidRDefault="007E524F" w:rsidP="00F261E7">
            <w:pPr>
              <w:spacing w:line="360" w:lineRule="auto"/>
            </w:pPr>
            <w:r>
              <w:t>Overall, digital payment integration improves the financial efficiency of the app’s payment process.</w:t>
            </w:r>
          </w:p>
        </w:tc>
        <w:tc>
          <w:tcPr>
            <w:tcW w:w="525" w:type="dxa"/>
            <w:tcMar>
              <w:top w:w="100" w:type="dxa"/>
              <w:left w:w="100" w:type="dxa"/>
              <w:bottom w:w="100" w:type="dxa"/>
              <w:right w:w="100" w:type="dxa"/>
            </w:tcMar>
          </w:tcPr>
          <w:p w14:paraId="793A20DE" w14:textId="77777777" w:rsidR="007E524F" w:rsidRDefault="007E524F" w:rsidP="00F261E7">
            <w:pPr>
              <w:widowControl w:val="0"/>
              <w:spacing w:line="360" w:lineRule="auto"/>
              <w:jc w:val="both"/>
            </w:pPr>
          </w:p>
        </w:tc>
        <w:tc>
          <w:tcPr>
            <w:tcW w:w="510" w:type="dxa"/>
            <w:tcMar>
              <w:top w:w="100" w:type="dxa"/>
              <w:left w:w="100" w:type="dxa"/>
              <w:bottom w:w="100" w:type="dxa"/>
              <w:right w:w="100" w:type="dxa"/>
            </w:tcMar>
          </w:tcPr>
          <w:p w14:paraId="460BDEC8" w14:textId="77777777" w:rsidR="007E524F" w:rsidRDefault="007E524F" w:rsidP="00F261E7">
            <w:pPr>
              <w:widowControl w:val="0"/>
              <w:spacing w:line="360" w:lineRule="auto"/>
              <w:jc w:val="both"/>
            </w:pPr>
          </w:p>
        </w:tc>
        <w:tc>
          <w:tcPr>
            <w:tcW w:w="525" w:type="dxa"/>
            <w:tcMar>
              <w:top w:w="100" w:type="dxa"/>
              <w:left w:w="100" w:type="dxa"/>
              <w:bottom w:w="100" w:type="dxa"/>
              <w:right w:w="100" w:type="dxa"/>
            </w:tcMar>
          </w:tcPr>
          <w:p w14:paraId="506E7B58" w14:textId="77777777" w:rsidR="007E524F" w:rsidRDefault="007E524F" w:rsidP="00F261E7">
            <w:pPr>
              <w:widowControl w:val="0"/>
              <w:spacing w:line="360" w:lineRule="auto"/>
              <w:jc w:val="both"/>
            </w:pPr>
          </w:p>
        </w:tc>
        <w:tc>
          <w:tcPr>
            <w:tcW w:w="540" w:type="dxa"/>
            <w:tcMar>
              <w:top w:w="100" w:type="dxa"/>
              <w:left w:w="100" w:type="dxa"/>
              <w:bottom w:w="100" w:type="dxa"/>
              <w:right w:w="100" w:type="dxa"/>
            </w:tcMar>
          </w:tcPr>
          <w:p w14:paraId="397EACE5" w14:textId="77777777" w:rsidR="007E524F" w:rsidRDefault="007E524F" w:rsidP="00F261E7">
            <w:pPr>
              <w:widowControl w:val="0"/>
              <w:spacing w:line="360" w:lineRule="auto"/>
              <w:jc w:val="both"/>
            </w:pPr>
          </w:p>
        </w:tc>
        <w:tc>
          <w:tcPr>
            <w:tcW w:w="585" w:type="dxa"/>
            <w:tcMar>
              <w:top w:w="100" w:type="dxa"/>
              <w:left w:w="100" w:type="dxa"/>
              <w:bottom w:w="100" w:type="dxa"/>
              <w:right w:w="100" w:type="dxa"/>
            </w:tcMar>
          </w:tcPr>
          <w:p w14:paraId="4BBBA36F" w14:textId="77777777" w:rsidR="007E524F" w:rsidRDefault="007E524F" w:rsidP="00F261E7">
            <w:pPr>
              <w:widowControl w:val="0"/>
              <w:spacing w:line="360" w:lineRule="auto"/>
              <w:jc w:val="both"/>
            </w:pPr>
          </w:p>
        </w:tc>
      </w:tr>
    </w:tbl>
    <w:p w14:paraId="703FBF67" w14:textId="77777777" w:rsidR="007E524F" w:rsidRDefault="007E524F" w:rsidP="007E524F">
      <w:pPr>
        <w:pStyle w:val="Heading1"/>
        <w:jc w:val="both"/>
        <w:rPr>
          <w:b w:val="0"/>
          <w:bCs w:val="0"/>
          <w:sz w:val="24"/>
          <w:szCs w:val="24"/>
        </w:rPr>
      </w:pPr>
    </w:p>
    <w:p w14:paraId="589EB519" w14:textId="77777777" w:rsidR="007E524F" w:rsidRDefault="007E524F" w:rsidP="007E524F">
      <w:pPr>
        <w:spacing w:line="360" w:lineRule="auto"/>
        <w:jc w:val="both"/>
      </w:pPr>
      <w:r>
        <w:t>First, questionnaires were collected from correspondents by Google’s form.</w:t>
      </w:r>
    </w:p>
    <w:p w14:paraId="5B966276" w14:textId="77777777" w:rsidR="007E524F" w:rsidRDefault="007E524F" w:rsidP="007E524F">
      <w:pPr>
        <w:spacing w:line="360" w:lineRule="auto"/>
        <w:jc w:val="both"/>
      </w:pPr>
    </w:p>
    <w:p w14:paraId="334C35AA" w14:textId="77777777" w:rsidR="007E524F" w:rsidRDefault="007E524F" w:rsidP="007E524F">
      <w:r>
        <w:rPr>
          <w:noProof/>
        </w:rPr>
        <w:drawing>
          <wp:inline distT="114300" distB="114300" distL="114300" distR="114300" wp14:anchorId="7EFCC506" wp14:editId="421F6D0B">
            <wp:extent cx="5642778" cy="987996"/>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5642778" cy="987996"/>
                    </a:xfrm>
                    <a:prstGeom prst="rect">
                      <a:avLst/>
                    </a:prstGeom>
                    <a:ln/>
                  </pic:spPr>
                </pic:pic>
              </a:graphicData>
            </a:graphic>
          </wp:inline>
        </w:drawing>
      </w:r>
    </w:p>
    <w:p w14:paraId="0DB38AB6" w14:textId="77777777" w:rsidR="007E524F" w:rsidRDefault="007E524F" w:rsidP="007E524F">
      <w:pPr>
        <w:pStyle w:val="Heading1"/>
        <w:jc w:val="left"/>
      </w:pPr>
    </w:p>
    <w:p w14:paraId="3BDD1453" w14:textId="77777777" w:rsidR="007E524F" w:rsidRDefault="007E524F" w:rsidP="007E524F">
      <w:pPr>
        <w:spacing w:line="360" w:lineRule="auto"/>
      </w:pPr>
    </w:p>
    <w:p w14:paraId="2B619470" w14:textId="77777777" w:rsidR="007E524F" w:rsidRDefault="007E524F" w:rsidP="007E524F">
      <w:pPr>
        <w:spacing w:line="360" w:lineRule="auto"/>
      </w:pPr>
    </w:p>
    <w:p w14:paraId="59884FD2" w14:textId="77777777" w:rsidR="007E524F" w:rsidRDefault="007E524F" w:rsidP="007E524F">
      <w:pPr>
        <w:spacing w:line="360" w:lineRule="auto"/>
      </w:pPr>
    </w:p>
    <w:p w14:paraId="5D6B21E6" w14:textId="77777777" w:rsidR="007E524F" w:rsidRDefault="007E524F" w:rsidP="007E524F">
      <w:pPr>
        <w:spacing w:line="360" w:lineRule="auto"/>
      </w:pPr>
    </w:p>
    <w:p w14:paraId="720062FF" w14:textId="77777777" w:rsidR="007E524F" w:rsidRDefault="007E524F" w:rsidP="007E524F">
      <w:pPr>
        <w:spacing w:line="360" w:lineRule="auto"/>
      </w:pPr>
    </w:p>
    <w:p w14:paraId="33E3DE8C" w14:textId="1C354688" w:rsidR="007E524F" w:rsidRDefault="007E524F" w:rsidP="007E524F">
      <w:pPr>
        <w:spacing w:line="360" w:lineRule="auto"/>
      </w:pPr>
    </w:p>
    <w:p w14:paraId="42DF8CC6" w14:textId="77777777" w:rsidR="001137C1" w:rsidRDefault="001137C1" w:rsidP="007E524F">
      <w:pPr>
        <w:spacing w:line="360" w:lineRule="auto"/>
      </w:pPr>
    </w:p>
    <w:p w14:paraId="47DD64E5" w14:textId="77777777" w:rsidR="007E524F" w:rsidRDefault="007E524F" w:rsidP="007E524F">
      <w:pPr>
        <w:pStyle w:val="Heading1"/>
        <w:rPr>
          <w:sz w:val="22"/>
          <w:szCs w:val="22"/>
        </w:rPr>
      </w:pPr>
      <w:bookmarkStart w:id="103" w:name="_Toc232765065"/>
      <w:r>
        <w:lastRenderedPageBreak/>
        <w:t>APPENDIX-II</w:t>
      </w:r>
      <w:bookmarkEnd w:id="103"/>
    </w:p>
    <w:p w14:paraId="13747C56" w14:textId="77777777" w:rsidR="007E524F" w:rsidRDefault="007E524F" w:rsidP="007E524F">
      <w:pPr>
        <w:pStyle w:val="Heading1"/>
        <w:spacing w:after="200"/>
      </w:pPr>
      <w:bookmarkStart w:id="104" w:name="_Toc232765066"/>
      <w:r>
        <w:t>SPSS OUTPUT</w:t>
      </w:r>
      <w:bookmarkEnd w:id="104"/>
    </w:p>
    <w:p w14:paraId="76D2AC3B" w14:textId="77777777" w:rsidR="007E524F" w:rsidRDefault="007E524F" w:rsidP="007E524F">
      <w:pPr>
        <w:spacing w:after="200" w:line="360" w:lineRule="auto"/>
        <w:jc w:val="center"/>
      </w:pPr>
      <w:r>
        <w:rPr>
          <w:b/>
          <w:bCs/>
        </w:rPr>
        <w:t>Reliability Statistics</w:t>
      </w:r>
    </w:p>
    <w:tbl>
      <w:tblPr>
        <w:tblW w:w="820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2736"/>
        <w:gridCol w:w="2736"/>
        <w:gridCol w:w="2736"/>
      </w:tblGrid>
      <w:tr w:rsidR="007E524F" w14:paraId="0CD470AC" w14:textId="77777777" w:rsidTr="00F261E7">
        <w:trPr>
          <w:jc w:val="center"/>
        </w:trPr>
        <w:tc>
          <w:tcPr>
            <w:tcW w:w="2735" w:type="dxa"/>
            <w:vAlign w:val="center"/>
          </w:tcPr>
          <w:p w14:paraId="0B264E18" w14:textId="77777777" w:rsidR="007E524F" w:rsidRDefault="007E524F" w:rsidP="00F261E7">
            <w:pPr>
              <w:spacing w:line="360" w:lineRule="auto"/>
              <w:jc w:val="center"/>
            </w:pPr>
          </w:p>
        </w:tc>
        <w:tc>
          <w:tcPr>
            <w:tcW w:w="2735" w:type="dxa"/>
            <w:vAlign w:val="center"/>
          </w:tcPr>
          <w:p w14:paraId="578EAF88" w14:textId="77777777" w:rsidR="007E524F" w:rsidRDefault="007E524F" w:rsidP="00F261E7">
            <w:pPr>
              <w:spacing w:line="360" w:lineRule="auto"/>
              <w:jc w:val="center"/>
            </w:pPr>
            <w:r>
              <w:t>Cronbach's Alpha</w:t>
            </w:r>
          </w:p>
        </w:tc>
        <w:tc>
          <w:tcPr>
            <w:tcW w:w="2735" w:type="dxa"/>
            <w:vAlign w:val="center"/>
          </w:tcPr>
          <w:p w14:paraId="17F0D2D2" w14:textId="77777777" w:rsidR="007E524F" w:rsidRDefault="007E524F" w:rsidP="00F261E7">
            <w:pPr>
              <w:spacing w:line="360" w:lineRule="auto"/>
              <w:jc w:val="center"/>
            </w:pPr>
            <w:r>
              <w:t>N of items</w:t>
            </w:r>
          </w:p>
        </w:tc>
      </w:tr>
      <w:tr w:rsidR="007E524F" w14:paraId="4CF11A9F" w14:textId="77777777" w:rsidTr="00F261E7">
        <w:trPr>
          <w:jc w:val="center"/>
        </w:trPr>
        <w:tc>
          <w:tcPr>
            <w:tcW w:w="2735" w:type="dxa"/>
            <w:vAlign w:val="center"/>
          </w:tcPr>
          <w:p w14:paraId="4CF33AAB" w14:textId="77777777" w:rsidR="007E524F" w:rsidRDefault="007E524F" w:rsidP="00F261E7">
            <w:pPr>
              <w:spacing w:line="360" w:lineRule="auto"/>
              <w:jc w:val="center"/>
            </w:pPr>
            <w:r>
              <w:t>Perceived Ease &amp; Convenience</w:t>
            </w:r>
          </w:p>
        </w:tc>
        <w:tc>
          <w:tcPr>
            <w:tcW w:w="2735" w:type="dxa"/>
            <w:vAlign w:val="center"/>
          </w:tcPr>
          <w:p w14:paraId="2A1E9733" w14:textId="77777777" w:rsidR="007E524F" w:rsidRDefault="007E524F" w:rsidP="00F261E7">
            <w:pPr>
              <w:spacing w:line="360" w:lineRule="auto"/>
              <w:jc w:val="center"/>
            </w:pPr>
            <w:r>
              <w:t>.933</w:t>
            </w:r>
          </w:p>
        </w:tc>
        <w:tc>
          <w:tcPr>
            <w:tcW w:w="2735" w:type="dxa"/>
            <w:vAlign w:val="center"/>
          </w:tcPr>
          <w:p w14:paraId="729B5AA3" w14:textId="77777777" w:rsidR="007E524F" w:rsidRDefault="007E524F" w:rsidP="00F261E7">
            <w:pPr>
              <w:spacing w:line="360" w:lineRule="auto"/>
              <w:jc w:val="center"/>
            </w:pPr>
            <w:r>
              <w:t>5</w:t>
            </w:r>
          </w:p>
        </w:tc>
      </w:tr>
    </w:tbl>
    <w:p w14:paraId="589725E5" w14:textId="77777777" w:rsidR="007E524F" w:rsidRDefault="007E524F" w:rsidP="007E524F">
      <w:pPr>
        <w:spacing w:after="200" w:line="360" w:lineRule="auto"/>
      </w:pPr>
    </w:p>
    <w:tbl>
      <w:tblPr>
        <w:tblW w:w="820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2736"/>
        <w:gridCol w:w="2736"/>
        <w:gridCol w:w="2736"/>
      </w:tblGrid>
      <w:tr w:rsidR="007E524F" w14:paraId="1E72BC6C" w14:textId="77777777" w:rsidTr="00F261E7">
        <w:trPr>
          <w:jc w:val="center"/>
        </w:trPr>
        <w:tc>
          <w:tcPr>
            <w:tcW w:w="2735" w:type="dxa"/>
            <w:vAlign w:val="center"/>
          </w:tcPr>
          <w:p w14:paraId="39959DC1" w14:textId="77777777" w:rsidR="007E524F" w:rsidRDefault="007E524F" w:rsidP="00F261E7">
            <w:pPr>
              <w:spacing w:line="360" w:lineRule="auto"/>
              <w:jc w:val="center"/>
            </w:pPr>
          </w:p>
        </w:tc>
        <w:tc>
          <w:tcPr>
            <w:tcW w:w="2735" w:type="dxa"/>
            <w:vAlign w:val="center"/>
          </w:tcPr>
          <w:p w14:paraId="3BD1CD9B" w14:textId="77777777" w:rsidR="007E524F" w:rsidRDefault="007E524F" w:rsidP="00F261E7">
            <w:pPr>
              <w:spacing w:line="360" w:lineRule="auto"/>
              <w:jc w:val="center"/>
            </w:pPr>
            <w:r>
              <w:t>Cronbach's Alpha</w:t>
            </w:r>
          </w:p>
        </w:tc>
        <w:tc>
          <w:tcPr>
            <w:tcW w:w="2735" w:type="dxa"/>
            <w:vAlign w:val="center"/>
          </w:tcPr>
          <w:p w14:paraId="7AC97AA3" w14:textId="77777777" w:rsidR="007E524F" w:rsidRDefault="007E524F" w:rsidP="00F261E7">
            <w:pPr>
              <w:spacing w:line="360" w:lineRule="auto"/>
              <w:jc w:val="center"/>
            </w:pPr>
            <w:r>
              <w:t>N of items</w:t>
            </w:r>
          </w:p>
        </w:tc>
      </w:tr>
      <w:tr w:rsidR="007E524F" w14:paraId="4C114B7F" w14:textId="77777777" w:rsidTr="00F261E7">
        <w:trPr>
          <w:jc w:val="center"/>
        </w:trPr>
        <w:tc>
          <w:tcPr>
            <w:tcW w:w="2735" w:type="dxa"/>
            <w:vAlign w:val="center"/>
          </w:tcPr>
          <w:p w14:paraId="32B342CB" w14:textId="77777777" w:rsidR="007E524F" w:rsidRDefault="007E524F" w:rsidP="00F261E7">
            <w:pPr>
              <w:spacing w:line="360" w:lineRule="auto"/>
              <w:jc w:val="center"/>
            </w:pPr>
            <w:r>
              <w:t>Perceived Security &amp; Trust</w:t>
            </w:r>
          </w:p>
        </w:tc>
        <w:tc>
          <w:tcPr>
            <w:tcW w:w="2735" w:type="dxa"/>
            <w:vAlign w:val="center"/>
          </w:tcPr>
          <w:p w14:paraId="22162B22" w14:textId="77777777" w:rsidR="007E524F" w:rsidRDefault="007E524F" w:rsidP="00F261E7">
            <w:pPr>
              <w:spacing w:line="360" w:lineRule="auto"/>
              <w:jc w:val="center"/>
            </w:pPr>
            <w:r>
              <w:t>.936</w:t>
            </w:r>
          </w:p>
        </w:tc>
        <w:tc>
          <w:tcPr>
            <w:tcW w:w="2735" w:type="dxa"/>
            <w:vAlign w:val="center"/>
          </w:tcPr>
          <w:p w14:paraId="47817278" w14:textId="77777777" w:rsidR="007E524F" w:rsidRDefault="007E524F" w:rsidP="00F261E7">
            <w:pPr>
              <w:spacing w:line="360" w:lineRule="auto"/>
              <w:jc w:val="center"/>
            </w:pPr>
            <w:r>
              <w:t>5</w:t>
            </w:r>
          </w:p>
        </w:tc>
      </w:tr>
    </w:tbl>
    <w:p w14:paraId="4E8A222D" w14:textId="77777777" w:rsidR="007E524F" w:rsidRDefault="007E524F" w:rsidP="007E524F">
      <w:pPr>
        <w:spacing w:after="200" w:line="360" w:lineRule="auto"/>
      </w:pPr>
    </w:p>
    <w:tbl>
      <w:tblPr>
        <w:tblW w:w="820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2736"/>
        <w:gridCol w:w="2736"/>
        <w:gridCol w:w="2736"/>
      </w:tblGrid>
      <w:tr w:rsidR="007E524F" w14:paraId="48AB46B4" w14:textId="77777777" w:rsidTr="00F261E7">
        <w:trPr>
          <w:jc w:val="center"/>
        </w:trPr>
        <w:tc>
          <w:tcPr>
            <w:tcW w:w="2735" w:type="dxa"/>
            <w:vAlign w:val="center"/>
          </w:tcPr>
          <w:p w14:paraId="244DE66D" w14:textId="77777777" w:rsidR="007E524F" w:rsidRDefault="007E524F" w:rsidP="00F261E7">
            <w:pPr>
              <w:spacing w:line="360" w:lineRule="auto"/>
              <w:jc w:val="center"/>
            </w:pPr>
          </w:p>
        </w:tc>
        <w:tc>
          <w:tcPr>
            <w:tcW w:w="2735" w:type="dxa"/>
            <w:vAlign w:val="center"/>
          </w:tcPr>
          <w:p w14:paraId="5B8DA16A" w14:textId="77777777" w:rsidR="007E524F" w:rsidRDefault="007E524F" w:rsidP="00F261E7">
            <w:pPr>
              <w:spacing w:line="360" w:lineRule="auto"/>
              <w:jc w:val="center"/>
            </w:pPr>
            <w:r>
              <w:t>Cronbach's Alpha</w:t>
            </w:r>
          </w:p>
        </w:tc>
        <w:tc>
          <w:tcPr>
            <w:tcW w:w="2735" w:type="dxa"/>
            <w:vAlign w:val="center"/>
          </w:tcPr>
          <w:p w14:paraId="637633BA" w14:textId="77777777" w:rsidR="007E524F" w:rsidRDefault="007E524F" w:rsidP="00F261E7">
            <w:pPr>
              <w:spacing w:line="360" w:lineRule="auto"/>
              <w:jc w:val="center"/>
            </w:pPr>
            <w:r>
              <w:t>N of items</w:t>
            </w:r>
          </w:p>
        </w:tc>
      </w:tr>
      <w:tr w:rsidR="007E524F" w14:paraId="2177AE4A" w14:textId="77777777" w:rsidTr="00F261E7">
        <w:trPr>
          <w:jc w:val="center"/>
        </w:trPr>
        <w:tc>
          <w:tcPr>
            <w:tcW w:w="2735" w:type="dxa"/>
            <w:vAlign w:val="center"/>
          </w:tcPr>
          <w:p w14:paraId="6DC442F3" w14:textId="77777777" w:rsidR="007E524F" w:rsidRDefault="007E524F" w:rsidP="00F261E7">
            <w:pPr>
              <w:spacing w:line="360" w:lineRule="auto"/>
              <w:jc w:val="center"/>
            </w:pPr>
            <w:r>
              <w:t>Payment Options &amp; Availability</w:t>
            </w:r>
          </w:p>
        </w:tc>
        <w:tc>
          <w:tcPr>
            <w:tcW w:w="2735" w:type="dxa"/>
            <w:vAlign w:val="center"/>
          </w:tcPr>
          <w:p w14:paraId="1D496322" w14:textId="77777777" w:rsidR="007E524F" w:rsidRDefault="007E524F" w:rsidP="00F261E7">
            <w:pPr>
              <w:spacing w:line="360" w:lineRule="auto"/>
              <w:jc w:val="center"/>
            </w:pPr>
            <w:r>
              <w:t>.925</w:t>
            </w:r>
          </w:p>
        </w:tc>
        <w:tc>
          <w:tcPr>
            <w:tcW w:w="2735" w:type="dxa"/>
            <w:vAlign w:val="center"/>
          </w:tcPr>
          <w:p w14:paraId="236CD6C3" w14:textId="77777777" w:rsidR="007E524F" w:rsidRDefault="007E524F" w:rsidP="00F261E7">
            <w:pPr>
              <w:spacing w:line="360" w:lineRule="auto"/>
              <w:jc w:val="center"/>
            </w:pPr>
            <w:r>
              <w:t>5</w:t>
            </w:r>
          </w:p>
        </w:tc>
      </w:tr>
    </w:tbl>
    <w:p w14:paraId="0766103F" w14:textId="77777777" w:rsidR="007E524F" w:rsidRDefault="007E524F" w:rsidP="007E524F">
      <w:pPr>
        <w:spacing w:after="200" w:line="360" w:lineRule="auto"/>
      </w:pPr>
    </w:p>
    <w:tbl>
      <w:tblPr>
        <w:tblW w:w="820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2736"/>
        <w:gridCol w:w="2736"/>
        <w:gridCol w:w="2736"/>
      </w:tblGrid>
      <w:tr w:rsidR="007E524F" w14:paraId="0B74D7E9" w14:textId="77777777" w:rsidTr="00F261E7">
        <w:trPr>
          <w:jc w:val="center"/>
        </w:trPr>
        <w:tc>
          <w:tcPr>
            <w:tcW w:w="2735" w:type="dxa"/>
            <w:vAlign w:val="center"/>
          </w:tcPr>
          <w:p w14:paraId="7189FFAD" w14:textId="77777777" w:rsidR="007E524F" w:rsidRDefault="007E524F" w:rsidP="00F261E7">
            <w:pPr>
              <w:spacing w:line="360" w:lineRule="auto"/>
              <w:jc w:val="center"/>
            </w:pPr>
          </w:p>
        </w:tc>
        <w:tc>
          <w:tcPr>
            <w:tcW w:w="2735" w:type="dxa"/>
            <w:vAlign w:val="center"/>
          </w:tcPr>
          <w:p w14:paraId="562271EE" w14:textId="77777777" w:rsidR="007E524F" w:rsidRDefault="007E524F" w:rsidP="00F261E7">
            <w:pPr>
              <w:spacing w:line="360" w:lineRule="auto"/>
              <w:jc w:val="center"/>
            </w:pPr>
            <w:r>
              <w:t>Cronbach's Alpha</w:t>
            </w:r>
          </w:p>
        </w:tc>
        <w:tc>
          <w:tcPr>
            <w:tcW w:w="2735" w:type="dxa"/>
            <w:vAlign w:val="center"/>
          </w:tcPr>
          <w:p w14:paraId="02798876" w14:textId="77777777" w:rsidR="007E524F" w:rsidRDefault="007E524F" w:rsidP="00F261E7">
            <w:pPr>
              <w:spacing w:line="360" w:lineRule="auto"/>
              <w:jc w:val="center"/>
            </w:pPr>
            <w:r>
              <w:t>N of items</w:t>
            </w:r>
          </w:p>
        </w:tc>
      </w:tr>
      <w:tr w:rsidR="007E524F" w14:paraId="0F77B984" w14:textId="77777777" w:rsidTr="00F261E7">
        <w:trPr>
          <w:jc w:val="center"/>
        </w:trPr>
        <w:tc>
          <w:tcPr>
            <w:tcW w:w="2735" w:type="dxa"/>
            <w:vAlign w:val="center"/>
          </w:tcPr>
          <w:p w14:paraId="1C8BAC3D" w14:textId="77777777" w:rsidR="007E524F" w:rsidRDefault="007E524F" w:rsidP="00F261E7">
            <w:pPr>
              <w:spacing w:line="360" w:lineRule="auto"/>
              <w:jc w:val="center"/>
            </w:pPr>
            <w:r>
              <w:t>Fee Transparency</w:t>
            </w:r>
          </w:p>
        </w:tc>
        <w:tc>
          <w:tcPr>
            <w:tcW w:w="2735" w:type="dxa"/>
            <w:vAlign w:val="center"/>
          </w:tcPr>
          <w:p w14:paraId="355B592C" w14:textId="77777777" w:rsidR="007E524F" w:rsidRDefault="007E524F" w:rsidP="00F261E7">
            <w:pPr>
              <w:spacing w:line="360" w:lineRule="auto"/>
              <w:jc w:val="center"/>
            </w:pPr>
            <w:r>
              <w:t>.918</w:t>
            </w:r>
          </w:p>
        </w:tc>
        <w:tc>
          <w:tcPr>
            <w:tcW w:w="2735" w:type="dxa"/>
            <w:vAlign w:val="center"/>
          </w:tcPr>
          <w:p w14:paraId="0C78C058" w14:textId="77777777" w:rsidR="007E524F" w:rsidRDefault="007E524F" w:rsidP="00F261E7">
            <w:pPr>
              <w:spacing w:line="360" w:lineRule="auto"/>
              <w:jc w:val="center"/>
            </w:pPr>
            <w:r>
              <w:t>5</w:t>
            </w:r>
          </w:p>
        </w:tc>
      </w:tr>
    </w:tbl>
    <w:p w14:paraId="7F14A7FF" w14:textId="77777777" w:rsidR="007E524F" w:rsidRDefault="007E524F" w:rsidP="007E524F">
      <w:pPr>
        <w:spacing w:after="200" w:line="360" w:lineRule="auto"/>
      </w:pPr>
    </w:p>
    <w:tbl>
      <w:tblPr>
        <w:tblW w:w="820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2736"/>
        <w:gridCol w:w="2736"/>
        <w:gridCol w:w="2736"/>
      </w:tblGrid>
      <w:tr w:rsidR="007E524F" w14:paraId="15692A70" w14:textId="77777777" w:rsidTr="00F261E7">
        <w:trPr>
          <w:jc w:val="center"/>
        </w:trPr>
        <w:tc>
          <w:tcPr>
            <w:tcW w:w="2735" w:type="dxa"/>
            <w:vAlign w:val="center"/>
          </w:tcPr>
          <w:p w14:paraId="567DDC2E" w14:textId="77777777" w:rsidR="007E524F" w:rsidRDefault="007E524F" w:rsidP="00F261E7">
            <w:pPr>
              <w:spacing w:line="360" w:lineRule="auto"/>
              <w:jc w:val="center"/>
            </w:pPr>
          </w:p>
        </w:tc>
        <w:tc>
          <w:tcPr>
            <w:tcW w:w="2735" w:type="dxa"/>
            <w:vAlign w:val="center"/>
          </w:tcPr>
          <w:p w14:paraId="3574C094" w14:textId="77777777" w:rsidR="007E524F" w:rsidRDefault="007E524F" w:rsidP="00F261E7">
            <w:pPr>
              <w:spacing w:line="360" w:lineRule="auto"/>
              <w:jc w:val="center"/>
            </w:pPr>
            <w:r>
              <w:t>Cronbach's Alpha</w:t>
            </w:r>
          </w:p>
        </w:tc>
        <w:tc>
          <w:tcPr>
            <w:tcW w:w="2735" w:type="dxa"/>
            <w:vAlign w:val="center"/>
          </w:tcPr>
          <w:p w14:paraId="5B0CCEDF" w14:textId="77777777" w:rsidR="007E524F" w:rsidRDefault="007E524F" w:rsidP="00F261E7">
            <w:pPr>
              <w:spacing w:line="360" w:lineRule="auto"/>
              <w:jc w:val="center"/>
            </w:pPr>
            <w:r>
              <w:t>N of items</w:t>
            </w:r>
          </w:p>
        </w:tc>
      </w:tr>
      <w:tr w:rsidR="007E524F" w14:paraId="7FE2CD4B" w14:textId="77777777" w:rsidTr="00F261E7">
        <w:trPr>
          <w:jc w:val="center"/>
        </w:trPr>
        <w:tc>
          <w:tcPr>
            <w:tcW w:w="2735" w:type="dxa"/>
            <w:vAlign w:val="center"/>
          </w:tcPr>
          <w:p w14:paraId="7E8DD3F7" w14:textId="77777777" w:rsidR="007E524F" w:rsidRDefault="007E524F" w:rsidP="00F261E7">
            <w:pPr>
              <w:spacing w:line="360" w:lineRule="auto"/>
              <w:jc w:val="center"/>
            </w:pPr>
            <w:r>
              <w:t>Financial Efficiency</w:t>
            </w:r>
          </w:p>
        </w:tc>
        <w:tc>
          <w:tcPr>
            <w:tcW w:w="2735" w:type="dxa"/>
            <w:vAlign w:val="center"/>
          </w:tcPr>
          <w:p w14:paraId="22099D4C" w14:textId="77777777" w:rsidR="007E524F" w:rsidRDefault="007E524F" w:rsidP="00F261E7">
            <w:pPr>
              <w:spacing w:line="360" w:lineRule="auto"/>
              <w:jc w:val="center"/>
            </w:pPr>
            <w:r>
              <w:t>.928</w:t>
            </w:r>
          </w:p>
        </w:tc>
        <w:tc>
          <w:tcPr>
            <w:tcW w:w="2735" w:type="dxa"/>
            <w:vAlign w:val="center"/>
          </w:tcPr>
          <w:p w14:paraId="65E43C1B" w14:textId="77777777" w:rsidR="007E524F" w:rsidRDefault="007E524F" w:rsidP="00F261E7">
            <w:pPr>
              <w:spacing w:line="360" w:lineRule="auto"/>
              <w:jc w:val="center"/>
            </w:pPr>
            <w:r>
              <w:t>5</w:t>
            </w:r>
          </w:p>
        </w:tc>
      </w:tr>
    </w:tbl>
    <w:p w14:paraId="3AEAAF42" w14:textId="77777777" w:rsidR="007E524F" w:rsidRDefault="007E524F" w:rsidP="007E524F">
      <w:pPr>
        <w:spacing w:after="200" w:line="360" w:lineRule="auto"/>
      </w:pPr>
    </w:p>
    <w:p w14:paraId="585237F0" w14:textId="77777777" w:rsidR="007E524F" w:rsidRDefault="007E524F" w:rsidP="007E524F">
      <w:pPr>
        <w:spacing w:after="200" w:line="360" w:lineRule="auto"/>
        <w:jc w:val="center"/>
      </w:pPr>
      <w:r>
        <w:rPr>
          <w:b/>
          <w:bCs/>
        </w:rPr>
        <w:t>Regression Analysis Result for the Effects of Digital Payment Integration on Financial Efficiency</w:t>
      </w:r>
    </w:p>
    <w:tbl>
      <w:tblPr>
        <w:tblW w:w="792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792"/>
        <w:gridCol w:w="792"/>
        <w:gridCol w:w="792"/>
        <w:gridCol w:w="792"/>
        <w:gridCol w:w="792"/>
        <w:gridCol w:w="792"/>
        <w:gridCol w:w="792"/>
        <w:gridCol w:w="792"/>
        <w:gridCol w:w="792"/>
        <w:gridCol w:w="792"/>
      </w:tblGrid>
      <w:tr w:rsidR="007E524F" w14:paraId="51BDFA45" w14:textId="77777777" w:rsidTr="00F261E7">
        <w:trPr>
          <w:trHeight w:val="290"/>
          <w:jc w:val="center"/>
        </w:trPr>
        <w:tc>
          <w:tcPr>
            <w:tcW w:w="7920" w:type="dxa"/>
            <w:gridSpan w:val="10"/>
            <w:vAlign w:val="center"/>
          </w:tcPr>
          <w:p w14:paraId="6538DE88" w14:textId="77777777" w:rsidR="007E524F" w:rsidRDefault="007E524F" w:rsidP="00F261E7">
            <w:pPr>
              <w:spacing w:line="360" w:lineRule="auto"/>
              <w:jc w:val="center"/>
            </w:pPr>
            <w:r>
              <w:rPr>
                <w:b/>
                <w:bCs/>
              </w:rPr>
              <w:t>Model Summaryᵇ</w:t>
            </w:r>
          </w:p>
        </w:tc>
      </w:tr>
      <w:tr w:rsidR="007E524F" w14:paraId="363367A9" w14:textId="77777777" w:rsidTr="00F261E7">
        <w:trPr>
          <w:trHeight w:val="1454"/>
          <w:jc w:val="center"/>
        </w:trPr>
        <w:tc>
          <w:tcPr>
            <w:tcW w:w="792" w:type="dxa"/>
            <w:shd w:val="clear" w:color="auto" w:fill="E6E6E6"/>
            <w:vAlign w:val="center"/>
          </w:tcPr>
          <w:p w14:paraId="0037145E" w14:textId="77777777" w:rsidR="007E524F" w:rsidRDefault="007E524F" w:rsidP="00F261E7">
            <w:pPr>
              <w:spacing w:line="360" w:lineRule="auto"/>
              <w:jc w:val="center"/>
            </w:pPr>
            <w:r>
              <w:t>Model</w:t>
            </w:r>
          </w:p>
        </w:tc>
        <w:tc>
          <w:tcPr>
            <w:tcW w:w="792" w:type="dxa"/>
            <w:shd w:val="clear" w:color="auto" w:fill="E6E6E6"/>
            <w:vAlign w:val="center"/>
          </w:tcPr>
          <w:p w14:paraId="5C1511D2" w14:textId="77777777" w:rsidR="007E524F" w:rsidRDefault="007E524F" w:rsidP="00F261E7">
            <w:pPr>
              <w:spacing w:line="360" w:lineRule="auto"/>
              <w:jc w:val="center"/>
            </w:pPr>
            <w:r>
              <w:t>R</w:t>
            </w:r>
          </w:p>
        </w:tc>
        <w:tc>
          <w:tcPr>
            <w:tcW w:w="792" w:type="dxa"/>
            <w:shd w:val="clear" w:color="auto" w:fill="E6E6E6"/>
            <w:vAlign w:val="center"/>
          </w:tcPr>
          <w:p w14:paraId="2F597D8F" w14:textId="77777777" w:rsidR="007E524F" w:rsidRDefault="007E524F" w:rsidP="00F261E7">
            <w:pPr>
              <w:spacing w:line="360" w:lineRule="auto"/>
              <w:jc w:val="center"/>
            </w:pPr>
            <w:r>
              <w:t>R Square</w:t>
            </w:r>
          </w:p>
        </w:tc>
        <w:tc>
          <w:tcPr>
            <w:tcW w:w="792" w:type="dxa"/>
            <w:shd w:val="clear" w:color="auto" w:fill="E6E6E6"/>
            <w:vAlign w:val="center"/>
          </w:tcPr>
          <w:p w14:paraId="173297C4" w14:textId="77777777" w:rsidR="007E524F" w:rsidRDefault="007E524F" w:rsidP="00F261E7">
            <w:pPr>
              <w:spacing w:line="360" w:lineRule="auto"/>
              <w:jc w:val="center"/>
            </w:pPr>
            <w:r>
              <w:t>Adjusted R Square</w:t>
            </w:r>
          </w:p>
        </w:tc>
        <w:tc>
          <w:tcPr>
            <w:tcW w:w="792" w:type="dxa"/>
            <w:shd w:val="clear" w:color="auto" w:fill="E6E6E6"/>
            <w:vAlign w:val="center"/>
          </w:tcPr>
          <w:p w14:paraId="0AF4F241" w14:textId="77777777" w:rsidR="007E524F" w:rsidRDefault="007E524F" w:rsidP="00F261E7">
            <w:pPr>
              <w:spacing w:line="360" w:lineRule="auto"/>
              <w:jc w:val="center"/>
            </w:pPr>
            <w:r>
              <w:t xml:space="preserve">Std. Error of the </w:t>
            </w:r>
            <w:r>
              <w:lastRenderedPageBreak/>
              <w:t>Estimate</w:t>
            </w:r>
          </w:p>
        </w:tc>
        <w:tc>
          <w:tcPr>
            <w:tcW w:w="792" w:type="dxa"/>
            <w:shd w:val="clear" w:color="auto" w:fill="E6E6E6"/>
            <w:vAlign w:val="center"/>
          </w:tcPr>
          <w:p w14:paraId="71FE55FE" w14:textId="77777777" w:rsidR="007E524F" w:rsidRDefault="007E524F" w:rsidP="00F261E7">
            <w:pPr>
              <w:spacing w:line="360" w:lineRule="auto"/>
              <w:jc w:val="center"/>
            </w:pPr>
            <w:r>
              <w:lastRenderedPageBreak/>
              <w:t xml:space="preserve">R Square </w:t>
            </w:r>
            <w:r>
              <w:lastRenderedPageBreak/>
              <w:t>Change</w:t>
            </w:r>
          </w:p>
        </w:tc>
        <w:tc>
          <w:tcPr>
            <w:tcW w:w="792" w:type="dxa"/>
            <w:shd w:val="clear" w:color="auto" w:fill="E6E6E6"/>
            <w:vAlign w:val="center"/>
          </w:tcPr>
          <w:p w14:paraId="4535DBD2" w14:textId="77777777" w:rsidR="007E524F" w:rsidRDefault="007E524F" w:rsidP="00F261E7">
            <w:pPr>
              <w:spacing w:line="360" w:lineRule="auto"/>
              <w:jc w:val="center"/>
            </w:pPr>
            <w:r>
              <w:lastRenderedPageBreak/>
              <w:t>F Change</w:t>
            </w:r>
          </w:p>
        </w:tc>
        <w:tc>
          <w:tcPr>
            <w:tcW w:w="792" w:type="dxa"/>
            <w:shd w:val="clear" w:color="auto" w:fill="E6E6E6"/>
            <w:vAlign w:val="center"/>
          </w:tcPr>
          <w:p w14:paraId="3E3EEC5E" w14:textId="77777777" w:rsidR="007E524F" w:rsidRDefault="007E524F" w:rsidP="00F261E7">
            <w:pPr>
              <w:spacing w:line="360" w:lineRule="auto"/>
              <w:jc w:val="center"/>
            </w:pPr>
            <w:r>
              <w:t>df1</w:t>
            </w:r>
          </w:p>
        </w:tc>
        <w:tc>
          <w:tcPr>
            <w:tcW w:w="792" w:type="dxa"/>
            <w:shd w:val="clear" w:color="auto" w:fill="E6E6E6"/>
            <w:vAlign w:val="center"/>
          </w:tcPr>
          <w:p w14:paraId="0EFEAD44" w14:textId="77777777" w:rsidR="007E524F" w:rsidRDefault="007E524F" w:rsidP="00F261E7">
            <w:pPr>
              <w:spacing w:line="360" w:lineRule="auto"/>
              <w:jc w:val="center"/>
            </w:pPr>
            <w:r>
              <w:t>df2</w:t>
            </w:r>
          </w:p>
        </w:tc>
        <w:tc>
          <w:tcPr>
            <w:tcW w:w="792" w:type="dxa"/>
            <w:shd w:val="clear" w:color="auto" w:fill="E6E6E6"/>
            <w:vAlign w:val="center"/>
          </w:tcPr>
          <w:p w14:paraId="5B49B862" w14:textId="77777777" w:rsidR="007E524F" w:rsidRDefault="007E524F" w:rsidP="00F261E7">
            <w:pPr>
              <w:spacing w:line="360" w:lineRule="auto"/>
              <w:jc w:val="center"/>
            </w:pPr>
            <w:r>
              <w:t>Sig. F Change</w:t>
            </w:r>
          </w:p>
        </w:tc>
      </w:tr>
      <w:tr w:rsidR="007E524F" w14:paraId="1C840604" w14:textId="77777777" w:rsidTr="00F261E7">
        <w:trPr>
          <w:trHeight w:val="581"/>
          <w:jc w:val="center"/>
        </w:trPr>
        <w:tc>
          <w:tcPr>
            <w:tcW w:w="792" w:type="dxa"/>
            <w:vAlign w:val="center"/>
          </w:tcPr>
          <w:p w14:paraId="6D1C92FC" w14:textId="77777777" w:rsidR="007E524F" w:rsidRDefault="007E524F" w:rsidP="00F261E7">
            <w:pPr>
              <w:spacing w:line="360" w:lineRule="auto"/>
              <w:jc w:val="center"/>
            </w:pPr>
            <w:r>
              <w:t>1</w:t>
            </w:r>
          </w:p>
        </w:tc>
        <w:tc>
          <w:tcPr>
            <w:tcW w:w="792" w:type="dxa"/>
            <w:vAlign w:val="center"/>
          </w:tcPr>
          <w:p w14:paraId="7C3FD085" w14:textId="77777777" w:rsidR="007E524F" w:rsidRDefault="007E524F" w:rsidP="00F261E7">
            <w:pPr>
              <w:spacing w:line="360" w:lineRule="auto"/>
              <w:jc w:val="center"/>
            </w:pPr>
            <w:r>
              <w:t>.957ᵃ</w:t>
            </w:r>
          </w:p>
        </w:tc>
        <w:tc>
          <w:tcPr>
            <w:tcW w:w="792" w:type="dxa"/>
            <w:vAlign w:val="center"/>
          </w:tcPr>
          <w:p w14:paraId="372F6BA3" w14:textId="77777777" w:rsidR="007E524F" w:rsidRDefault="007E524F" w:rsidP="00F261E7">
            <w:pPr>
              <w:spacing w:line="360" w:lineRule="auto"/>
              <w:jc w:val="center"/>
            </w:pPr>
            <w:r>
              <w:t>.916</w:t>
            </w:r>
          </w:p>
        </w:tc>
        <w:tc>
          <w:tcPr>
            <w:tcW w:w="792" w:type="dxa"/>
            <w:vAlign w:val="center"/>
          </w:tcPr>
          <w:p w14:paraId="314126A8" w14:textId="77777777" w:rsidR="007E524F" w:rsidRDefault="007E524F" w:rsidP="00F261E7">
            <w:pPr>
              <w:spacing w:line="360" w:lineRule="auto"/>
              <w:jc w:val="center"/>
            </w:pPr>
            <w:r>
              <w:t>.914</w:t>
            </w:r>
          </w:p>
        </w:tc>
        <w:tc>
          <w:tcPr>
            <w:tcW w:w="792" w:type="dxa"/>
            <w:vAlign w:val="center"/>
          </w:tcPr>
          <w:p w14:paraId="2B74B7BA" w14:textId="77777777" w:rsidR="007E524F" w:rsidRDefault="007E524F" w:rsidP="00F261E7">
            <w:pPr>
              <w:spacing w:line="360" w:lineRule="auto"/>
              <w:jc w:val="center"/>
            </w:pPr>
            <w:r>
              <w:t>.32953</w:t>
            </w:r>
          </w:p>
        </w:tc>
        <w:tc>
          <w:tcPr>
            <w:tcW w:w="792" w:type="dxa"/>
            <w:vAlign w:val="center"/>
          </w:tcPr>
          <w:p w14:paraId="37B912FE" w14:textId="77777777" w:rsidR="007E524F" w:rsidRDefault="007E524F" w:rsidP="00F261E7">
            <w:pPr>
              <w:spacing w:line="360" w:lineRule="auto"/>
              <w:jc w:val="center"/>
            </w:pPr>
            <w:r>
              <w:t>.916</w:t>
            </w:r>
          </w:p>
        </w:tc>
        <w:tc>
          <w:tcPr>
            <w:tcW w:w="792" w:type="dxa"/>
            <w:vAlign w:val="center"/>
          </w:tcPr>
          <w:p w14:paraId="521A6B7F" w14:textId="77777777" w:rsidR="007E524F" w:rsidRDefault="007E524F" w:rsidP="00F261E7">
            <w:pPr>
              <w:spacing w:line="360" w:lineRule="auto"/>
              <w:jc w:val="center"/>
            </w:pPr>
            <w:r>
              <w:t>389.906</w:t>
            </w:r>
          </w:p>
        </w:tc>
        <w:tc>
          <w:tcPr>
            <w:tcW w:w="792" w:type="dxa"/>
            <w:vAlign w:val="center"/>
          </w:tcPr>
          <w:p w14:paraId="5A9ABD14" w14:textId="77777777" w:rsidR="007E524F" w:rsidRDefault="007E524F" w:rsidP="00F261E7">
            <w:pPr>
              <w:spacing w:line="360" w:lineRule="auto"/>
              <w:jc w:val="center"/>
            </w:pPr>
            <w:r>
              <w:t>4</w:t>
            </w:r>
          </w:p>
        </w:tc>
        <w:tc>
          <w:tcPr>
            <w:tcW w:w="792" w:type="dxa"/>
            <w:vAlign w:val="center"/>
          </w:tcPr>
          <w:p w14:paraId="7D548F37" w14:textId="77777777" w:rsidR="007E524F" w:rsidRDefault="007E524F" w:rsidP="00F261E7">
            <w:pPr>
              <w:spacing w:line="360" w:lineRule="auto"/>
              <w:jc w:val="center"/>
            </w:pPr>
            <w:r>
              <w:t>143</w:t>
            </w:r>
          </w:p>
        </w:tc>
        <w:tc>
          <w:tcPr>
            <w:tcW w:w="792" w:type="dxa"/>
            <w:vAlign w:val="center"/>
          </w:tcPr>
          <w:p w14:paraId="300720DA" w14:textId="77777777" w:rsidR="007E524F" w:rsidRDefault="007E524F" w:rsidP="00F261E7">
            <w:pPr>
              <w:spacing w:line="360" w:lineRule="auto"/>
              <w:jc w:val="center"/>
            </w:pPr>
            <w:r>
              <w:t>.000</w:t>
            </w:r>
          </w:p>
        </w:tc>
      </w:tr>
      <w:tr w:rsidR="007E524F" w14:paraId="41C50735" w14:textId="77777777" w:rsidTr="00F261E7">
        <w:trPr>
          <w:trHeight w:val="555"/>
          <w:jc w:val="center"/>
        </w:trPr>
        <w:tc>
          <w:tcPr>
            <w:tcW w:w="7920" w:type="dxa"/>
            <w:gridSpan w:val="10"/>
            <w:vAlign w:val="center"/>
          </w:tcPr>
          <w:p w14:paraId="0FE7917C" w14:textId="77777777" w:rsidR="007E524F" w:rsidRDefault="007E524F" w:rsidP="00F261E7">
            <w:pPr>
              <w:spacing w:line="360" w:lineRule="auto"/>
            </w:pPr>
            <w:r>
              <w:t>a. Predictors: (Constant), AVGPEC, AVGPST, AVGPOA, AVGFeeT</w:t>
            </w:r>
          </w:p>
        </w:tc>
      </w:tr>
      <w:tr w:rsidR="007E524F" w14:paraId="58A0DF48" w14:textId="77777777" w:rsidTr="00F261E7">
        <w:trPr>
          <w:trHeight w:val="555"/>
          <w:jc w:val="center"/>
        </w:trPr>
        <w:tc>
          <w:tcPr>
            <w:tcW w:w="7920" w:type="dxa"/>
            <w:gridSpan w:val="10"/>
            <w:vAlign w:val="center"/>
          </w:tcPr>
          <w:p w14:paraId="3EB248D5" w14:textId="77777777" w:rsidR="007E524F" w:rsidRDefault="007E524F" w:rsidP="00F261E7">
            <w:pPr>
              <w:spacing w:after="160" w:line="360" w:lineRule="auto"/>
            </w:pPr>
            <w:r>
              <w:t>b. Dependent Variable: AVGFinancialE</w:t>
            </w:r>
          </w:p>
        </w:tc>
      </w:tr>
    </w:tbl>
    <w:p w14:paraId="6D4B06C8" w14:textId="77777777" w:rsidR="007E524F" w:rsidRDefault="007E524F" w:rsidP="007E524F">
      <w:pPr>
        <w:spacing w:after="160" w:line="360" w:lineRule="auto"/>
      </w:pPr>
    </w:p>
    <w:tbl>
      <w:tblPr>
        <w:tblW w:w="794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1324"/>
        <w:gridCol w:w="1324"/>
        <w:gridCol w:w="1325"/>
        <w:gridCol w:w="1325"/>
        <w:gridCol w:w="1325"/>
        <w:gridCol w:w="1325"/>
      </w:tblGrid>
      <w:tr w:rsidR="007E524F" w14:paraId="054C15FD" w14:textId="77777777" w:rsidTr="00F261E7">
        <w:trPr>
          <w:jc w:val="center"/>
        </w:trPr>
        <w:tc>
          <w:tcPr>
            <w:tcW w:w="7944" w:type="dxa"/>
            <w:gridSpan w:val="6"/>
          </w:tcPr>
          <w:p w14:paraId="7250153F" w14:textId="77777777" w:rsidR="007E524F" w:rsidRDefault="007E524F" w:rsidP="00F261E7">
            <w:pPr>
              <w:spacing w:line="360" w:lineRule="auto"/>
              <w:jc w:val="center"/>
            </w:pPr>
            <w:r>
              <w:rPr>
                <w:b/>
                <w:bCs/>
              </w:rPr>
              <w:t>ANOVAᵃ</w:t>
            </w:r>
          </w:p>
        </w:tc>
      </w:tr>
      <w:tr w:rsidR="007E524F" w14:paraId="6C560D74" w14:textId="77777777" w:rsidTr="00F261E7">
        <w:trPr>
          <w:jc w:val="center"/>
        </w:trPr>
        <w:tc>
          <w:tcPr>
            <w:tcW w:w="1324" w:type="dxa"/>
            <w:shd w:val="clear" w:color="auto" w:fill="E6E6E6"/>
          </w:tcPr>
          <w:p w14:paraId="52F44760" w14:textId="77777777" w:rsidR="007E524F" w:rsidRDefault="007E524F" w:rsidP="00F261E7">
            <w:pPr>
              <w:spacing w:line="360" w:lineRule="auto"/>
              <w:jc w:val="center"/>
            </w:pPr>
            <w:r>
              <w:t>Model</w:t>
            </w:r>
          </w:p>
        </w:tc>
        <w:tc>
          <w:tcPr>
            <w:tcW w:w="1324" w:type="dxa"/>
            <w:shd w:val="clear" w:color="auto" w:fill="E6E6E6"/>
          </w:tcPr>
          <w:p w14:paraId="00631E1F" w14:textId="77777777" w:rsidR="007E524F" w:rsidRDefault="007E524F" w:rsidP="00F261E7">
            <w:pPr>
              <w:spacing w:line="360" w:lineRule="auto"/>
              <w:jc w:val="center"/>
            </w:pPr>
            <w:r>
              <w:t>Sum of Squares</w:t>
            </w:r>
          </w:p>
        </w:tc>
        <w:tc>
          <w:tcPr>
            <w:tcW w:w="1324" w:type="dxa"/>
            <w:shd w:val="clear" w:color="auto" w:fill="E6E6E6"/>
          </w:tcPr>
          <w:p w14:paraId="7587427B" w14:textId="77777777" w:rsidR="007E524F" w:rsidRDefault="007E524F" w:rsidP="00F261E7">
            <w:pPr>
              <w:spacing w:line="360" w:lineRule="auto"/>
              <w:jc w:val="center"/>
            </w:pPr>
            <w:r>
              <w:t>df</w:t>
            </w:r>
          </w:p>
        </w:tc>
        <w:tc>
          <w:tcPr>
            <w:tcW w:w="1324" w:type="dxa"/>
            <w:shd w:val="clear" w:color="auto" w:fill="E6E6E6"/>
          </w:tcPr>
          <w:p w14:paraId="610E63DE" w14:textId="77777777" w:rsidR="007E524F" w:rsidRDefault="007E524F" w:rsidP="00F261E7">
            <w:pPr>
              <w:spacing w:line="360" w:lineRule="auto"/>
              <w:jc w:val="center"/>
            </w:pPr>
            <w:r>
              <w:t>Mean Square</w:t>
            </w:r>
          </w:p>
        </w:tc>
        <w:tc>
          <w:tcPr>
            <w:tcW w:w="1324" w:type="dxa"/>
            <w:shd w:val="clear" w:color="auto" w:fill="E6E6E6"/>
          </w:tcPr>
          <w:p w14:paraId="001A1531" w14:textId="77777777" w:rsidR="007E524F" w:rsidRDefault="007E524F" w:rsidP="00F261E7">
            <w:pPr>
              <w:spacing w:line="360" w:lineRule="auto"/>
              <w:jc w:val="center"/>
            </w:pPr>
            <w:r>
              <w:t>F</w:t>
            </w:r>
          </w:p>
        </w:tc>
        <w:tc>
          <w:tcPr>
            <w:tcW w:w="1324" w:type="dxa"/>
            <w:shd w:val="clear" w:color="auto" w:fill="E6E6E6"/>
          </w:tcPr>
          <w:p w14:paraId="03ABAE9A" w14:textId="77777777" w:rsidR="007E524F" w:rsidRDefault="007E524F" w:rsidP="00F261E7">
            <w:pPr>
              <w:spacing w:line="360" w:lineRule="auto"/>
              <w:jc w:val="center"/>
            </w:pPr>
            <w:r>
              <w:t>Sig.</w:t>
            </w:r>
          </w:p>
        </w:tc>
      </w:tr>
      <w:tr w:rsidR="007E524F" w14:paraId="5555F6B1" w14:textId="77777777" w:rsidTr="00F261E7">
        <w:trPr>
          <w:jc w:val="center"/>
        </w:trPr>
        <w:tc>
          <w:tcPr>
            <w:tcW w:w="1324" w:type="dxa"/>
            <w:shd w:val="clear" w:color="auto" w:fill="E6E6E6"/>
          </w:tcPr>
          <w:p w14:paraId="3C4F1C9A" w14:textId="77777777" w:rsidR="007E524F" w:rsidRDefault="007E524F" w:rsidP="00F261E7">
            <w:pPr>
              <w:spacing w:line="360" w:lineRule="auto"/>
              <w:jc w:val="center"/>
            </w:pPr>
            <w:r>
              <w:t>Regression</w:t>
            </w:r>
          </w:p>
        </w:tc>
        <w:tc>
          <w:tcPr>
            <w:tcW w:w="1324" w:type="dxa"/>
          </w:tcPr>
          <w:p w14:paraId="4209246D" w14:textId="77777777" w:rsidR="007E524F" w:rsidRDefault="007E524F" w:rsidP="00F261E7">
            <w:pPr>
              <w:spacing w:line="360" w:lineRule="auto"/>
              <w:jc w:val="center"/>
            </w:pPr>
            <w:r>
              <w:t>169.362</w:t>
            </w:r>
          </w:p>
        </w:tc>
        <w:tc>
          <w:tcPr>
            <w:tcW w:w="1324" w:type="dxa"/>
          </w:tcPr>
          <w:p w14:paraId="73C73353" w14:textId="77777777" w:rsidR="007E524F" w:rsidRDefault="007E524F" w:rsidP="00F261E7">
            <w:pPr>
              <w:spacing w:line="360" w:lineRule="auto"/>
              <w:jc w:val="center"/>
            </w:pPr>
            <w:r>
              <w:t>4</w:t>
            </w:r>
          </w:p>
        </w:tc>
        <w:tc>
          <w:tcPr>
            <w:tcW w:w="1324" w:type="dxa"/>
          </w:tcPr>
          <w:p w14:paraId="3C08ED2A" w14:textId="77777777" w:rsidR="007E524F" w:rsidRDefault="007E524F" w:rsidP="00F261E7">
            <w:pPr>
              <w:spacing w:line="360" w:lineRule="auto"/>
              <w:jc w:val="center"/>
            </w:pPr>
            <w:r>
              <w:t>42.341</w:t>
            </w:r>
          </w:p>
        </w:tc>
        <w:tc>
          <w:tcPr>
            <w:tcW w:w="1324" w:type="dxa"/>
          </w:tcPr>
          <w:p w14:paraId="3D7F4165" w14:textId="77777777" w:rsidR="007E524F" w:rsidRDefault="007E524F" w:rsidP="00F261E7">
            <w:pPr>
              <w:spacing w:line="360" w:lineRule="auto"/>
              <w:jc w:val="center"/>
            </w:pPr>
            <w:r>
              <w:t>389.906</w:t>
            </w:r>
          </w:p>
        </w:tc>
        <w:tc>
          <w:tcPr>
            <w:tcW w:w="1324" w:type="dxa"/>
          </w:tcPr>
          <w:p w14:paraId="55FC9110" w14:textId="77777777" w:rsidR="007E524F" w:rsidRDefault="007E524F" w:rsidP="00F261E7">
            <w:pPr>
              <w:spacing w:line="360" w:lineRule="auto"/>
              <w:jc w:val="center"/>
            </w:pPr>
            <w:r>
              <w:t>.000ᵇ</w:t>
            </w:r>
          </w:p>
        </w:tc>
      </w:tr>
      <w:tr w:rsidR="007E524F" w14:paraId="3AB8A3CD" w14:textId="77777777" w:rsidTr="00F261E7">
        <w:trPr>
          <w:jc w:val="center"/>
        </w:trPr>
        <w:tc>
          <w:tcPr>
            <w:tcW w:w="1324" w:type="dxa"/>
            <w:shd w:val="clear" w:color="auto" w:fill="E6E6E6"/>
          </w:tcPr>
          <w:p w14:paraId="5DE5C302" w14:textId="77777777" w:rsidR="007E524F" w:rsidRDefault="007E524F" w:rsidP="00F261E7">
            <w:pPr>
              <w:spacing w:line="360" w:lineRule="auto"/>
              <w:jc w:val="center"/>
            </w:pPr>
            <w:r>
              <w:t>Residual</w:t>
            </w:r>
          </w:p>
        </w:tc>
        <w:tc>
          <w:tcPr>
            <w:tcW w:w="1324" w:type="dxa"/>
          </w:tcPr>
          <w:p w14:paraId="52771458" w14:textId="77777777" w:rsidR="007E524F" w:rsidRDefault="007E524F" w:rsidP="00F261E7">
            <w:pPr>
              <w:spacing w:line="360" w:lineRule="auto"/>
              <w:jc w:val="center"/>
            </w:pPr>
            <w:r>
              <w:t>15.529</w:t>
            </w:r>
          </w:p>
        </w:tc>
        <w:tc>
          <w:tcPr>
            <w:tcW w:w="1324" w:type="dxa"/>
          </w:tcPr>
          <w:p w14:paraId="3D544E08" w14:textId="77777777" w:rsidR="007E524F" w:rsidRDefault="007E524F" w:rsidP="00F261E7">
            <w:pPr>
              <w:spacing w:line="360" w:lineRule="auto"/>
              <w:jc w:val="center"/>
            </w:pPr>
            <w:r>
              <w:t>143</w:t>
            </w:r>
          </w:p>
        </w:tc>
        <w:tc>
          <w:tcPr>
            <w:tcW w:w="1324" w:type="dxa"/>
          </w:tcPr>
          <w:p w14:paraId="66426F7B" w14:textId="77777777" w:rsidR="007E524F" w:rsidRDefault="007E524F" w:rsidP="00F261E7">
            <w:pPr>
              <w:spacing w:line="360" w:lineRule="auto"/>
              <w:jc w:val="center"/>
            </w:pPr>
            <w:r>
              <w:t>.109</w:t>
            </w:r>
          </w:p>
        </w:tc>
        <w:tc>
          <w:tcPr>
            <w:tcW w:w="1324" w:type="dxa"/>
          </w:tcPr>
          <w:p w14:paraId="1DBBB513" w14:textId="77777777" w:rsidR="007E524F" w:rsidRDefault="007E524F" w:rsidP="00F261E7">
            <w:pPr>
              <w:spacing w:line="360" w:lineRule="auto"/>
              <w:jc w:val="center"/>
            </w:pPr>
          </w:p>
        </w:tc>
        <w:tc>
          <w:tcPr>
            <w:tcW w:w="1324" w:type="dxa"/>
          </w:tcPr>
          <w:p w14:paraId="451E6940" w14:textId="77777777" w:rsidR="007E524F" w:rsidRDefault="007E524F" w:rsidP="00F261E7">
            <w:pPr>
              <w:spacing w:line="360" w:lineRule="auto"/>
              <w:jc w:val="center"/>
            </w:pPr>
          </w:p>
        </w:tc>
      </w:tr>
      <w:tr w:rsidR="007E524F" w14:paraId="0766836D" w14:textId="77777777" w:rsidTr="00F261E7">
        <w:trPr>
          <w:jc w:val="center"/>
        </w:trPr>
        <w:tc>
          <w:tcPr>
            <w:tcW w:w="1324" w:type="dxa"/>
            <w:shd w:val="clear" w:color="auto" w:fill="E6E6E6"/>
          </w:tcPr>
          <w:p w14:paraId="5870CA5C" w14:textId="77777777" w:rsidR="007E524F" w:rsidRDefault="007E524F" w:rsidP="00F261E7">
            <w:pPr>
              <w:spacing w:line="360" w:lineRule="auto"/>
              <w:jc w:val="center"/>
            </w:pPr>
            <w:r>
              <w:t>Total</w:t>
            </w:r>
          </w:p>
        </w:tc>
        <w:tc>
          <w:tcPr>
            <w:tcW w:w="1324" w:type="dxa"/>
          </w:tcPr>
          <w:p w14:paraId="7A1011EC" w14:textId="77777777" w:rsidR="007E524F" w:rsidRDefault="007E524F" w:rsidP="00F261E7">
            <w:pPr>
              <w:spacing w:line="360" w:lineRule="auto"/>
              <w:jc w:val="center"/>
            </w:pPr>
            <w:r>
              <w:t>184.891</w:t>
            </w:r>
          </w:p>
        </w:tc>
        <w:tc>
          <w:tcPr>
            <w:tcW w:w="1324" w:type="dxa"/>
          </w:tcPr>
          <w:p w14:paraId="558C7728" w14:textId="77777777" w:rsidR="007E524F" w:rsidRDefault="007E524F" w:rsidP="00F261E7">
            <w:pPr>
              <w:spacing w:line="360" w:lineRule="auto"/>
              <w:jc w:val="center"/>
            </w:pPr>
            <w:r>
              <w:t>147</w:t>
            </w:r>
          </w:p>
        </w:tc>
        <w:tc>
          <w:tcPr>
            <w:tcW w:w="1324" w:type="dxa"/>
          </w:tcPr>
          <w:p w14:paraId="08C40D14" w14:textId="77777777" w:rsidR="007E524F" w:rsidRDefault="007E524F" w:rsidP="00F261E7">
            <w:pPr>
              <w:spacing w:line="360" w:lineRule="auto"/>
              <w:jc w:val="center"/>
            </w:pPr>
          </w:p>
        </w:tc>
        <w:tc>
          <w:tcPr>
            <w:tcW w:w="1324" w:type="dxa"/>
          </w:tcPr>
          <w:p w14:paraId="6436800C" w14:textId="77777777" w:rsidR="007E524F" w:rsidRDefault="007E524F" w:rsidP="00F261E7">
            <w:pPr>
              <w:spacing w:line="360" w:lineRule="auto"/>
              <w:jc w:val="center"/>
            </w:pPr>
          </w:p>
        </w:tc>
        <w:tc>
          <w:tcPr>
            <w:tcW w:w="1324" w:type="dxa"/>
          </w:tcPr>
          <w:p w14:paraId="19DB26A7" w14:textId="77777777" w:rsidR="007E524F" w:rsidRDefault="007E524F" w:rsidP="00F261E7">
            <w:pPr>
              <w:spacing w:line="360" w:lineRule="auto"/>
              <w:jc w:val="center"/>
            </w:pPr>
          </w:p>
        </w:tc>
      </w:tr>
      <w:tr w:rsidR="007E524F" w14:paraId="011FB3D1" w14:textId="77777777" w:rsidTr="00F261E7">
        <w:trPr>
          <w:trHeight w:val="240"/>
          <w:jc w:val="center"/>
        </w:trPr>
        <w:tc>
          <w:tcPr>
            <w:tcW w:w="7944" w:type="dxa"/>
            <w:gridSpan w:val="6"/>
          </w:tcPr>
          <w:p w14:paraId="02CCAD44" w14:textId="77777777" w:rsidR="007E524F" w:rsidRDefault="007E524F" w:rsidP="00F261E7">
            <w:pPr>
              <w:spacing w:line="360" w:lineRule="auto"/>
            </w:pPr>
            <w:r>
              <w:t>a. Dependent Variable: AVGFinancialE</w:t>
            </w:r>
          </w:p>
        </w:tc>
      </w:tr>
      <w:tr w:rsidR="007E524F" w14:paraId="595B6EA7" w14:textId="77777777" w:rsidTr="00F261E7">
        <w:trPr>
          <w:trHeight w:val="240"/>
          <w:jc w:val="center"/>
        </w:trPr>
        <w:tc>
          <w:tcPr>
            <w:tcW w:w="7944" w:type="dxa"/>
            <w:gridSpan w:val="6"/>
          </w:tcPr>
          <w:p w14:paraId="38420F8D" w14:textId="77777777" w:rsidR="007E524F" w:rsidRDefault="007E524F" w:rsidP="00F261E7">
            <w:pPr>
              <w:spacing w:after="160" w:line="360" w:lineRule="auto"/>
            </w:pPr>
            <w:r>
              <w:t>b. Predictors: (Constant), AVGPEC, AVGPST, AVGPOA, AVGFeeT</w:t>
            </w:r>
          </w:p>
        </w:tc>
      </w:tr>
    </w:tbl>
    <w:p w14:paraId="23B0F2FB" w14:textId="77777777" w:rsidR="007E524F" w:rsidRDefault="007E524F" w:rsidP="007E524F">
      <w:pPr>
        <w:spacing w:after="160" w:line="360" w:lineRule="auto"/>
      </w:pPr>
    </w:p>
    <w:tbl>
      <w:tblPr>
        <w:tblW w:w="794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1324"/>
        <w:gridCol w:w="1324"/>
        <w:gridCol w:w="1325"/>
        <w:gridCol w:w="1325"/>
        <w:gridCol w:w="1325"/>
        <w:gridCol w:w="1325"/>
      </w:tblGrid>
      <w:tr w:rsidR="007E524F" w14:paraId="2F8E2166" w14:textId="77777777" w:rsidTr="00F261E7">
        <w:trPr>
          <w:jc w:val="center"/>
        </w:trPr>
        <w:tc>
          <w:tcPr>
            <w:tcW w:w="7944" w:type="dxa"/>
            <w:gridSpan w:val="6"/>
          </w:tcPr>
          <w:p w14:paraId="566659C1" w14:textId="77777777" w:rsidR="007E524F" w:rsidRDefault="007E524F" w:rsidP="00F261E7">
            <w:pPr>
              <w:spacing w:line="360" w:lineRule="auto"/>
              <w:jc w:val="center"/>
            </w:pPr>
            <w:r>
              <w:rPr>
                <w:b/>
                <w:bCs/>
              </w:rPr>
              <w:t>Coefficientsᵃ</w:t>
            </w:r>
          </w:p>
        </w:tc>
      </w:tr>
      <w:tr w:rsidR="007E524F" w14:paraId="17772966" w14:textId="77777777" w:rsidTr="00F261E7">
        <w:trPr>
          <w:jc w:val="center"/>
        </w:trPr>
        <w:tc>
          <w:tcPr>
            <w:tcW w:w="1324" w:type="dxa"/>
            <w:shd w:val="clear" w:color="auto" w:fill="E6E6E6"/>
          </w:tcPr>
          <w:p w14:paraId="7AA40930" w14:textId="77777777" w:rsidR="007E524F" w:rsidRDefault="007E524F" w:rsidP="00F261E7">
            <w:pPr>
              <w:spacing w:line="360" w:lineRule="auto"/>
              <w:jc w:val="center"/>
            </w:pPr>
            <w:r>
              <w:t>Model</w:t>
            </w:r>
          </w:p>
        </w:tc>
        <w:tc>
          <w:tcPr>
            <w:tcW w:w="1324" w:type="dxa"/>
            <w:shd w:val="clear" w:color="auto" w:fill="E6E6E6"/>
          </w:tcPr>
          <w:p w14:paraId="02016D0E" w14:textId="77777777" w:rsidR="007E524F" w:rsidRDefault="007E524F" w:rsidP="00F261E7">
            <w:pPr>
              <w:spacing w:line="360" w:lineRule="auto"/>
              <w:jc w:val="center"/>
            </w:pPr>
            <w:r>
              <w:t>Unstandardized Coefficients</w:t>
            </w:r>
            <w:r>
              <w:br/>
              <w:t>B</w:t>
            </w:r>
          </w:p>
        </w:tc>
        <w:tc>
          <w:tcPr>
            <w:tcW w:w="1324" w:type="dxa"/>
            <w:shd w:val="clear" w:color="auto" w:fill="E6E6E6"/>
          </w:tcPr>
          <w:p w14:paraId="0BC153E2" w14:textId="77777777" w:rsidR="007E524F" w:rsidRDefault="007E524F" w:rsidP="00F261E7">
            <w:pPr>
              <w:spacing w:line="360" w:lineRule="auto"/>
              <w:jc w:val="center"/>
            </w:pPr>
            <w:r>
              <w:t>Std. Error</w:t>
            </w:r>
          </w:p>
        </w:tc>
        <w:tc>
          <w:tcPr>
            <w:tcW w:w="1324" w:type="dxa"/>
            <w:shd w:val="clear" w:color="auto" w:fill="E6E6E6"/>
          </w:tcPr>
          <w:p w14:paraId="12BBB583" w14:textId="77777777" w:rsidR="007E524F" w:rsidRDefault="007E524F" w:rsidP="00F261E7">
            <w:pPr>
              <w:spacing w:line="360" w:lineRule="auto"/>
              <w:jc w:val="center"/>
            </w:pPr>
            <w:r>
              <w:t>Standardized Coefficients</w:t>
            </w:r>
            <w:r>
              <w:br/>
              <w:t>Beta</w:t>
            </w:r>
          </w:p>
        </w:tc>
        <w:tc>
          <w:tcPr>
            <w:tcW w:w="1324" w:type="dxa"/>
            <w:shd w:val="clear" w:color="auto" w:fill="E6E6E6"/>
          </w:tcPr>
          <w:p w14:paraId="462F13BC" w14:textId="77777777" w:rsidR="007E524F" w:rsidRDefault="007E524F" w:rsidP="00F261E7">
            <w:pPr>
              <w:spacing w:line="360" w:lineRule="auto"/>
              <w:jc w:val="center"/>
            </w:pPr>
            <w:r>
              <w:t>t</w:t>
            </w:r>
          </w:p>
        </w:tc>
        <w:tc>
          <w:tcPr>
            <w:tcW w:w="1324" w:type="dxa"/>
            <w:shd w:val="clear" w:color="auto" w:fill="E6E6E6"/>
          </w:tcPr>
          <w:p w14:paraId="1714E3E3" w14:textId="77777777" w:rsidR="007E524F" w:rsidRDefault="007E524F" w:rsidP="00F261E7">
            <w:pPr>
              <w:spacing w:line="360" w:lineRule="auto"/>
              <w:jc w:val="center"/>
            </w:pPr>
            <w:r>
              <w:t>Sig.</w:t>
            </w:r>
          </w:p>
        </w:tc>
      </w:tr>
      <w:tr w:rsidR="007E524F" w14:paraId="5B71D3C1" w14:textId="77777777" w:rsidTr="00F261E7">
        <w:trPr>
          <w:jc w:val="center"/>
        </w:trPr>
        <w:tc>
          <w:tcPr>
            <w:tcW w:w="1324" w:type="dxa"/>
            <w:shd w:val="clear" w:color="auto" w:fill="E6E6E6"/>
          </w:tcPr>
          <w:p w14:paraId="517BEECB" w14:textId="77777777" w:rsidR="007E524F" w:rsidRDefault="007E524F" w:rsidP="00F261E7">
            <w:pPr>
              <w:spacing w:line="360" w:lineRule="auto"/>
              <w:jc w:val="center"/>
            </w:pPr>
            <w:r>
              <w:t>(Constant)</w:t>
            </w:r>
          </w:p>
        </w:tc>
        <w:tc>
          <w:tcPr>
            <w:tcW w:w="1324" w:type="dxa"/>
          </w:tcPr>
          <w:p w14:paraId="1A84B931" w14:textId="77777777" w:rsidR="007E524F" w:rsidRDefault="007E524F" w:rsidP="00F261E7">
            <w:pPr>
              <w:spacing w:line="360" w:lineRule="auto"/>
              <w:jc w:val="center"/>
            </w:pPr>
            <w:r>
              <w:t>-.092</w:t>
            </w:r>
          </w:p>
        </w:tc>
        <w:tc>
          <w:tcPr>
            <w:tcW w:w="1324" w:type="dxa"/>
          </w:tcPr>
          <w:p w14:paraId="70C13F4D" w14:textId="77777777" w:rsidR="007E524F" w:rsidRDefault="007E524F" w:rsidP="00F261E7">
            <w:pPr>
              <w:spacing w:line="360" w:lineRule="auto"/>
              <w:jc w:val="center"/>
            </w:pPr>
            <w:r>
              <w:t>.104</w:t>
            </w:r>
          </w:p>
        </w:tc>
        <w:tc>
          <w:tcPr>
            <w:tcW w:w="1324" w:type="dxa"/>
          </w:tcPr>
          <w:p w14:paraId="40A65725" w14:textId="77777777" w:rsidR="007E524F" w:rsidRDefault="007E524F" w:rsidP="00F261E7">
            <w:pPr>
              <w:spacing w:line="360" w:lineRule="auto"/>
              <w:jc w:val="center"/>
            </w:pPr>
          </w:p>
        </w:tc>
        <w:tc>
          <w:tcPr>
            <w:tcW w:w="1324" w:type="dxa"/>
          </w:tcPr>
          <w:p w14:paraId="486A0F1E" w14:textId="77777777" w:rsidR="007E524F" w:rsidRDefault="007E524F" w:rsidP="00F261E7">
            <w:pPr>
              <w:spacing w:line="360" w:lineRule="auto"/>
              <w:jc w:val="center"/>
            </w:pPr>
            <w:r>
              <w:t>-.889</w:t>
            </w:r>
          </w:p>
        </w:tc>
        <w:tc>
          <w:tcPr>
            <w:tcW w:w="1324" w:type="dxa"/>
          </w:tcPr>
          <w:p w14:paraId="27D2C239" w14:textId="77777777" w:rsidR="007E524F" w:rsidRDefault="007E524F" w:rsidP="00F261E7">
            <w:pPr>
              <w:spacing w:line="360" w:lineRule="auto"/>
              <w:jc w:val="center"/>
            </w:pPr>
            <w:r>
              <w:t>.375</w:t>
            </w:r>
          </w:p>
        </w:tc>
      </w:tr>
      <w:tr w:rsidR="007E524F" w14:paraId="77235DF6" w14:textId="77777777" w:rsidTr="00F261E7">
        <w:trPr>
          <w:jc w:val="center"/>
        </w:trPr>
        <w:tc>
          <w:tcPr>
            <w:tcW w:w="1324" w:type="dxa"/>
            <w:shd w:val="clear" w:color="auto" w:fill="E6E6E6"/>
          </w:tcPr>
          <w:p w14:paraId="38D58528" w14:textId="77777777" w:rsidR="007E524F" w:rsidRDefault="007E524F" w:rsidP="00F261E7">
            <w:pPr>
              <w:spacing w:line="360" w:lineRule="auto"/>
              <w:jc w:val="center"/>
            </w:pPr>
            <w:r>
              <w:t>AVGPEC</w:t>
            </w:r>
          </w:p>
        </w:tc>
        <w:tc>
          <w:tcPr>
            <w:tcW w:w="1324" w:type="dxa"/>
          </w:tcPr>
          <w:p w14:paraId="7262148A" w14:textId="77777777" w:rsidR="007E524F" w:rsidRDefault="007E524F" w:rsidP="00F261E7">
            <w:pPr>
              <w:spacing w:line="360" w:lineRule="auto"/>
              <w:jc w:val="center"/>
            </w:pPr>
            <w:r>
              <w:t>.111</w:t>
            </w:r>
          </w:p>
        </w:tc>
        <w:tc>
          <w:tcPr>
            <w:tcW w:w="1324" w:type="dxa"/>
          </w:tcPr>
          <w:p w14:paraId="37BAD723" w14:textId="77777777" w:rsidR="007E524F" w:rsidRDefault="007E524F" w:rsidP="00F261E7">
            <w:pPr>
              <w:spacing w:line="360" w:lineRule="auto"/>
              <w:jc w:val="center"/>
            </w:pPr>
            <w:r>
              <w:t>.060</w:t>
            </w:r>
          </w:p>
        </w:tc>
        <w:tc>
          <w:tcPr>
            <w:tcW w:w="1324" w:type="dxa"/>
          </w:tcPr>
          <w:p w14:paraId="15DC2DDD" w14:textId="77777777" w:rsidR="007E524F" w:rsidRDefault="007E524F" w:rsidP="00F261E7">
            <w:pPr>
              <w:spacing w:line="360" w:lineRule="auto"/>
              <w:jc w:val="center"/>
            </w:pPr>
            <w:r>
              <w:t>.113</w:t>
            </w:r>
          </w:p>
        </w:tc>
        <w:tc>
          <w:tcPr>
            <w:tcW w:w="1324" w:type="dxa"/>
          </w:tcPr>
          <w:p w14:paraId="3AD82A16" w14:textId="77777777" w:rsidR="007E524F" w:rsidRDefault="007E524F" w:rsidP="00F261E7">
            <w:pPr>
              <w:spacing w:line="360" w:lineRule="auto"/>
              <w:jc w:val="center"/>
            </w:pPr>
            <w:r>
              <w:t>1.836</w:t>
            </w:r>
          </w:p>
        </w:tc>
        <w:tc>
          <w:tcPr>
            <w:tcW w:w="1324" w:type="dxa"/>
          </w:tcPr>
          <w:p w14:paraId="11D36DAE" w14:textId="77777777" w:rsidR="007E524F" w:rsidRDefault="007E524F" w:rsidP="00F261E7">
            <w:pPr>
              <w:spacing w:line="360" w:lineRule="auto"/>
              <w:jc w:val="center"/>
            </w:pPr>
            <w:r>
              <w:t>.068</w:t>
            </w:r>
          </w:p>
        </w:tc>
      </w:tr>
      <w:tr w:rsidR="007E524F" w14:paraId="1C5C1085" w14:textId="77777777" w:rsidTr="00F261E7">
        <w:trPr>
          <w:jc w:val="center"/>
        </w:trPr>
        <w:tc>
          <w:tcPr>
            <w:tcW w:w="1324" w:type="dxa"/>
            <w:shd w:val="clear" w:color="auto" w:fill="E6E6E6"/>
          </w:tcPr>
          <w:p w14:paraId="22D89796" w14:textId="77777777" w:rsidR="007E524F" w:rsidRDefault="007E524F" w:rsidP="00F261E7">
            <w:pPr>
              <w:spacing w:line="360" w:lineRule="auto"/>
              <w:jc w:val="center"/>
            </w:pPr>
            <w:r>
              <w:t>AVGPST</w:t>
            </w:r>
          </w:p>
        </w:tc>
        <w:tc>
          <w:tcPr>
            <w:tcW w:w="1324" w:type="dxa"/>
          </w:tcPr>
          <w:p w14:paraId="6A3C1AA6" w14:textId="77777777" w:rsidR="007E524F" w:rsidRDefault="007E524F" w:rsidP="00F261E7">
            <w:pPr>
              <w:spacing w:line="360" w:lineRule="auto"/>
              <w:jc w:val="center"/>
            </w:pPr>
            <w:r>
              <w:t>.098</w:t>
            </w:r>
          </w:p>
        </w:tc>
        <w:tc>
          <w:tcPr>
            <w:tcW w:w="1324" w:type="dxa"/>
          </w:tcPr>
          <w:p w14:paraId="1ED7453F" w14:textId="77777777" w:rsidR="007E524F" w:rsidRDefault="007E524F" w:rsidP="00F261E7">
            <w:pPr>
              <w:spacing w:line="360" w:lineRule="auto"/>
              <w:jc w:val="center"/>
            </w:pPr>
            <w:r>
              <w:t>.071</w:t>
            </w:r>
          </w:p>
        </w:tc>
        <w:tc>
          <w:tcPr>
            <w:tcW w:w="1324" w:type="dxa"/>
          </w:tcPr>
          <w:p w14:paraId="43884DCA" w14:textId="77777777" w:rsidR="007E524F" w:rsidRDefault="007E524F" w:rsidP="00F261E7">
            <w:pPr>
              <w:spacing w:line="360" w:lineRule="auto"/>
              <w:jc w:val="center"/>
            </w:pPr>
            <w:r>
              <w:t>.102</w:t>
            </w:r>
          </w:p>
        </w:tc>
        <w:tc>
          <w:tcPr>
            <w:tcW w:w="1324" w:type="dxa"/>
          </w:tcPr>
          <w:p w14:paraId="5F1D184C" w14:textId="77777777" w:rsidR="007E524F" w:rsidRDefault="007E524F" w:rsidP="00F261E7">
            <w:pPr>
              <w:spacing w:line="360" w:lineRule="auto"/>
              <w:jc w:val="center"/>
            </w:pPr>
            <w:r>
              <w:t>1.370</w:t>
            </w:r>
          </w:p>
        </w:tc>
        <w:tc>
          <w:tcPr>
            <w:tcW w:w="1324" w:type="dxa"/>
          </w:tcPr>
          <w:p w14:paraId="7A39F43F" w14:textId="77777777" w:rsidR="007E524F" w:rsidRDefault="007E524F" w:rsidP="00F261E7">
            <w:pPr>
              <w:spacing w:line="360" w:lineRule="auto"/>
              <w:jc w:val="center"/>
            </w:pPr>
            <w:r>
              <w:t>.173</w:t>
            </w:r>
          </w:p>
        </w:tc>
      </w:tr>
      <w:tr w:rsidR="007E524F" w14:paraId="74C95955" w14:textId="77777777" w:rsidTr="00F261E7">
        <w:trPr>
          <w:jc w:val="center"/>
        </w:trPr>
        <w:tc>
          <w:tcPr>
            <w:tcW w:w="1324" w:type="dxa"/>
            <w:shd w:val="clear" w:color="auto" w:fill="E6E6E6"/>
          </w:tcPr>
          <w:p w14:paraId="12F28CEB" w14:textId="77777777" w:rsidR="007E524F" w:rsidRDefault="007E524F" w:rsidP="00F261E7">
            <w:pPr>
              <w:spacing w:line="360" w:lineRule="auto"/>
              <w:jc w:val="center"/>
            </w:pPr>
            <w:r>
              <w:t>AVGPOA</w:t>
            </w:r>
          </w:p>
        </w:tc>
        <w:tc>
          <w:tcPr>
            <w:tcW w:w="1324" w:type="dxa"/>
          </w:tcPr>
          <w:p w14:paraId="7E14DB99" w14:textId="77777777" w:rsidR="007E524F" w:rsidRDefault="007E524F" w:rsidP="00F261E7">
            <w:pPr>
              <w:spacing w:line="360" w:lineRule="auto"/>
              <w:jc w:val="center"/>
            </w:pPr>
            <w:r>
              <w:t>.373</w:t>
            </w:r>
          </w:p>
        </w:tc>
        <w:tc>
          <w:tcPr>
            <w:tcW w:w="1324" w:type="dxa"/>
          </w:tcPr>
          <w:p w14:paraId="013980AF" w14:textId="77777777" w:rsidR="007E524F" w:rsidRDefault="007E524F" w:rsidP="00F261E7">
            <w:pPr>
              <w:spacing w:line="360" w:lineRule="auto"/>
              <w:jc w:val="center"/>
            </w:pPr>
            <w:r>
              <w:t>.073</w:t>
            </w:r>
          </w:p>
        </w:tc>
        <w:tc>
          <w:tcPr>
            <w:tcW w:w="1324" w:type="dxa"/>
          </w:tcPr>
          <w:p w14:paraId="160A760B" w14:textId="77777777" w:rsidR="007E524F" w:rsidRDefault="007E524F" w:rsidP="00F261E7">
            <w:pPr>
              <w:spacing w:line="360" w:lineRule="auto"/>
              <w:jc w:val="center"/>
            </w:pPr>
            <w:r>
              <w:t>.365</w:t>
            </w:r>
          </w:p>
        </w:tc>
        <w:tc>
          <w:tcPr>
            <w:tcW w:w="1324" w:type="dxa"/>
          </w:tcPr>
          <w:p w14:paraId="2A5F4DE1" w14:textId="77777777" w:rsidR="007E524F" w:rsidRDefault="007E524F" w:rsidP="00F261E7">
            <w:pPr>
              <w:spacing w:line="360" w:lineRule="auto"/>
              <w:jc w:val="center"/>
            </w:pPr>
            <w:r>
              <w:t>5.089</w:t>
            </w:r>
          </w:p>
        </w:tc>
        <w:tc>
          <w:tcPr>
            <w:tcW w:w="1324" w:type="dxa"/>
          </w:tcPr>
          <w:p w14:paraId="253B7377" w14:textId="77777777" w:rsidR="007E524F" w:rsidRDefault="007E524F" w:rsidP="00F261E7">
            <w:pPr>
              <w:spacing w:line="360" w:lineRule="auto"/>
              <w:jc w:val="center"/>
            </w:pPr>
            <w:r>
              <w:t>.000</w:t>
            </w:r>
          </w:p>
        </w:tc>
      </w:tr>
      <w:tr w:rsidR="007E524F" w14:paraId="05832756" w14:textId="77777777" w:rsidTr="00F261E7">
        <w:trPr>
          <w:jc w:val="center"/>
        </w:trPr>
        <w:tc>
          <w:tcPr>
            <w:tcW w:w="1324" w:type="dxa"/>
            <w:shd w:val="clear" w:color="auto" w:fill="E6E6E6"/>
          </w:tcPr>
          <w:p w14:paraId="6B7503CE" w14:textId="77777777" w:rsidR="007E524F" w:rsidRDefault="007E524F" w:rsidP="00F261E7">
            <w:pPr>
              <w:spacing w:line="360" w:lineRule="auto"/>
              <w:jc w:val="center"/>
            </w:pPr>
            <w:r>
              <w:t>AVGFeeT</w:t>
            </w:r>
          </w:p>
        </w:tc>
        <w:tc>
          <w:tcPr>
            <w:tcW w:w="1324" w:type="dxa"/>
          </w:tcPr>
          <w:p w14:paraId="031FE9E7" w14:textId="77777777" w:rsidR="007E524F" w:rsidRDefault="007E524F" w:rsidP="00F261E7">
            <w:pPr>
              <w:spacing w:line="360" w:lineRule="auto"/>
              <w:jc w:val="center"/>
            </w:pPr>
            <w:r>
              <w:t>.439</w:t>
            </w:r>
          </w:p>
        </w:tc>
        <w:tc>
          <w:tcPr>
            <w:tcW w:w="1324" w:type="dxa"/>
          </w:tcPr>
          <w:p w14:paraId="7A5D0454" w14:textId="77777777" w:rsidR="007E524F" w:rsidRDefault="007E524F" w:rsidP="00F261E7">
            <w:pPr>
              <w:spacing w:line="360" w:lineRule="auto"/>
              <w:jc w:val="center"/>
            </w:pPr>
            <w:r>
              <w:t>.074</w:t>
            </w:r>
          </w:p>
        </w:tc>
        <w:tc>
          <w:tcPr>
            <w:tcW w:w="1324" w:type="dxa"/>
          </w:tcPr>
          <w:p w14:paraId="5D7BFA4F" w14:textId="77777777" w:rsidR="007E524F" w:rsidRDefault="007E524F" w:rsidP="00F261E7">
            <w:pPr>
              <w:spacing w:line="360" w:lineRule="auto"/>
              <w:jc w:val="center"/>
            </w:pPr>
            <w:r>
              <w:t>.415</w:t>
            </w:r>
          </w:p>
        </w:tc>
        <w:tc>
          <w:tcPr>
            <w:tcW w:w="1324" w:type="dxa"/>
          </w:tcPr>
          <w:p w14:paraId="783E99C3" w14:textId="77777777" w:rsidR="007E524F" w:rsidRDefault="007E524F" w:rsidP="00F261E7">
            <w:pPr>
              <w:spacing w:line="360" w:lineRule="auto"/>
              <w:jc w:val="center"/>
            </w:pPr>
            <w:r>
              <w:t>5.955</w:t>
            </w:r>
          </w:p>
        </w:tc>
        <w:tc>
          <w:tcPr>
            <w:tcW w:w="1324" w:type="dxa"/>
          </w:tcPr>
          <w:p w14:paraId="149DD1B7" w14:textId="77777777" w:rsidR="007E524F" w:rsidRDefault="007E524F" w:rsidP="00F261E7">
            <w:pPr>
              <w:spacing w:line="360" w:lineRule="auto"/>
              <w:jc w:val="center"/>
            </w:pPr>
            <w:r>
              <w:t>.000</w:t>
            </w:r>
          </w:p>
        </w:tc>
      </w:tr>
      <w:tr w:rsidR="007E524F" w14:paraId="7EE733BF" w14:textId="77777777" w:rsidTr="00F261E7">
        <w:trPr>
          <w:trHeight w:val="240"/>
          <w:jc w:val="center"/>
        </w:trPr>
        <w:tc>
          <w:tcPr>
            <w:tcW w:w="7944" w:type="dxa"/>
            <w:gridSpan w:val="6"/>
          </w:tcPr>
          <w:p w14:paraId="1388B728" w14:textId="77777777" w:rsidR="007E524F" w:rsidRDefault="007E524F" w:rsidP="00F261E7">
            <w:pPr>
              <w:spacing w:after="200" w:line="360" w:lineRule="auto"/>
            </w:pPr>
            <w:r>
              <w:t>a. Dependent Variable: AVGFinancial</w:t>
            </w:r>
          </w:p>
        </w:tc>
      </w:tr>
    </w:tbl>
    <w:p w14:paraId="06B92BC3" w14:textId="77777777" w:rsidR="007E524F" w:rsidRDefault="007E524F" w:rsidP="007E524F">
      <w:pPr>
        <w:spacing w:after="200" w:line="360" w:lineRule="auto"/>
      </w:pPr>
    </w:p>
    <w:tbl>
      <w:tblPr>
        <w:tblW w:w="796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1137"/>
        <w:gridCol w:w="1137"/>
        <w:gridCol w:w="1137"/>
        <w:gridCol w:w="1138"/>
        <w:gridCol w:w="1138"/>
        <w:gridCol w:w="1138"/>
        <w:gridCol w:w="1138"/>
      </w:tblGrid>
      <w:tr w:rsidR="007E524F" w:rsidRPr="00BB48CF" w14:paraId="4554DEE3" w14:textId="77777777" w:rsidTr="00F261E7">
        <w:trPr>
          <w:jc w:val="center"/>
        </w:trPr>
        <w:tc>
          <w:tcPr>
            <w:tcW w:w="7959" w:type="dxa"/>
            <w:gridSpan w:val="7"/>
            <w:vAlign w:val="center"/>
          </w:tcPr>
          <w:p w14:paraId="08D0979C" w14:textId="77777777" w:rsidR="007E524F" w:rsidRPr="00BB48CF" w:rsidRDefault="007E524F" w:rsidP="00BB48CF">
            <w:pPr>
              <w:spacing w:line="276" w:lineRule="auto"/>
              <w:jc w:val="center"/>
              <w:rPr>
                <w:sz w:val="22"/>
                <w:szCs w:val="22"/>
              </w:rPr>
            </w:pPr>
            <w:r w:rsidRPr="00BB48CF">
              <w:rPr>
                <w:b/>
                <w:bCs/>
                <w:sz w:val="22"/>
                <w:szCs w:val="22"/>
              </w:rPr>
              <w:lastRenderedPageBreak/>
              <w:t>Correlations</w:t>
            </w:r>
          </w:p>
        </w:tc>
      </w:tr>
      <w:tr w:rsidR="007E524F" w:rsidRPr="00BB48CF" w14:paraId="49B47132" w14:textId="77777777" w:rsidTr="00F261E7">
        <w:trPr>
          <w:jc w:val="center"/>
        </w:trPr>
        <w:tc>
          <w:tcPr>
            <w:tcW w:w="1137" w:type="dxa"/>
            <w:shd w:val="clear" w:color="auto" w:fill="E6E6E6"/>
            <w:vAlign w:val="center"/>
          </w:tcPr>
          <w:p w14:paraId="63F7928A" w14:textId="77777777" w:rsidR="007E524F" w:rsidRPr="00BB48CF" w:rsidRDefault="007E524F" w:rsidP="00BB48CF">
            <w:pPr>
              <w:spacing w:line="276" w:lineRule="auto"/>
              <w:jc w:val="center"/>
              <w:rPr>
                <w:sz w:val="22"/>
                <w:szCs w:val="22"/>
              </w:rPr>
            </w:pPr>
          </w:p>
        </w:tc>
        <w:tc>
          <w:tcPr>
            <w:tcW w:w="1137" w:type="dxa"/>
            <w:shd w:val="clear" w:color="auto" w:fill="E6E6E6"/>
            <w:vAlign w:val="center"/>
          </w:tcPr>
          <w:p w14:paraId="2BBD9D70" w14:textId="77777777" w:rsidR="007E524F" w:rsidRPr="00BB48CF" w:rsidRDefault="007E524F" w:rsidP="00BB48CF">
            <w:pPr>
              <w:spacing w:line="276" w:lineRule="auto"/>
              <w:jc w:val="center"/>
              <w:rPr>
                <w:sz w:val="22"/>
                <w:szCs w:val="22"/>
              </w:rPr>
            </w:pPr>
          </w:p>
        </w:tc>
        <w:tc>
          <w:tcPr>
            <w:tcW w:w="1137" w:type="dxa"/>
            <w:shd w:val="clear" w:color="auto" w:fill="E6E6E6"/>
            <w:vAlign w:val="center"/>
          </w:tcPr>
          <w:p w14:paraId="244D9B58" w14:textId="77777777" w:rsidR="007E524F" w:rsidRPr="00BB48CF" w:rsidRDefault="007E524F" w:rsidP="00BB48CF">
            <w:pPr>
              <w:spacing w:line="276" w:lineRule="auto"/>
              <w:jc w:val="center"/>
              <w:rPr>
                <w:sz w:val="22"/>
                <w:szCs w:val="22"/>
              </w:rPr>
            </w:pPr>
            <w:r w:rsidRPr="00BB48CF">
              <w:rPr>
                <w:sz w:val="22"/>
                <w:szCs w:val="22"/>
              </w:rPr>
              <w:t>AVGFinancialE</w:t>
            </w:r>
          </w:p>
        </w:tc>
        <w:tc>
          <w:tcPr>
            <w:tcW w:w="1137" w:type="dxa"/>
            <w:shd w:val="clear" w:color="auto" w:fill="E6E6E6"/>
            <w:vAlign w:val="center"/>
          </w:tcPr>
          <w:p w14:paraId="504D47A6" w14:textId="77777777" w:rsidR="007E524F" w:rsidRPr="00BB48CF" w:rsidRDefault="007E524F" w:rsidP="00BB48CF">
            <w:pPr>
              <w:spacing w:line="276" w:lineRule="auto"/>
              <w:jc w:val="center"/>
              <w:rPr>
                <w:sz w:val="22"/>
                <w:szCs w:val="22"/>
              </w:rPr>
            </w:pPr>
            <w:r w:rsidRPr="00BB48CF">
              <w:rPr>
                <w:sz w:val="22"/>
                <w:szCs w:val="22"/>
              </w:rPr>
              <w:t>AVGPEC</w:t>
            </w:r>
          </w:p>
        </w:tc>
        <w:tc>
          <w:tcPr>
            <w:tcW w:w="1137" w:type="dxa"/>
            <w:shd w:val="clear" w:color="auto" w:fill="E6E6E6"/>
            <w:vAlign w:val="center"/>
          </w:tcPr>
          <w:p w14:paraId="3FC28C7D" w14:textId="77777777" w:rsidR="007E524F" w:rsidRPr="00BB48CF" w:rsidRDefault="007E524F" w:rsidP="00BB48CF">
            <w:pPr>
              <w:spacing w:line="276" w:lineRule="auto"/>
              <w:jc w:val="center"/>
              <w:rPr>
                <w:sz w:val="22"/>
                <w:szCs w:val="22"/>
              </w:rPr>
            </w:pPr>
            <w:r w:rsidRPr="00BB48CF">
              <w:rPr>
                <w:sz w:val="22"/>
                <w:szCs w:val="22"/>
              </w:rPr>
              <w:t>AVGPST</w:t>
            </w:r>
          </w:p>
        </w:tc>
        <w:tc>
          <w:tcPr>
            <w:tcW w:w="1137" w:type="dxa"/>
            <w:shd w:val="clear" w:color="auto" w:fill="E6E6E6"/>
            <w:vAlign w:val="center"/>
          </w:tcPr>
          <w:p w14:paraId="25946171" w14:textId="77777777" w:rsidR="007E524F" w:rsidRPr="00BB48CF" w:rsidRDefault="007E524F" w:rsidP="00BB48CF">
            <w:pPr>
              <w:spacing w:line="276" w:lineRule="auto"/>
              <w:jc w:val="center"/>
              <w:rPr>
                <w:sz w:val="22"/>
                <w:szCs w:val="22"/>
              </w:rPr>
            </w:pPr>
            <w:r w:rsidRPr="00BB48CF">
              <w:rPr>
                <w:sz w:val="22"/>
                <w:szCs w:val="22"/>
              </w:rPr>
              <w:t>AVGPOA</w:t>
            </w:r>
          </w:p>
        </w:tc>
        <w:tc>
          <w:tcPr>
            <w:tcW w:w="1137" w:type="dxa"/>
            <w:shd w:val="clear" w:color="auto" w:fill="E6E6E6"/>
            <w:vAlign w:val="center"/>
          </w:tcPr>
          <w:p w14:paraId="486AF136" w14:textId="77777777" w:rsidR="007E524F" w:rsidRPr="00BB48CF" w:rsidRDefault="007E524F" w:rsidP="00BB48CF">
            <w:pPr>
              <w:spacing w:line="276" w:lineRule="auto"/>
              <w:jc w:val="center"/>
              <w:rPr>
                <w:sz w:val="22"/>
                <w:szCs w:val="22"/>
              </w:rPr>
            </w:pPr>
            <w:r w:rsidRPr="00BB48CF">
              <w:rPr>
                <w:sz w:val="22"/>
                <w:szCs w:val="22"/>
              </w:rPr>
              <w:t>AVGFeeT</w:t>
            </w:r>
          </w:p>
        </w:tc>
      </w:tr>
      <w:tr w:rsidR="007E524F" w:rsidRPr="00BB48CF" w14:paraId="5CB321CA" w14:textId="77777777" w:rsidTr="00F261E7">
        <w:trPr>
          <w:jc w:val="center"/>
        </w:trPr>
        <w:tc>
          <w:tcPr>
            <w:tcW w:w="1137" w:type="dxa"/>
            <w:shd w:val="clear" w:color="auto" w:fill="D9D9D9"/>
            <w:vAlign w:val="center"/>
          </w:tcPr>
          <w:p w14:paraId="2A675711" w14:textId="77777777" w:rsidR="007E524F" w:rsidRPr="00BB48CF" w:rsidRDefault="007E524F" w:rsidP="00BB48CF">
            <w:pPr>
              <w:spacing w:line="276" w:lineRule="auto"/>
              <w:jc w:val="center"/>
              <w:rPr>
                <w:sz w:val="22"/>
                <w:szCs w:val="22"/>
              </w:rPr>
            </w:pPr>
            <w:r w:rsidRPr="00BB48CF">
              <w:rPr>
                <w:sz w:val="22"/>
                <w:szCs w:val="22"/>
              </w:rPr>
              <w:t>AVGFinancialE</w:t>
            </w:r>
          </w:p>
        </w:tc>
        <w:tc>
          <w:tcPr>
            <w:tcW w:w="1137" w:type="dxa"/>
            <w:shd w:val="clear" w:color="auto" w:fill="E6E6E6"/>
            <w:vAlign w:val="center"/>
          </w:tcPr>
          <w:p w14:paraId="59840117" w14:textId="77777777" w:rsidR="007E524F" w:rsidRPr="00BB48CF" w:rsidRDefault="007E524F" w:rsidP="00BB48CF">
            <w:pPr>
              <w:spacing w:line="276" w:lineRule="auto"/>
              <w:jc w:val="center"/>
              <w:rPr>
                <w:sz w:val="22"/>
                <w:szCs w:val="22"/>
              </w:rPr>
            </w:pPr>
            <w:r w:rsidRPr="00BB48CF">
              <w:rPr>
                <w:sz w:val="22"/>
                <w:szCs w:val="22"/>
              </w:rPr>
              <w:t>Pearson</w:t>
            </w:r>
            <w:r w:rsidRPr="00BB48CF">
              <w:rPr>
                <w:sz w:val="22"/>
                <w:szCs w:val="22"/>
              </w:rPr>
              <w:br/>
              <w:t>Correlation</w:t>
            </w:r>
          </w:p>
        </w:tc>
        <w:tc>
          <w:tcPr>
            <w:tcW w:w="1137" w:type="dxa"/>
            <w:vAlign w:val="center"/>
          </w:tcPr>
          <w:p w14:paraId="382AA7FF" w14:textId="77777777" w:rsidR="007E524F" w:rsidRPr="00BB48CF" w:rsidRDefault="007E524F" w:rsidP="00BB48CF">
            <w:pPr>
              <w:spacing w:line="276" w:lineRule="auto"/>
              <w:jc w:val="center"/>
              <w:rPr>
                <w:sz w:val="22"/>
                <w:szCs w:val="22"/>
              </w:rPr>
            </w:pPr>
            <w:r w:rsidRPr="00BB48CF">
              <w:rPr>
                <w:sz w:val="22"/>
                <w:szCs w:val="22"/>
              </w:rPr>
              <w:t>1</w:t>
            </w:r>
          </w:p>
        </w:tc>
        <w:tc>
          <w:tcPr>
            <w:tcW w:w="1137" w:type="dxa"/>
            <w:vAlign w:val="center"/>
          </w:tcPr>
          <w:p w14:paraId="577BB6E7" w14:textId="77777777" w:rsidR="007E524F" w:rsidRPr="00BB48CF" w:rsidRDefault="007E524F" w:rsidP="00BB48CF">
            <w:pPr>
              <w:spacing w:line="276" w:lineRule="auto"/>
              <w:jc w:val="center"/>
              <w:rPr>
                <w:sz w:val="22"/>
                <w:szCs w:val="22"/>
              </w:rPr>
            </w:pPr>
            <w:r w:rsidRPr="00BB48CF">
              <w:rPr>
                <w:sz w:val="22"/>
                <w:szCs w:val="22"/>
              </w:rPr>
              <w:t>.853**</w:t>
            </w:r>
          </w:p>
        </w:tc>
        <w:tc>
          <w:tcPr>
            <w:tcW w:w="1137" w:type="dxa"/>
            <w:vAlign w:val="center"/>
          </w:tcPr>
          <w:p w14:paraId="4024B0E2" w14:textId="77777777" w:rsidR="007E524F" w:rsidRPr="00BB48CF" w:rsidRDefault="007E524F" w:rsidP="00BB48CF">
            <w:pPr>
              <w:spacing w:line="276" w:lineRule="auto"/>
              <w:jc w:val="center"/>
              <w:rPr>
                <w:sz w:val="22"/>
                <w:szCs w:val="22"/>
              </w:rPr>
            </w:pPr>
            <w:r w:rsidRPr="00BB48CF">
              <w:rPr>
                <w:sz w:val="22"/>
                <w:szCs w:val="22"/>
              </w:rPr>
              <w:t>.892**</w:t>
            </w:r>
          </w:p>
        </w:tc>
        <w:tc>
          <w:tcPr>
            <w:tcW w:w="1137" w:type="dxa"/>
            <w:vAlign w:val="center"/>
          </w:tcPr>
          <w:p w14:paraId="5AA29655" w14:textId="77777777" w:rsidR="007E524F" w:rsidRPr="00BB48CF" w:rsidRDefault="007E524F" w:rsidP="00BB48CF">
            <w:pPr>
              <w:spacing w:line="276" w:lineRule="auto"/>
              <w:jc w:val="center"/>
              <w:rPr>
                <w:sz w:val="22"/>
                <w:szCs w:val="22"/>
              </w:rPr>
            </w:pPr>
            <w:r w:rsidRPr="00BB48CF">
              <w:rPr>
                <w:sz w:val="22"/>
                <w:szCs w:val="22"/>
              </w:rPr>
              <w:t>.934**</w:t>
            </w:r>
          </w:p>
        </w:tc>
        <w:tc>
          <w:tcPr>
            <w:tcW w:w="1137" w:type="dxa"/>
            <w:vAlign w:val="center"/>
          </w:tcPr>
          <w:p w14:paraId="2A6E189E" w14:textId="77777777" w:rsidR="007E524F" w:rsidRPr="00BB48CF" w:rsidRDefault="007E524F" w:rsidP="00BB48CF">
            <w:pPr>
              <w:spacing w:line="276" w:lineRule="auto"/>
              <w:jc w:val="center"/>
              <w:rPr>
                <w:sz w:val="22"/>
                <w:szCs w:val="22"/>
              </w:rPr>
            </w:pPr>
            <w:r w:rsidRPr="00BB48CF">
              <w:rPr>
                <w:sz w:val="22"/>
                <w:szCs w:val="22"/>
              </w:rPr>
              <w:t>.936**</w:t>
            </w:r>
          </w:p>
        </w:tc>
      </w:tr>
      <w:tr w:rsidR="007E524F" w:rsidRPr="00BB48CF" w14:paraId="5EFFA521" w14:textId="77777777" w:rsidTr="00F261E7">
        <w:trPr>
          <w:jc w:val="center"/>
        </w:trPr>
        <w:tc>
          <w:tcPr>
            <w:tcW w:w="1137" w:type="dxa"/>
            <w:shd w:val="clear" w:color="auto" w:fill="D9D9D9"/>
            <w:vAlign w:val="center"/>
          </w:tcPr>
          <w:p w14:paraId="5F242BA8" w14:textId="77777777" w:rsidR="007E524F" w:rsidRPr="00BB48CF" w:rsidRDefault="007E524F" w:rsidP="00BB48CF">
            <w:pPr>
              <w:spacing w:line="276" w:lineRule="auto"/>
              <w:jc w:val="center"/>
              <w:rPr>
                <w:sz w:val="22"/>
                <w:szCs w:val="22"/>
              </w:rPr>
            </w:pPr>
          </w:p>
        </w:tc>
        <w:tc>
          <w:tcPr>
            <w:tcW w:w="1137" w:type="dxa"/>
            <w:shd w:val="clear" w:color="auto" w:fill="E6E6E6"/>
            <w:vAlign w:val="center"/>
          </w:tcPr>
          <w:p w14:paraId="09ABADBE" w14:textId="77777777" w:rsidR="007E524F" w:rsidRPr="00BB48CF" w:rsidRDefault="007E524F" w:rsidP="00BB48CF">
            <w:pPr>
              <w:spacing w:line="276" w:lineRule="auto"/>
              <w:jc w:val="center"/>
              <w:rPr>
                <w:sz w:val="22"/>
                <w:szCs w:val="22"/>
              </w:rPr>
            </w:pPr>
            <w:r w:rsidRPr="00BB48CF">
              <w:rPr>
                <w:sz w:val="22"/>
                <w:szCs w:val="22"/>
              </w:rPr>
              <w:t>Sig. (2-tailed)</w:t>
            </w:r>
          </w:p>
        </w:tc>
        <w:tc>
          <w:tcPr>
            <w:tcW w:w="1137" w:type="dxa"/>
            <w:vAlign w:val="center"/>
          </w:tcPr>
          <w:p w14:paraId="1A35001B" w14:textId="77777777" w:rsidR="007E524F" w:rsidRPr="00BB48CF" w:rsidRDefault="007E524F" w:rsidP="00BB48CF">
            <w:pPr>
              <w:spacing w:line="276" w:lineRule="auto"/>
              <w:jc w:val="center"/>
              <w:rPr>
                <w:sz w:val="22"/>
                <w:szCs w:val="22"/>
              </w:rPr>
            </w:pPr>
          </w:p>
        </w:tc>
        <w:tc>
          <w:tcPr>
            <w:tcW w:w="1137" w:type="dxa"/>
            <w:vAlign w:val="center"/>
          </w:tcPr>
          <w:p w14:paraId="7E51DA7B" w14:textId="77777777" w:rsidR="007E524F" w:rsidRPr="00BB48CF" w:rsidRDefault="007E524F" w:rsidP="00BB48CF">
            <w:pPr>
              <w:spacing w:line="276" w:lineRule="auto"/>
              <w:jc w:val="center"/>
              <w:rPr>
                <w:sz w:val="22"/>
                <w:szCs w:val="22"/>
              </w:rPr>
            </w:pPr>
            <w:r w:rsidRPr="00BB48CF">
              <w:rPr>
                <w:sz w:val="22"/>
                <w:szCs w:val="22"/>
              </w:rPr>
              <w:t>.000</w:t>
            </w:r>
          </w:p>
        </w:tc>
        <w:tc>
          <w:tcPr>
            <w:tcW w:w="1137" w:type="dxa"/>
            <w:vAlign w:val="center"/>
          </w:tcPr>
          <w:p w14:paraId="25379640" w14:textId="77777777" w:rsidR="007E524F" w:rsidRPr="00BB48CF" w:rsidRDefault="007E524F" w:rsidP="00BB48CF">
            <w:pPr>
              <w:spacing w:line="276" w:lineRule="auto"/>
              <w:jc w:val="center"/>
              <w:rPr>
                <w:sz w:val="22"/>
                <w:szCs w:val="22"/>
              </w:rPr>
            </w:pPr>
            <w:r w:rsidRPr="00BB48CF">
              <w:rPr>
                <w:sz w:val="22"/>
                <w:szCs w:val="22"/>
              </w:rPr>
              <w:t>.000</w:t>
            </w:r>
          </w:p>
        </w:tc>
        <w:tc>
          <w:tcPr>
            <w:tcW w:w="1137" w:type="dxa"/>
            <w:vAlign w:val="center"/>
          </w:tcPr>
          <w:p w14:paraId="608BC893" w14:textId="77777777" w:rsidR="007E524F" w:rsidRPr="00BB48CF" w:rsidRDefault="007E524F" w:rsidP="00BB48CF">
            <w:pPr>
              <w:spacing w:line="276" w:lineRule="auto"/>
              <w:jc w:val="center"/>
              <w:rPr>
                <w:sz w:val="22"/>
                <w:szCs w:val="22"/>
              </w:rPr>
            </w:pPr>
            <w:r w:rsidRPr="00BB48CF">
              <w:rPr>
                <w:sz w:val="22"/>
                <w:szCs w:val="22"/>
              </w:rPr>
              <w:t>.000</w:t>
            </w:r>
          </w:p>
        </w:tc>
        <w:tc>
          <w:tcPr>
            <w:tcW w:w="1137" w:type="dxa"/>
            <w:vAlign w:val="center"/>
          </w:tcPr>
          <w:p w14:paraId="6D9A9980" w14:textId="77777777" w:rsidR="007E524F" w:rsidRPr="00BB48CF" w:rsidRDefault="007E524F" w:rsidP="00BB48CF">
            <w:pPr>
              <w:spacing w:line="276" w:lineRule="auto"/>
              <w:jc w:val="center"/>
              <w:rPr>
                <w:sz w:val="22"/>
                <w:szCs w:val="22"/>
              </w:rPr>
            </w:pPr>
            <w:r w:rsidRPr="00BB48CF">
              <w:rPr>
                <w:sz w:val="22"/>
                <w:szCs w:val="22"/>
              </w:rPr>
              <w:t>.000</w:t>
            </w:r>
          </w:p>
        </w:tc>
      </w:tr>
      <w:tr w:rsidR="007E524F" w:rsidRPr="00BB48CF" w14:paraId="469A281C" w14:textId="77777777" w:rsidTr="00F261E7">
        <w:trPr>
          <w:jc w:val="center"/>
        </w:trPr>
        <w:tc>
          <w:tcPr>
            <w:tcW w:w="1137" w:type="dxa"/>
            <w:shd w:val="clear" w:color="auto" w:fill="D9D9D9"/>
            <w:vAlign w:val="center"/>
          </w:tcPr>
          <w:p w14:paraId="106ED6E8" w14:textId="77777777" w:rsidR="007E524F" w:rsidRPr="00BB48CF" w:rsidRDefault="007E524F" w:rsidP="00BB48CF">
            <w:pPr>
              <w:spacing w:line="276" w:lineRule="auto"/>
              <w:jc w:val="center"/>
              <w:rPr>
                <w:sz w:val="22"/>
                <w:szCs w:val="22"/>
              </w:rPr>
            </w:pPr>
          </w:p>
        </w:tc>
        <w:tc>
          <w:tcPr>
            <w:tcW w:w="1137" w:type="dxa"/>
            <w:shd w:val="clear" w:color="auto" w:fill="E6E6E6"/>
            <w:vAlign w:val="center"/>
          </w:tcPr>
          <w:p w14:paraId="073735B0" w14:textId="77777777" w:rsidR="007E524F" w:rsidRPr="00BB48CF" w:rsidRDefault="007E524F" w:rsidP="00BB48CF">
            <w:pPr>
              <w:spacing w:line="276" w:lineRule="auto"/>
              <w:jc w:val="center"/>
              <w:rPr>
                <w:sz w:val="22"/>
                <w:szCs w:val="22"/>
              </w:rPr>
            </w:pPr>
            <w:r w:rsidRPr="00BB48CF">
              <w:rPr>
                <w:sz w:val="22"/>
                <w:szCs w:val="22"/>
              </w:rPr>
              <w:t>N</w:t>
            </w:r>
          </w:p>
        </w:tc>
        <w:tc>
          <w:tcPr>
            <w:tcW w:w="1137" w:type="dxa"/>
            <w:vAlign w:val="center"/>
          </w:tcPr>
          <w:p w14:paraId="6C134546" w14:textId="77777777" w:rsidR="007E524F" w:rsidRPr="00BB48CF" w:rsidRDefault="007E524F" w:rsidP="00BB48CF">
            <w:pPr>
              <w:spacing w:line="276" w:lineRule="auto"/>
              <w:jc w:val="center"/>
              <w:rPr>
                <w:sz w:val="22"/>
                <w:szCs w:val="22"/>
              </w:rPr>
            </w:pPr>
            <w:r w:rsidRPr="00BB48CF">
              <w:rPr>
                <w:sz w:val="22"/>
                <w:szCs w:val="22"/>
              </w:rPr>
              <w:t>148</w:t>
            </w:r>
          </w:p>
        </w:tc>
        <w:tc>
          <w:tcPr>
            <w:tcW w:w="1137" w:type="dxa"/>
            <w:vAlign w:val="center"/>
          </w:tcPr>
          <w:p w14:paraId="3A55924E" w14:textId="77777777" w:rsidR="007E524F" w:rsidRPr="00BB48CF" w:rsidRDefault="007E524F" w:rsidP="00BB48CF">
            <w:pPr>
              <w:spacing w:line="276" w:lineRule="auto"/>
              <w:jc w:val="center"/>
              <w:rPr>
                <w:sz w:val="22"/>
                <w:szCs w:val="22"/>
              </w:rPr>
            </w:pPr>
            <w:r w:rsidRPr="00BB48CF">
              <w:rPr>
                <w:sz w:val="22"/>
                <w:szCs w:val="22"/>
              </w:rPr>
              <w:t>148</w:t>
            </w:r>
          </w:p>
        </w:tc>
        <w:tc>
          <w:tcPr>
            <w:tcW w:w="1137" w:type="dxa"/>
            <w:vAlign w:val="center"/>
          </w:tcPr>
          <w:p w14:paraId="7FDA882F" w14:textId="77777777" w:rsidR="007E524F" w:rsidRPr="00BB48CF" w:rsidRDefault="007E524F" w:rsidP="00BB48CF">
            <w:pPr>
              <w:spacing w:line="276" w:lineRule="auto"/>
              <w:jc w:val="center"/>
              <w:rPr>
                <w:sz w:val="22"/>
                <w:szCs w:val="22"/>
              </w:rPr>
            </w:pPr>
            <w:r w:rsidRPr="00BB48CF">
              <w:rPr>
                <w:sz w:val="22"/>
                <w:szCs w:val="22"/>
              </w:rPr>
              <w:t>148</w:t>
            </w:r>
          </w:p>
        </w:tc>
        <w:tc>
          <w:tcPr>
            <w:tcW w:w="1137" w:type="dxa"/>
            <w:vAlign w:val="center"/>
          </w:tcPr>
          <w:p w14:paraId="7DA768B5" w14:textId="77777777" w:rsidR="007E524F" w:rsidRPr="00BB48CF" w:rsidRDefault="007E524F" w:rsidP="00BB48CF">
            <w:pPr>
              <w:spacing w:line="276" w:lineRule="auto"/>
              <w:jc w:val="center"/>
              <w:rPr>
                <w:sz w:val="22"/>
                <w:szCs w:val="22"/>
              </w:rPr>
            </w:pPr>
            <w:r w:rsidRPr="00BB48CF">
              <w:rPr>
                <w:sz w:val="22"/>
                <w:szCs w:val="22"/>
              </w:rPr>
              <w:t>148</w:t>
            </w:r>
          </w:p>
        </w:tc>
        <w:tc>
          <w:tcPr>
            <w:tcW w:w="1137" w:type="dxa"/>
            <w:vAlign w:val="center"/>
          </w:tcPr>
          <w:p w14:paraId="1A68EEB4" w14:textId="77777777" w:rsidR="007E524F" w:rsidRPr="00BB48CF" w:rsidRDefault="007E524F" w:rsidP="00BB48CF">
            <w:pPr>
              <w:spacing w:line="276" w:lineRule="auto"/>
              <w:jc w:val="center"/>
              <w:rPr>
                <w:sz w:val="22"/>
                <w:szCs w:val="22"/>
              </w:rPr>
            </w:pPr>
            <w:r w:rsidRPr="00BB48CF">
              <w:rPr>
                <w:sz w:val="22"/>
                <w:szCs w:val="22"/>
              </w:rPr>
              <w:t>148</w:t>
            </w:r>
          </w:p>
        </w:tc>
      </w:tr>
      <w:tr w:rsidR="007E524F" w:rsidRPr="00BB48CF" w14:paraId="0CFAD7E5" w14:textId="77777777" w:rsidTr="00F261E7">
        <w:trPr>
          <w:jc w:val="center"/>
        </w:trPr>
        <w:tc>
          <w:tcPr>
            <w:tcW w:w="1137" w:type="dxa"/>
            <w:shd w:val="clear" w:color="auto" w:fill="D9D9D9"/>
            <w:vAlign w:val="center"/>
          </w:tcPr>
          <w:p w14:paraId="2301A745" w14:textId="77777777" w:rsidR="007E524F" w:rsidRPr="00BB48CF" w:rsidRDefault="007E524F" w:rsidP="00BB48CF">
            <w:pPr>
              <w:spacing w:line="276" w:lineRule="auto"/>
              <w:jc w:val="center"/>
              <w:rPr>
                <w:sz w:val="22"/>
                <w:szCs w:val="22"/>
              </w:rPr>
            </w:pPr>
            <w:r w:rsidRPr="00BB48CF">
              <w:rPr>
                <w:sz w:val="22"/>
                <w:szCs w:val="22"/>
              </w:rPr>
              <w:t>AVGPEC</w:t>
            </w:r>
          </w:p>
        </w:tc>
        <w:tc>
          <w:tcPr>
            <w:tcW w:w="1137" w:type="dxa"/>
            <w:shd w:val="clear" w:color="auto" w:fill="E6E6E6"/>
            <w:vAlign w:val="center"/>
          </w:tcPr>
          <w:p w14:paraId="117AC787" w14:textId="77777777" w:rsidR="007E524F" w:rsidRPr="00BB48CF" w:rsidRDefault="007E524F" w:rsidP="00BB48CF">
            <w:pPr>
              <w:spacing w:line="276" w:lineRule="auto"/>
              <w:jc w:val="center"/>
              <w:rPr>
                <w:sz w:val="22"/>
                <w:szCs w:val="22"/>
              </w:rPr>
            </w:pPr>
            <w:r w:rsidRPr="00BB48CF">
              <w:rPr>
                <w:sz w:val="22"/>
                <w:szCs w:val="22"/>
              </w:rPr>
              <w:t>Pearson</w:t>
            </w:r>
            <w:r w:rsidRPr="00BB48CF">
              <w:rPr>
                <w:sz w:val="22"/>
                <w:szCs w:val="22"/>
              </w:rPr>
              <w:br/>
              <w:t>Correlation</w:t>
            </w:r>
          </w:p>
        </w:tc>
        <w:tc>
          <w:tcPr>
            <w:tcW w:w="1137" w:type="dxa"/>
            <w:vAlign w:val="center"/>
          </w:tcPr>
          <w:p w14:paraId="2E454822" w14:textId="77777777" w:rsidR="007E524F" w:rsidRPr="00BB48CF" w:rsidRDefault="007E524F" w:rsidP="00BB48CF">
            <w:pPr>
              <w:spacing w:line="276" w:lineRule="auto"/>
              <w:jc w:val="center"/>
              <w:rPr>
                <w:sz w:val="22"/>
                <w:szCs w:val="22"/>
              </w:rPr>
            </w:pPr>
            <w:r w:rsidRPr="00BB48CF">
              <w:rPr>
                <w:sz w:val="22"/>
                <w:szCs w:val="22"/>
              </w:rPr>
              <w:t>.853**</w:t>
            </w:r>
          </w:p>
        </w:tc>
        <w:tc>
          <w:tcPr>
            <w:tcW w:w="1137" w:type="dxa"/>
            <w:vAlign w:val="center"/>
          </w:tcPr>
          <w:p w14:paraId="32ECFBC5" w14:textId="77777777" w:rsidR="007E524F" w:rsidRPr="00BB48CF" w:rsidRDefault="007E524F" w:rsidP="00BB48CF">
            <w:pPr>
              <w:spacing w:line="276" w:lineRule="auto"/>
              <w:jc w:val="center"/>
              <w:rPr>
                <w:sz w:val="22"/>
                <w:szCs w:val="22"/>
              </w:rPr>
            </w:pPr>
            <w:r w:rsidRPr="00BB48CF">
              <w:rPr>
                <w:sz w:val="22"/>
                <w:szCs w:val="22"/>
              </w:rPr>
              <w:t>1</w:t>
            </w:r>
          </w:p>
        </w:tc>
        <w:tc>
          <w:tcPr>
            <w:tcW w:w="1137" w:type="dxa"/>
            <w:vAlign w:val="center"/>
          </w:tcPr>
          <w:p w14:paraId="48838FFB" w14:textId="77777777" w:rsidR="007E524F" w:rsidRPr="00BB48CF" w:rsidRDefault="007E524F" w:rsidP="00BB48CF">
            <w:pPr>
              <w:spacing w:line="276" w:lineRule="auto"/>
              <w:jc w:val="center"/>
              <w:rPr>
                <w:sz w:val="22"/>
                <w:szCs w:val="22"/>
              </w:rPr>
            </w:pPr>
            <w:r w:rsidRPr="00BB48CF">
              <w:rPr>
                <w:sz w:val="22"/>
                <w:szCs w:val="22"/>
              </w:rPr>
              <w:t>.917**</w:t>
            </w:r>
          </w:p>
        </w:tc>
        <w:tc>
          <w:tcPr>
            <w:tcW w:w="1137" w:type="dxa"/>
            <w:vAlign w:val="center"/>
          </w:tcPr>
          <w:p w14:paraId="7A375ABC" w14:textId="77777777" w:rsidR="007E524F" w:rsidRPr="00BB48CF" w:rsidRDefault="007E524F" w:rsidP="00BB48CF">
            <w:pPr>
              <w:spacing w:line="276" w:lineRule="auto"/>
              <w:jc w:val="center"/>
              <w:rPr>
                <w:sz w:val="22"/>
                <w:szCs w:val="22"/>
              </w:rPr>
            </w:pPr>
            <w:r w:rsidRPr="00BB48CF">
              <w:rPr>
                <w:sz w:val="22"/>
                <w:szCs w:val="22"/>
              </w:rPr>
              <w:t>.832**</w:t>
            </w:r>
          </w:p>
        </w:tc>
        <w:tc>
          <w:tcPr>
            <w:tcW w:w="1137" w:type="dxa"/>
            <w:vAlign w:val="center"/>
          </w:tcPr>
          <w:p w14:paraId="38A0D43C" w14:textId="77777777" w:rsidR="007E524F" w:rsidRPr="00BB48CF" w:rsidRDefault="007E524F" w:rsidP="00BB48CF">
            <w:pPr>
              <w:spacing w:line="276" w:lineRule="auto"/>
              <w:jc w:val="center"/>
              <w:rPr>
                <w:sz w:val="22"/>
                <w:szCs w:val="22"/>
              </w:rPr>
            </w:pPr>
            <w:r w:rsidRPr="00BB48CF">
              <w:rPr>
                <w:sz w:val="22"/>
                <w:szCs w:val="22"/>
              </w:rPr>
              <w:t>.829**</w:t>
            </w:r>
          </w:p>
        </w:tc>
      </w:tr>
      <w:tr w:rsidR="007E524F" w:rsidRPr="00BB48CF" w14:paraId="17A68C0C" w14:textId="77777777" w:rsidTr="00F261E7">
        <w:trPr>
          <w:jc w:val="center"/>
        </w:trPr>
        <w:tc>
          <w:tcPr>
            <w:tcW w:w="1137" w:type="dxa"/>
            <w:shd w:val="clear" w:color="auto" w:fill="D9D9D9"/>
            <w:vAlign w:val="center"/>
          </w:tcPr>
          <w:p w14:paraId="0E39145B" w14:textId="77777777" w:rsidR="007E524F" w:rsidRPr="00BB48CF" w:rsidRDefault="007E524F" w:rsidP="00BB48CF">
            <w:pPr>
              <w:spacing w:line="276" w:lineRule="auto"/>
              <w:jc w:val="center"/>
              <w:rPr>
                <w:sz w:val="22"/>
                <w:szCs w:val="22"/>
              </w:rPr>
            </w:pPr>
          </w:p>
        </w:tc>
        <w:tc>
          <w:tcPr>
            <w:tcW w:w="1137" w:type="dxa"/>
            <w:shd w:val="clear" w:color="auto" w:fill="E6E6E6"/>
            <w:vAlign w:val="center"/>
          </w:tcPr>
          <w:p w14:paraId="3ECEA852" w14:textId="77777777" w:rsidR="007E524F" w:rsidRPr="00BB48CF" w:rsidRDefault="007E524F" w:rsidP="00BB48CF">
            <w:pPr>
              <w:spacing w:line="276" w:lineRule="auto"/>
              <w:jc w:val="center"/>
              <w:rPr>
                <w:sz w:val="22"/>
                <w:szCs w:val="22"/>
              </w:rPr>
            </w:pPr>
            <w:r w:rsidRPr="00BB48CF">
              <w:rPr>
                <w:sz w:val="22"/>
                <w:szCs w:val="22"/>
              </w:rPr>
              <w:t>Sig. (2-tailed)</w:t>
            </w:r>
          </w:p>
        </w:tc>
        <w:tc>
          <w:tcPr>
            <w:tcW w:w="1137" w:type="dxa"/>
            <w:vAlign w:val="center"/>
          </w:tcPr>
          <w:p w14:paraId="191C33A6" w14:textId="77777777" w:rsidR="007E524F" w:rsidRPr="00BB48CF" w:rsidRDefault="007E524F" w:rsidP="00BB48CF">
            <w:pPr>
              <w:spacing w:line="276" w:lineRule="auto"/>
              <w:jc w:val="center"/>
              <w:rPr>
                <w:sz w:val="22"/>
                <w:szCs w:val="22"/>
              </w:rPr>
            </w:pPr>
            <w:r w:rsidRPr="00BB48CF">
              <w:rPr>
                <w:sz w:val="22"/>
                <w:szCs w:val="22"/>
              </w:rPr>
              <w:t>.000</w:t>
            </w:r>
          </w:p>
        </w:tc>
        <w:tc>
          <w:tcPr>
            <w:tcW w:w="1137" w:type="dxa"/>
            <w:vAlign w:val="center"/>
          </w:tcPr>
          <w:p w14:paraId="69F62352" w14:textId="77777777" w:rsidR="007E524F" w:rsidRPr="00BB48CF" w:rsidRDefault="007E524F" w:rsidP="00BB48CF">
            <w:pPr>
              <w:spacing w:line="276" w:lineRule="auto"/>
              <w:jc w:val="center"/>
              <w:rPr>
                <w:sz w:val="22"/>
                <w:szCs w:val="22"/>
              </w:rPr>
            </w:pPr>
          </w:p>
        </w:tc>
        <w:tc>
          <w:tcPr>
            <w:tcW w:w="1137" w:type="dxa"/>
            <w:vAlign w:val="center"/>
          </w:tcPr>
          <w:p w14:paraId="22B5ED96" w14:textId="77777777" w:rsidR="007E524F" w:rsidRPr="00BB48CF" w:rsidRDefault="007E524F" w:rsidP="00BB48CF">
            <w:pPr>
              <w:spacing w:line="276" w:lineRule="auto"/>
              <w:jc w:val="center"/>
              <w:rPr>
                <w:sz w:val="22"/>
                <w:szCs w:val="22"/>
              </w:rPr>
            </w:pPr>
            <w:r w:rsidRPr="00BB48CF">
              <w:rPr>
                <w:sz w:val="22"/>
                <w:szCs w:val="22"/>
              </w:rPr>
              <w:t>.000</w:t>
            </w:r>
          </w:p>
        </w:tc>
        <w:tc>
          <w:tcPr>
            <w:tcW w:w="1137" w:type="dxa"/>
            <w:vAlign w:val="center"/>
          </w:tcPr>
          <w:p w14:paraId="38686371" w14:textId="77777777" w:rsidR="007E524F" w:rsidRPr="00BB48CF" w:rsidRDefault="007E524F" w:rsidP="00BB48CF">
            <w:pPr>
              <w:spacing w:line="276" w:lineRule="auto"/>
              <w:jc w:val="center"/>
              <w:rPr>
                <w:sz w:val="22"/>
                <w:szCs w:val="22"/>
              </w:rPr>
            </w:pPr>
            <w:r w:rsidRPr="00BB48CF">
              <w:rPr>
                <w:sz w:val="22"/>
                <w:szCs w:val="22"/>
              </w:rPr>
              <w:t>.000</w:t>
            </w:r>
          </w:p>
        </w:tc>
        <w:tc>
          <w:tcPr>
            <w:tcW w:w="1137" w:type="dxa"/>
            <w:vAlign w:val="center"/>
          </w:tcPr>
          <w:p w14:paraId="17BBB8A0" w14:textId="77777777" w:rsidR="007E524F" w:rsidRPr="00BB48CF" w:rsidRDefault="007E524F" w:rsidP="00BB48CF">
            <w:pPr>
              <w:spacing w:line="276" w:lineRule="auto"/>
              <w:jc w:val="center"/>
              <w:rPr>
                <w:sz w:val="22"/>
                <w:szCs w:val="22"/>
              </w:rPr>
            </w:pPr>
            <w:r w:rsidRPr="00BB48CF">
              <w:rPr>
                <w:sz w:val="22"/>
                <w:szCs w:val="22"/>
              </w:rPr>
              <w:t>.000</w:t>
            </w:r>
          </w:p>
        </w:tc>
      </w:tr>
      <w:tr w:rsidR="007E524F" w:rsidRPr="00BB48CF" w14:paraId="5EA42FCB" w14:textId="77777777" w:rsidTr="00F261E7">
        <w:trPr>
          <w:jc w:val="center"/>
        </w:trPr>
        <w:tc>
          <w:tcPr>
            <w:tcW w:w="1137" w:type="dxa"/>
            <w:shd w:val="clear" w:color="auto" w:fill="D9D9D9"/>
            <w:vAlign w:val="center"/>
          </w:tcPr>
          <w:p w14:paraId="6B576B7E" w14:textId="77777777" w:rsidR="007E524F" w:rsidRPr="00BB48CF" w:rsidRDefault="007E524F" w:rsidP="00BB48CF">
            <w:pPr>
              <w:spacing w:line="276" w:lineRule="auto"/>
              <w:jc w:val="center"/>
              <w:rPr>
                <w:sz w:val="22"/>
                <w:szCs w:val="22"/>
              </w:rPr>
            </w:pPr>
          </w:p>
        </w:tc>
        <w:tc>
          <w:tcPr>
            <w:tcW w:w="1137" w:type="dxa"/>
            <w:shd w:val="clear" w:color="auto" w:fill="E6E6E6"/>
            <w:vAlign w:val="center"/>
          </w:tcPr>
          <w:p w14:paraId="13C3B763" w14:textId="77777777" w:rsidR="007E524F" w:rsidRPr="00BB48CF" w:rsidRDefault="007E524F" w:rsidP="00BB48CF">
            <w:pPr>
              <w:spacing w:line="276" w:lineRule="auto"/>
              <w:jc w:val="center"/>
              <w:rPr>
                <w:sz w:val="22"/>
                <w:szCs w:val="22"/>
              </w:rPr>
            </w:pPr>
            <w:r w:rsidRPr="00BB48CF">
              <w:rPr>
                <w:sz w:val="22"/>
                <w:szCs w:val="22"/>
              </w:rPr>
              <w:t>N</w:t>
            </w:r>
          </w:p>
        </w:tc>
        <w:tc>
          <w:tcPr>
            <w:tcW w:w="1137" w:type="dxa"/>
            <w:vAlign w:val="center"/>
          </w:tcPr>
          <w:p w14:paraId="565F191F" w14:textId="77777777" w:rsidR="007E524F" w:rsidRPr="00BB48CF" w:rsidRDefault="007E524F" w:rsidP="00BB48CF">
            <w:pPr>
              <w:spacing w:line="276" w:lineRule="auto"/>
              <w:jc w:val="center"/>
              <w:rPr>
                <w:sz w:val="22"/>
                <w:szCs w:val="22"/>
              </w:rPr>
            </w:pPr>
            <w:r w:rsidRPr="00BB48CF">
              <w:rPr>
                <w:sz w:val="22"/>
                <w:szCs w:val="22"/>
              </w:rPr>
              <w:t>148</w:t>
            </w:r>
          </w:p>
        </w:tc>
        <w:tc>
          <w:tcPr>
            <w:tcW w:w="1137" w:type="dxa"/>
            <w:vAlign w:val="center"/>
          </w:tcPr>
          <w:p w14:paraId="19539108" w14:textId="77777777" w:rsidR="007E524F" w:rsidRPr="00BB48CF" w:rsidRDefault="007E524F" w:rsidP="00BB48CF">
            <w:pPr>
              <w:spacing w:line="276" w:lineRule="auto"/>
              <w:jc w:val="center"/>
              <w:rPr>
                <w:sz w:val="22"/>
                <w:szCs w:val="22"/>
              </w:rPr>
            </w:pPr>
            <w:r w:rsidRPr="00BB48CF">
              <w:rPr>
                <w:sz w:val="22"/>
                <w:szCs w:val="22"/>
              </w:rPr>
              <w:t>150</w:t>
            </w:r>
          </w:p>
        </w:tc>
        <w:tc>
          <w:tcPr>
            <w:tcW w:w="1137" w:type="dxa"/>
            <w:vAlign w:val="center"/>
          </w:tcPr>
          <w:p w14:paraId="35EFA06C" w14:textId="77777777" w:rsidR="007E524F" w:rsidRPr="00BB48CF" w:rsidRDefault="007E524F" w:rsidP="00BB48CF">
            <w:pPr>
              <w:spacing w:line="276" w:lineRule="auto"/>
              <w:jc w:val="center"/>
              <w:rPr>
                <w:sz w:val="22"/>
                <w:szCs w:val="22"/>
              </w:rPr>
            </w:pPr>
            <w:r w:rsidRPr="00BB48CF">
              <w:rPr>
                <w:sz w:val="22"/>
                <w:szCs w:val="22"/>
              </w:rPr>
              <w:t>150</w:t>
            </w:r>
          </w:p>
        </w:tc>
        <w:tc>
          <w:tcPr>
            <w:tcW w:w="1137" w:type="dxa"/>
            <w:vAlign w:val="center"/>
          </w:tcPr>
          <w:p w14:paraId="44EA11C5" w14:textId="77777777" w:rsidR="007E524F" w:rsidRPr="00BB48CF" w:rsidRDefault="007E524F" w:rsidP="00BB48CF">
            <w:pPr>
              <w:spacing w:line="276" w:lineRule="auto"/>
              <w:jc w:val="center"/>
              <w:rPr>
                <w:sz w:val="22"/>
                <w:szCs w:val="22"/>
              </w:rPr>
            </w:pPr>
            <w:r w:rsidRPr="00BB48CF">
              <w:rPr>
                <w:sz w:val="22"/>
                <w:szCs w:val="22"/>
              </w:rPr>
              <w:t>150</w:t>
            </w:r>
          </w:p>
        </w:tc>
        <w:tc>
          <w:tcPr>
            <w:tcW w:w="1137" w:type="dxa"/>
            <w:vAlign w:val="center"/>
          </w:tcPr>
          <w:p w14:paraId="62B897CB" w14:textId="77777777" w:rsidR="007E524F" w:rsidRPr="00BB48CF" w:rsidRDefault="007E524F" w:rsidP="00BB48CF">
            <w:pPr>
              <w:spacing w:line="276" w:lineRule="auto"/>
              <w:jc w:val="center"/>
              <w:rPr>
                <w:sz w:val="22"/>
                <w:szCs w:val="22"/>
              </w:rPr>
            </w:pPr>
            <w:r w:rsidRPr="00BB48CF">
              <w:rPr>
                <w:sz w:val="22"/>
                <w:szCs w:val="22"/>
              </w:rPr>
              <w:t>150</w:t>
            </w:r>
          </w:p>
        </w:tc>
      </w:tr>
      <w:tr w:rsidR="007E524F" w:rsidRPr="00BB48CF" w14:paraId="372DFABE" w14:textId="77777777" w:rsidTr="00F261E7">
        <w:trPr>
          <w:jc w:val="center"/>
        </w:trPr>
        <w:tc>
          <w:tcPr>
            <w:tcW w:w="1137" w:type="dxa"/>
            <w:shd w:val="clear" w:color="auto" w:fill="D9D9D9"/>
            <w:vAlign w:val="center"/>
          </w:tcPr>
          <w:p w14:paraId="5BCA71E9" w14:textId="77777777" w:rsidR="007E524F" w:rsidRPr="00BB48CF" w:rsidRDefault="007E524F" w:rsidP="00BB48CF">
            <w:pPr>
              <w:spacing w:line="276" w:lineRule="auto"/>
              <w:jc w:val="center"/>
              <w:rPr>
                <w:sz w:val="22"/>
                <w:szCs w:val="22"/>
              </w:rPr>
            </w:pPr>
            <w:r w:rsidRPr="00BB48CF">
              <w:rPr>
                <w:sz w:val="22"/>
                <w:szCs w:val="22"/>
              </w:rPr>
              <w:t>AVGPST</w:t>
            </w:r>
          </w:p>
        </w:tc>
        <w:tc>
          <w:tcPr>
            <w:tcW w:w="1137" w:type="dxa"/>
            <w:shd w:val="clear" w:color="auto" w:fill="E6E6E6"/>
            <w:vAlign w:val="center"/>
          </w:tcPr>
          <w:p w14:paraId="0080D875" w14:textId="77777777" w:rsidR="007E524F" w:rsidRPr="00BB48CF" w:rsidRDefault="007E524F" w:rsidP="00BB48CF">
            <w:pPr>
              <w:spacing w:line="276" w:lineRule="auto"/>
              <w:jc w:val="center"/>
              <w:rPr>
                <w:sz w:val="22"/>
                <w:szCs w:val="22"/>
              </w:rPr>
            </w:pPr>
            <w:r w:rsidRPr="00BB48CF">
              <w:rPr>
                <w:sz w:val="22"/>
                <w:szCs w:val="22"/>
              </w:rPr>
              <w:t>Pearson</w:t>
            </w:r>
            <w:r w:rsidRPr="00BB48CF">
              <w:rPr>
                <w:sz w:val="22"/>
                <w:szCs w:val="22"/>
              </w:rPr>
              <w:br/>
              <w:t>Correlation</w:t>
            </w:r>
          </w:p>
        </w:tc>
        <w:tc>
          <w:tcPr>
            <w:tcW w:w="1137" w:type="dxa"/>
            <w:vAlign w:val="center"/>
          </w:tcPr>
          <w:p w14:paraId="69FCA7B0" w14:textId="77777777" w:rsidR="007E524F" w:rsidRPr="00BB48CF" w:rsidRDefault="007E524F" w:rsidP="00BB48CF">
            <w:pPr>
              <w:spacing w:line="276" w:lineRule="auto"/>
              <w:jc w:val="center"/>
              <w:rPr>
                <w:sz w:val="22"/>
                <w:szCs w:val="22"/>
              </w:rPr>
            </w:pPr>
            <w:r w:rsidRPr="00BB48CF">
              <w:rPr>
                <w:sz w:val="22"/>
                <w:szCs w:val="22"/>
              </w:rPr>
              <w:t>.892**</w:t>
            </w:r>
          </w:p>
        </w:tc>
        <w:tc>
          <w:tcPr>
            <w:tcW w:w="1137" w:type="dxa"/>
            <w:vAlign w:val="center"/>
          </w:tcPr>
          <w:p w14:paraId="1CBA0B12" w14:textId="77777777" w:rsidR="007E524F" w:rsidRPr="00BB48CF" w:rsidRDefault="007E524F" w:rsidP="00BB48CF">
            <w:pPr>
              <w:spacing w:line="276" w:lineRule="auto"/>
              <w:jc w:val="center"/>
              <w:rPr>
                <w:sz w:val="22"/>
                <w:szCs w:val="22"/>
              </w:rPr>
            </w:pPr>
            <w:r w:rsidRPr="00BB48CF">
              <w:rPr>
                <w:sz w:val="22"/>
                <w:szCs w:val="22"/>
              </w:rPr>
              <w:t>.917**</w:t>
            </w:r>
          </w:p>
        </w:tc>
        <w:tc>
          <w:tcPr>
            <w:tcW w:w="1137" w:type="dxa"/>
            <w:vAlign w:val="center"/>
          </w:tcPr>
          <w:p w14:paraId="28476158" w14:textId="77777777" w:rsidR="007E524F" w:rsidRPr="00BB48CF" w:rsidRDefault="007E524F" w:rsidP="00BB48CF">
            <w:pPr>
              <w:spacing w:line="276" w:lineRule="auto"/>
              <w:jc w:val="center"/>
              <w:rPr>
                <w:sz w:val="22"/>
                <w:szCs w:val="22"/>
              </w:rPr>
            </w:pPr>
            <w:r w:rsidRPr="00BB48CF">
              <w:rPr>
                <w:sz w:val="22"/>
                <w:szCs w:val="22"/>
              </w:rPr>
              <w:t>1</w:t>
            </w:r>
          </w:p>
        </w:tc>
        <w:tc>
          <w:tcPr>
            <w:tcW w:w="1137" w:type="dxa"/>
            <w:vAlign w:val="center"/>
          </w:tcPr>
          <w:p w14:paraId="556E4276" w14:textId="77777777" w:rsidR="007E524F" w:rsidRPr="00BB48CF" w:rsidRDefault="007E524F" w:rsidP="00BB48CF">
            <w:pPr>
              <w:spacing w:line="276" w:lineRule="auto"/>
              <w:jc w:val="center"/>
              <w:rPr>
                <w:sz w:val="22"/>
                <w:szCs w:val="22"/>
              </w:rPr>
            </w:pPr>
            <w:r w:rsidRPr="00BB48CF">
              <w:rPr>
                <w:sz w:val="22"/>
                <w:szCs w:val="22"/>
              </w:rPr>
              <w:t>.885**</w:t>
            </w:r>
          </w:p>
        </w:tc>
        <w:tc>
          <w:tcPr>
            <w:tcW w:w="1137" w:type="dxa"/>
            <w:vAlign w:val="center"/>
          </w:tcPr>
          <w:p w14:paraId="01F88C60" w14:textId="77777777" w:rsidR="007E524F" w:rsidRPr="00BB48CF" w:rsidRDefault="007E524F" w:rsidP="00BB48CF">
            <w:pPr>
              <w:spacing w:line="276" w:lineRule="auto"/>
              <w:jc w:val="center"/>
              <w:rPr>
                <w:sz w:val="22"/>
                <w:szCs w:val="22"/>
              </w:rPr>
            </w:pPr>
            <w:r w:rsidRPr="00BB48CF">
              <w:rPr>
                <w:sz w:val="22"/>
                <w:szCs w:val="22"/>
              </w:rPr>
              <w:t>.878**</w:t>
            </w:r>
          </w:p>
        </w:tc>
      </w:tr>
      <w:tr w:rsidR="007E524F" w:rsidRPr="00BB48CF" w14:paraId="503D17CD" w14:textId="77777777" w:rsidTr="00F261E7">
        <w:trPr>
          <w:jc w:val="center"/>
        </w:trPr>
        <w:tc>
          <w:tcPr>
            <w:tcW w:w="1137" w:type="dxa"/>
            <w:shd w:val="clear" w:color="auto" w:fill="D9D9D9"/>
            <w:vAlign w:val="center"/>
          </w:tcPr>
          <w:p w14:paraId="79F929E2" w14:textId="77777777" w:rsidR="007E524F" w:rsidRPr="00BB48CF" w:rsidRDefault="007E524F" w:rsidP="00BB48CF">
            <w:pPr>
              <w:spacing w:line="276" w:lineRule="auto"/>
              <w:jc w:val="center"/>
              <w:rPr>
                <w:sz w:val="22"/>
                <w:szCs w:val="22"/>
              </w:rPr>
            </w:pPr>
          </w:p>
        </w:tc>
        <w:tc>
          <w:tcPr>
            <w:tcW w:w="1137" w:type="dxa"/>
            <w:shd w:val="clear" w:color="auto" w:fill="E6E6E6"/>
            <w:vAlign w:val="center"/>
          </w:tcPr>
          <w:p w14:paraId="66C8B24B" w14:textId="77777777" w:rsidR="007E524F" w:rsidRPr="00BB48CF" w:rsidRDefault="007E524F" w:rsidP="00BB48CF">
            <w:pPr>
              <w:spacing w:line="276" w:lineRule="auto"/>
              <w:jc w:val="center"/>
              <w:rPr>
                <w:sz w:val="22"/>
                <w:szCs w:val="22"/>
              </w:rPr>
            </w:pPr>
            <w:r w:rsidRPr="00BB48CF">
              <w:rPr>
                <w:sz w:val="22"/>
                <w:szCs w:val="22"/>
              </w:rPr>
              <w:t>Sig. (2-tailed)</w:t>
            </w:r>
          </w:p>
        </w:tc>
        <w:tc>
          <w:tcPr>
            <w:tcW w:w="1137" w:type="dxa"/>
            <w:vAlign w:val="center"/>
          </w:tcPr>
          <w:p w14:paraId="3C6CD65E" w14:textId="77777777" w:rsidR="007E524F" w:rsidRPr="00BB48CF" w:rsidRDefault="007E524F" w:rsidP="00BB48CF">
            <w:pPr>
              <w:spacing w:line="276" w:lineRule="auto"/>
              <w:jc w:val="center"/>
              <w:rPr>
                <w:sz w:val="22"/>
                <w:szCs w:val="22"/>
              </w:rPr>
            </w:pPr>
            <w:r w:rsidRPr="00BB48CF">
              <w:rPr>
                <w:sz w:val="22"/>
                <w:szCs w:val="22"/>
              </w:rPr>
              <w:t>.000</w:t>
            </w:r>
          </w:p>
        </w:tc>
        <w:tc>
          <w:tcPr>
            <w:tcW w:w="1137" w:type="dxa"/>
            <w:vAlign w:val="center"/>
          </w:tcPr>
          <w:p w14:paraId="366895F0" w14:textId="77777777" w:rsidR="007E524F" w:rsidRPr="00BB48CF" w:rsidRDefault="007E524F" w:rsidP="00BB48CF">
            <w:pPr>
              <w:spacing w:line="276" w:lineRule="auto"/>
              <w:jc w:val="center"/>
              <w:rPr>
                <w:sz w:val="22"/>
                <w:szCs w:val="22"/>
              </w:rPr>
            </w:pPr>
            <w:r w:rsidRPr="00BB48CF">
              <w:rPr>
                <w:sz w:val="22"/>
                <w:szCs w:val="22"/>
              </w:rPr>
              <w:t>.000</w:t>
            </w:r>
          </w:p>
        </w:tc>
        <w:tc>
          <w:tcPr>
            <w:tcW w:w="1137" w:type="dxa"/>
            <w:vAlign w:val="center"/>
          </w:tcPr>
          <w:p w14:paraId="654CDE18" w14:textId="77777777" w:rsidR="007E524F" w:rsidRPr="00BB48CF" w:rsidRDefault="007E524F" w:rsidP="00BB48CF">
            <w:pPr>
              <w:spacing w:line="276" w:lineRule="auto"/>
              <w:jc w:val="center"/>
              <w:rPr>
                <w:sz w:val="22"/>
                <w:szCs w:val="22"/>
              </w:rPr>
            </w:pPr>
          </w:p>
        </w:tc>
        <w:tc>
          <w:tcPr>
            <w:tcW w:w="1137" w:type="dxa"/>
            <w:vAlign w:val="center"/>
          </w:tcPr>
          <w:p w14:paraId="50F12A9D" w14:textId="77777777" w:rsidR="007E524F" w:rsidRPr="00BB48CF" w:rsidRDefault="007E524F" w:rsidP="00BB48CF">
            <w:pPr>
              <w:spacing w:line="276" w:lineRule="auto"/>
              <w:jc w:val="center"/>
              <w:rPr>
                <w:sz w:val="22"/>
                <w:szCs w:val="22"/>
              </w:rPr>
            </w:pPr>
            <w:r w:rsidRPr="00BB48CF">
              <w:rPr>
                <w:sz w:val="22"/>
                <w:szCs w:val="22"/>
              </w:rPr>
              <w:t>.000</w:t>
            </w:r>
          </w:p>
        </w:tc>
        <w:tc>
          <w:tcPr>
            <w:tcW w:w="1137" w:type="dxa"/>
            <w:vAlign w:val="center"/>
          </w:tcPr>
          <w:p w14:paraId="4EFCB874" w14:textId="77777777" w:rsidR="007E524F" w:rsidRPr="00BB48CF" w:rsidRDefault="007E524F" w:rsidP="00BB48CF">
            <w:pPr>
              <w:spacing w:line="276" w:lineRule="auto"/>
              <w:jc w:val="center"/>
              <w:rPr>
                <w:sz w:val="22"/>
                <w:szCs w:val="22"/>
              </w:rPr>
            </w:pPr>
            <w:r w:rsidRPr="00BB48CF">
              <w:rPr>
                <w:sz w:val="22"/>
                <w:szCs w:val="22"/>
              </w:rPr>
              <w:t>.000</w:t>
            </w:r>
          </w:p>
        </w:tc>
      </w:tr>
      <w:tr w:rsidR="007E524F" w:rsidRPr="00BB48CF" w14:paraId="4FBC0037" w14:textId="77777777" w:rsidTr="00F261E7">
        <w:trPr>
          <w:jc w:val="center"/>
        </w:trPr>
        <w:tc>
          <w:tcPr>
            <w:tcW w:w="1137" w:type="dxa"/>
            <w:shd w:val="clear" w:color="auto" w:fill="D9D9D9"/>
            <w:vAlign w:val="center"/>
          </w:tcPr>
          <w:p w14:paraId="52C6EF42" w14:textId="77777777" w:rsidR="007E524F" w:rsidRPr="00BB48CF" w:rsidRDefault="007E524F" w:rsidP="00BB48CF">
            <w:pPr>
              <w:spacing w:line="276" w:lineRule="auto"/>
              <w:jc w:val="center"/>
              <w:rPr>
                <w:sz w:val="22"/>
                <w:szCs w:val="22"/>
              </w:rPr>
            </w:pPr>
          </w:p>
        </w:tc>
        <w:tc>
          <w:tcPr>
            <w:tcW w:w="1137" w:type="dxa"/>
            <w:shd w:val="clear" w:color="auto" w:fill="E6E6E6"/>
            <w:vAlign w:val="center"/>
          </w:tcPr>
          <w:p w14:paraId="34D5A45F" w14:textId="77777777" w:rsidR="007E524F" w:rsidRPr="00BB48CF" w:rsidRDefault="007E524F" w:rsidP="00BB48CF">
            <w:pPr>
              <w:spacing w:line="276" w:lineRule="auto"/>
              <w:jc w:val="center"/>
              <w:rPr>
                <w:sz w:val="22"/>
                <w:szCs w:val="22"/>
              </w:rPr>
            </w:pPr>
            <w:r w:rsidRPr="00BB48CF">
              <w:rPr>
                <w:sz w:val="22"/>
                <w:szCs w:val="22"/>
              </w:rPr>
              <w:t>N</w:t>
            </w:r>
          </w:p>
        </w:tc>
        <w:tc>
          <w:tcPr>
            <w:tcW w:w="1137" w:type="dxa"/>
            <w:vAlign w:val="center"/>
          </w:tcPr>
          <w:p w14:paraId="030FB1D9" w14:textId="77777777" w:rsidR="007E524F" w:rsidRPr="00BB48CF" w:rsidRDefault="007E524F" w:rsidP="00BB48CF">
            <w:pPr>
              <w:spacing w:line="276" w:lineRule="auto"/>
              <w:jc w:val="center"/>
              <w:rPr>
                <w:sz w:val="22"/>
                <w:szCs w:val="22"/>
              </w:rPr>
            </w:pPr>
            <w:r w:rsidRPr="00BB48CF">
              <w:rPr>
                <w:sz w:val="22"/>
                <w:szCs w:val="22"/>
              </w:rPr>
              <w:t>148</w:t>
            </w:r>
          </w:p>
        </w:tc>
        <w:tc>
          <w:tcPr>
            <w:tcW w:w="1137" w:type="dxa"/>
            <w:vAlign w:val="center"/>
          </w:tcPr>
          <w:p w14:paraId="0C268370" w14:textId="77777777" w:rsidR="007E524F" w:rsidRPr="00BB48CF" w:rsidRDefault="007E524F" w:rsidP="00BB48CF">
            <w:pPr>
              <w:spacing w:line="276" w:lineRule="auto"/>
              <w:jc w:val="center"/>
              <w:rPr>
                <w:sz w:val="22"/>
                <w:szCs w:val="22"/>
              </w:rPr>
            </w:pPr>
            <w:r w:rsidRPr="00BB48CF">
              <w:rPr>
                <w:sz w:val="22"/>
                <w:szCs w:val="22"/>
              </w:rPr>
              <w:t>150</w:t>
            </w:r>
          </w:p>
        </w:tc>
        <w:tc>
          <w:tcPr>
            <w:tcW w:w="1137" w:type="dxa"/>
            <w:vAlign w:val="center"/>
          </w:tcPr>
          <w:p w14:paraId="3C8D1C9B" w14:textId="77777777" w:rsidR="007E524F" w:rsidRPr="00BB48CF" w:rsidRDefault="007E524F" w:rsidP="00BB48CF">
            <w:pPr>
              <w:spacing w:line="276" w:lineRule="auto"/>
              <w:jc w:val="center"/>
              <w:rPr>
                <w:sz w:val="22"/>
                <w:szCs w:val="22"/>
              </w:rPr>
            </w:pPr>
            <w:r w:rsidRPr="00BB48CF">
              <w:rPr>
                <w:sz w:val="22"/>
                <w:szCs w:val="22"/>
              </w:rPr>
              <w:t>150</w:t>
            </w:r>
          </w:p>
        </w:tc>
        <w:tc>
          <w:tcPr>
            <w:tcW w:w="1137" w:type="dxa"/>
            <w:vAlign w:val="center"/>
          </w:tcPr>
          <w:p w14:paraId="0C8F4AA2" w14:textId="77777777" w:rsidR="007E524F" w:rsidRPr="00BB48CF" w:rsidRDefault="007E524F" w:rsidP="00BB48CF">
            <w:pPr>
              <w:spacing w:line="276" w:lineRule="auto"/>
              <w:jc w:val="center"/>
              <w:rPr>
                <w:sz w:val="22"/>
                <w:szCs w:val="22"/>
              </w:rPr>
            </w:pPr>
            <w:r w:rsidRPr="00BB48CF">
              <w:rPr>
                <w:sz w:val="22"/>
                <w:szCs w:val="22"/>
              </w:rPr>
              <w:t>150</w:t>
            </w:r>
          </w:p>
        </w:tc>
        <w:tc>
          <w:tcPr>
            <w:tcW w:w="1137" w:type="dxa"/>
            <w:vAlign w:val="center"/>
          </w:tcPr>
          <w:p w14:paraId="702ED55B" w14:textId="77777777" w:rsidR="007E524F" w:rsidRPr="00BB48CF" w:rsidRDefault="007E524F" w:rsidP="00BB48CF">
            <w:pPr>
              <w:spacing w:line="276" w:lineRule="auto"/>
              <w:jc w:val="center"/>
              <w:rPr>
                <w:sz w:val="22"/>
                <w:szCs w:val="22"/>
              </w:rPr>
            </w:pPr>
            <w:r w:rsidRPr="00BB48CF">
              <w:rPr>
                <w:sz w:val="22"/>
                <w:szCs w:val="22"/>
              </w:rPr>
              <w:t>150</w:t>
            </w:r>
          </w:p>
        </w:tc>
      </w:tr>
      <w:tr w:rsidR="007E524F" w:rsidRPr="00BB48CF" w14:paraId="7D47E5A3" w14:textId="77777777" w:rsidTr="00F261E7">
        <w:trPr>
          <w:jc w:val="center"/>
        </w:trPr>
        <w:tc>
          <w:tcPr>
            <w:tcW w:w="1137" w:type="dxa"/>
            <w:shd w:val="clear" w:color="auto" w:fill="D9D9D9"/>
            <w:vAlign w:val="center"/>
          </w:tcPr>
          <w:p w14:paraId="7A611711" w14:textId="77777777" w:rsidR="007E524F" w:rsidRPr="00BB48CF" w:rsidRDefault="007E524F" w:rsidP="00BB48CF">
            <w:pPr>
              <w:spacing w:line="276" w:lineRule="auto"/>
              <w:jc w:val="center"/>
              <w:rPr>
                <w:sz w:val="22"/>
                <w:szCs w:val="22"/>
              </w:rPr>
            </w:pPr>
            <w:r w:rsidRPr="00BB48CF">
              <w:rPr>
                <w:sz w:val="22"/>
                <w:szCs w:val="22"/>
              </w:rPr>
              <w:t>AVGPOA</w:t>
            </w:r>
          </w:p>
        </w:tc>
        <w:tc>
          <w:tcPr>
            <w:tcW w:w="1137" w:type="dxa"/>
            <w:shd w:val="clear" w:color="auto" w:fill="E6E6E6"/>
            <w:vAlign w:val="center"/>
          </w:tcPr>
          <w:p w14:paraId="79BEE640" w14:textId="77777777" w:rsidR="007E524F" w:rsidRPr="00BB48CF" w:rsidRDefault="007E524F" w:rsidP="00BB48CF">
            <w:pPr>
              <w:spacing w:line="276" w:lineRule="auto"/>
              <w:jc w:val="center"/>
              <w:rPr>
                <w:sz w:val="22"/>
                <w:szCs w:val="22"/>
              </w:rPr>
            </w:pPr>
            <w:r w:rsidRPr="00BB48CF">
              <w:rPr>
                <w:sz w:val="22"/>
                <w:szCs w:val="22"/>
              </w:rPr>
              <w:t>Pearson</w:t>
            </w:r>
            <w:r w:rsidRPr="00BB48CF">
              <w:rPr>
                <w:sz w:val="22"/>
                <w:szCs w:val="22"/>
              </w:rPr>
              <w:br/>
              <w:t>Correlation</w:t>
            </w:r>
          </w:p>
        </w:tc>
        <w:tc>
          <w:tcPr>
            <w:tcW w:w="1137" w:type="dxa"/>
            <w:vAlign w:val="center"/>
          </w:tcPr>
          <w:p w14:paraId="2B9427DA" w14:textId="77777777" w:rsidR="007E524F" w:rsidRPr="00BB48CF" w:rsidRDefault="007E524F" w:rsidP="00BB48CF">
            <w:pPr>
              <w:spacing w:line="276" w:lineRule="auto"/>
              <w:jc w:val="center"/>
              <w:rPr>
                <w:sz w:val="22"/>
                <w:szCs w:val="22"/>
              </w:rPr>
            </w:pPr>
            <w:r w:rsidRPr="00BB48CF">
              <w:rPr>
                <w:sz w:val="22"/>
                <w:szCs w:val="22"/>
              </w:rPr>
              <w:t>.934**</w:t>
            </w:r>
          </w:p>
        </w:tc>
        <w:tc>
          <w:tcPr>
            <w:tcW w:w="1137" w:type="dxa"/>
            <w:vAlign w:val="center"/>
          </w:tcPr>
          <w:p w14:paraId="6DC9A0BF" w14:textId="77777777" w:rsidR="007E524F" w:rsidRPr="00BB48CF" w:rsidRDefault="007E524F" w:rsidP="00BB48CF">
            <w:pPr>
              <w:spacing w:line="276" w:lineRule="auto"/>
              <w:jc w:val="center"/>
              <w:rPr>
                <w:sz w:val="22"/>
                <w:szCs w:val="22"/>
              </w:rPr>
            </w:pPr>
            <w:r w:rsidRPr="00BB48CF">
              <w:rPr>
                <w:sz w:val="22"/>
                <w:szCs w:val="22"/>
              </w:rPr>
              <w:t>.832**</w:t>
            </w:r>
          </w:p>
        </w:tc>
        <w:tc>
          <w:tcPr>
            <w:tcW w:w="1137" w:type="dxa"/>
            <w:vAlign w:val="center"/>
          </w:tcPr>
          <w:p w14:paraId="6B28B552" w14:textId="77777777" w:rsidR="007E524F" w:rsidRPr="00BB48CF" w:rsidRDefault="007E524F" w:rsidP="00BB48CF">
            <w:pPr>
              <w:spacing w:line="276" w:lineRule="auto"/>
              <w:jc w:val="center"/>
              <w:rPr>
                <w:sz w:val="22"/>
                <w:szCs w:val="22"/>
              </w:rPr>
            </w:pPr>
            <w:r w:rsidRPr="00BB48CF">
              <w:rPr>
                <w:sz w:val="22"/>
                <w:szCs w:val="22"/>
              </w:rPr>
              <w:t>.885**</w:t>
            </w:r>
          </w:p>
        </w:tc>
        <w:tc>
          <w:tcPr>
            <w:tcW w:w="1137" w:type="dxa"/>
            <w:vAlign w:val="center"/>
          </w:tcPr>
          <w:p w14:paraId="13C1073F" w14:textId="77777777" w:rsidR="007E524F" w:rsidRPr="00BB48CF" w:rsidRDefault="007E524F" w:rsidP="00BB48CF">
            <w:pPr>
              <w:spacing w:line="276" w:lineRule="auto"/>
              <w:jc w:val="center"/>
              <w:rPr>
                <w:sz w:val="22"/>
                <w:szCs w:val="22"/>
              </w:rPr>
            </w:pPr>
            <w:r w:rsidRPr="00BB48CF">
              <w:rPr>
                <w:sz w:val="22"/>
                <w:szCs w:val="22"/>
              </w:rPr>
              <w:t>1</w:t>
            </w:r>
          </w:p>
        </w:tc>
        <w:tc>
          <w:tcPr>
            <w:tcW w:w="1137" w:type="dxa"/>
            <w:vAlign w:val="center"/>
          </w:tcPr>
          <w:p w14:paraId="6F3FCA7C" w14:textId="77777777" w:rsidR="007E524F" w:rsidRPr="00BB48CF" w:rsidRDefault="007E524F" w:rsidP="00BB48CF">
            <w:pPr>
              <w:spacing w:line="276" w:lineRule="auto"/>
              <w:jc w:val="center"/>
              <w:rPr>
                <w:sz w:val="22"/>
                <w:szCs w:val="22"/>
              </w:rPr>
            </w:pPr>
            <w:r w:rsidRPr="00BB48CF">
              <w:rPr>
                <w:sz w:val="22"/>
                <w:szCs w:val="22"/>
              </w:rPr>
              <w:t>.930**</w:t>
            </w:r>
          </w:p>
        </w:tc>
      </w:tr>
      <w:tr w:rsidR="007E524F" w:rsidRPr="00BB48CF" w14:paraId="43F91157" w14:textId="77777777" w:rsidTr="00F261E7">
        <w:trPr>
          <w:jc w:val="center"/>
        </w:trPr>
        <w:tc>
          <w:tcPr>
            <w:tcW w:w="1137" w:type="dxa"/>
            <w:shd w:val="clear" w:color="auto" w:fill="D9D9D9"/>
            <w:vAlign w:val="center"/>
          </w:tcPr>
          <w:p w14:paraId="4A41A250" w14:textId="77777777" w:rsidR="007E524F" w:rsidRPr="00BB48CF" w:rsidRDefault="007E524F" w:rsidP="00BB48CF">
            <w:pPr>
              <w:spacing w:line="276" w:lineRule="auto"/>
              <w:jc w:val="center"/>
              <w:rPr>
                <w:sz w:val="22"/>
                <w:szCs w:val="22"/>
              </w:rPr>
            </w:pPr>
          </w:p>
        </w:tc>
        <w:tc>
          <w:tcPr>
            <w:tcW w:w="1137" w:type="dxa"/>
            <w:shd w:val="clear" w:color="auto" w:fill="E6E6E6"/>
            <w:vAlign w:val="center"/>
          </w:tcPr>
          <w:p w14:paraId="52FCB9E4" w14:textId="77777777" w:rsidR="007E524F" w:rsidRPr="00BB48CF" w:rsidRDefault="007E524F" w:rsidP="00BB48CF">
            <w:pPr>
              <w:spacing w:line="276" w:lineRule="auto"/>
              <w:jc w:val="center"/>
              <w:rPr>
                <w:sz w:val="22"/>
                <w:szCs w:val="22"/>
              </w:rPr>
            </w:pPr>
            <w:r w:rsidRPr="00BB48CF">
              <w:rPr>
                <w:sz w:val="22"/>
                <w:szCs w:val="22"/>
              </w:rPr>
              <w:t>Sig. (2-tailed)</w:t>
            </w:r>
          </w:p>
        </w:tc>
        <w:tc>
          <w:tcPr>
            <w:tcW w:w="1137" w:type="dxa"/>
            <w:vAlign w:val="center"/>
          </w:tcPr>
          <w:p w14:paraId="44745012" w14:textId="77777777" w:rsidR="007E524F" w:rsidRPr="00BB48CF" w:rsidRDefault="007E524F" w:rsidP="00BB48CF">
            <w:pPr>
              <w:spacing w:line="276" w:lineRule="auto"/>
              <w:jc w:val="center"/>
              <w:rPr>
                <w:sz w:val="22"/>
                <w:szCs w:val="22"/>
              </w:rPr>
            </w:pPr>
            <w:r w:rsidRPr="00BB48CF">
              <w:rPr>
                <w:sz w:val="22"/>
                <w:szCs w:val="22"/>
              </w:rPr>
              <w:t>.000</w:t>
            </w:r>
          </w:p>
        </w:tc>
        <w:tc>
          <w:tcPr>
            <w:tcW w:w="1137" w:type="dxa"/>
            <w:vAlign w:val="center"/>
          </w:tcPr>
          <w:p w14:paraId="3D30A020" w14:textId="77777777" w:rsidR="007E524F" w:rsidRPr="00BB48CF" w:rsidRDefault="007E524F" w:rsidP="00BB48CF">
            <w:pPr>
              <w:spacing w:line="276" w:lineRule="auto"/>
              <w:jc w:val="center"/>
              <w:rPr>
                <w:sz w:val="22"/>
                <w:szCs w:val="22"/>
              </w:rPr>
            </w:pPr>
            <w:r w:rsidRPr="00BB48CF">
              <w:rPr>
                <w:sz w:val="22"/>
                <w:szCs w:val="22"/>
              </w:rPr>
              <w:t>.000</w:t>
            </w:r>
          </w:p>
        </w:tc>
        <w:tc>
          <w:tcPr>
            <w:tcW w:w="1137" w:type="dxa"/>
            <w:vAlign w:val="center"/>
          </w:tcPr>
          <w:p w14:paraId="0D7BC072" w14:textId="77777777" w:rsidR="007E524F" w:rsidRPr="00BB48CF" w:rsidRDefault="007E524F" w:rsidP="00BB48CF">
            <w:pPr>
              <w:spacing w:line="276" w:lineRule="auto"/>
              <w:jc w:val="center"/>
              <w:rPr>
                <w:sz w:val="22"/>
                <w:szCs w:val="22"/>
              </w:rPr>
            </w:pPr>
            <w:r w:rsidRPr="00BB48CF">
              <w:rPr>
                <w:sz w:val="22"/>
                <w:szCs w:val="22"/>
              </w:rPr>
              <w:t>.000</w:t>
            </w:r>
          </w:p>
        </w:tc>
        <w:tc>
          <w:tcPr>
            <w:tcW w:w="1137" w:type="dxa"/>
            <w:vAlign w:val="center"/>
          </w:tcPr>
          <w:p w14:paraId="5F92A091" w14:textId="77777777" w:rsidR="007E524F" w:rsidRPr="00BB48CF" w:rsidRDefault="007E524F" w:rsidP="00BB48CF">
            <w:pPr>
              <w:spacing w:line="276" w:lineRule="auto"/>
              <w:jc w:val="center"/>
              <w:rPr>
                <w:sz w:val="22"/>
                <w:szCs w:val="22"/>
              </w:rPr>
            </w:pPr>
          </w:p>
        </w:tc>
        <w:tc>
          <w:tcPr>
            <w:tcW w:w="1137" w:type="dxa"/>
            <w:vAlign w:val="center"/>
          </w:tcPr>
          <w:p w14:paraId="1726BBA3" w14:textId="77777777" w:rsidR="007E524F" w:rsidRPr="00BB48CF" w:rsidRDefault="007E524F" w:rsidP="00BB48CF">
            <w:pPr>
              <w:spacing w:line="276" w:lineRule="auto"/>
              <w:jc w:val="center"/>
              <w:rPr>
                <w:sz w:val="22"/>
                <w:szCs w:val="22"/>
              </w:rPr>
            </w:pPr>
            <w:r w:rsidRPr="00BB48CF">
              <w:rPr>
                <w:sz w:val="22"/>
                <w:szCs w:val="22"/>
              </w:rPr>
              <w:t>.000</w:t>
            </w:r>
          </w:p>
        </w:tc>
      </w:tr>
      <w:tr w:rsidR="007E524F" w:rsidRPr="00BB48CF" w14:paraId="4E6FBA4B" w14:textId="77777777" w:rsidTr="00F261E7">
        <w:trPr>
          <w:jc w:val="center"/>
        </w:trPr>
        <w:tc>
          <w:tcPr>
            <w:tcW w:w="1137" w:type="dxa"/>
            <w:shd w:val="clear" w:color="auto" w:fill="D9D9D9"/>
            <w:vAlign w:val="center"/>
          </w:tcPr>
          <w:p w14:paraId="451B0821" w14:textId="77777777" w:rsidR="007E524F" w:rsidRPr="00BB48CF" w:rsidRDefault="007E524F" w:rsidP="00BB48CF">
            <w:pPr>
              <w:spacing w:line="276" w:lineRule="auto"/>
              <w:jc w:val="center"/>
              <w:rPr>
                <w:sz w:val="22"/>
                <w:szCs w:val="22"/>
              </w:rPr>
            </w:pPr>
          </w:p>
        </w:tc>
        <w:tc>
          <w:tcPr>
            <w:tcW w:w="1137" w:type="dxa"/>
            <w:shd w:val="clear" w:color="auto" w:fill="E6E6E6"/>
            <w:vAlign w:val="center"/>
          </w:tcPr>
          <w:p w14:paraId="3913A571" w14:textId="77777777" w:rsidR="007E524F" w:rsidRPr="00BB48CF" w:rsidRDefault="007E524F" w:rsidP="00BB48CF">
            <w:pPr>
              <w:spacing w:line="276" w:lineRule="auto"/>
              <w:jc w:val="center"/>
              <w:rPr>
                <w:sz w:val="22"/>
                <w:szCs w:val="22"/>
              </w:rPr>
            </w:pPr>
            <w:r w:rsidRPr="00BB48CF">
              <w:rPr>
                <w:sz w:val="22"/>
                <w:szCs w:val="22"/>
              </w:rPr>
              <w:t>N</w:t>
            </w:r>
          </w:p>
        </w:tc>
        <w:tc>
          <w:tcPr>
            <w:tcW w:w="1137" w:type="dxa"/>
            <w:vAlign w:val="center"/>
          </w:tcPr>
          <w:p w14:paraId="41BEB685" w14:textId="77777777" w:rsidR="007E524F" w:rsidRPr="00BB48CF" w:rsidRDefault="007E524F" w:rsidP="00BB48CF">
            <w:pPr>
              <w:spacing w:line="276" w:lineRule="auto"/>
              <w:jc w:val="center"/>
              <w:rPr>
                <w:sz w:val="22"/>
                <w:szCs w:val="22"/>
              </w:rPr>
            </w:pPr>
            <w:r w:rsidRPr="00BB48CF">
              <w:rPr>
                <w:sz w:val="22"/>
                <w:szCs w:val="22"/>
              </w:rPr>
              <w:t>148</w:t>
            </w:r>
          </w:p>
        </w:tc>
        <w:tc>
          <w:tcPr>
            <w:tcW w:w="1137" w:type="dxa"/>
            <w:vAlign w:val="center"/>
          </w:tcPr>
          <w:p w14:paraId="4C6CD752" w14:textId="77777777" w:rsidR="007E524F" w:rsidRPr="00BB48CF" w:rsidRDefault="007E524F" w:rsidP="00BB48CF">
            <w:pPr>
              <w:spacing w:line="276" w:lineRule="auto"/>
              <w:jc w:val="center"/>
              <w:rPr>
                <w:sz w:val="22"/>
                <w:szCs w:val="22"/>
              </w:rPr>
            </w:pPr>
            <w:r w:rsidRPr="00BB48CF">
              <w:rPr>
                <w:sz w:val="22"/>
                <w:szCs w:val="22"/>
              </w:rPr>
              <w:t>150</w:t>
            </w:r>
          </w:p>
        </w:tc>
        <w:tc>
          <w:tcPr>
            <w:tcW w:w="1137" w:type="dxa"/>
            <w:vAlign w:val="center"/>
          </w:tcPr>
          <w:p w14:paraId="068D37D0" w14:textId="77777777" w:rsidR="007E524F" w:rsidRPr="00BB48CF" w:rsidRDefault="007E524F" w:rsidP="00BB48CF">
            <w:pPr>
              <w:spacing w:line="276" w:lineRule="auto"/>
              <w:jc w:val="center"/>
              <w:rPr>
                <w:sz w:val="22"/>
                <w:szCs w:val="22"/>
              </w:rPr>
            </w:pPr>
            <w:r w:rsidRPr="00BB48CF">
              <w:rPr>
                <w:sz w:val="22"/>
                <w:szCs w:val="22"/>
              </w:rPr>
              <w:t>150</w:t>
            </w:r>
          </w:p>
        </w:tc>
        <w:tc>
          <w:tcPr>
            <w:tcW w:w="1137" w:type="dxa"/>
            <w:vAlign w:val="center"/>
          </w:tcPr>
          <w:p w14:paraId="72A2E3ED" w14:textId="77777777" w:rsidR="007E524F" w:rsidRPr="00BB48CF" w:rsidRDefault="007E524F" w:rsidP="00BB48CF">
            <w:pPr>
              <w:spacing w:line="276" w:lineRule="auto"/>
              <w:jc w:val="center"/>
              <w:rPr>
                <w:sz w:val="22"/>
                <w:szCs w:val="22"/>
              </w:rPr>
            </w:pPr>
            <w:r w:rsidRPr="00BB48CF">
              <w:rPr>
                <w:sz w:val="22"/>
                <w:szCs w:val="22"/>
              </w:rPr>
              <w:t>150</w:t>
            </w:r>
          </w:p>
        </w:tc>
        <w:tc>
          <w:tcPr>
            <w:tcW w:w="1137" w:type="dxa"/>
            <w:vAlign w:val="center"/>
          </w:tcPr>
          <w:p w14:paraId="6E0EF23B" w14:textId="77777777" w:rsidR="007E524F" w:rsidRPr="00BB48CF" w:rsidRDefault="007E524F" w:rsidP="00BB48CF">
            <w:pPr>
              <w:spacing w:line="276" w:lineRule="auto"/>
              <w:jc w:val="center"/>
              <w:rPr>
                <w:sz w:val="22"/>
                <w:szCs w:val="22"/>
              </w:rPr>
            </w:pPr>
            <w:r w:rsidRPr="00BB48CF">
              <w:rPr>
                <w:sz w:val="22"/>
                <w:szCs w:val="22"/>
              </w:rPr>
              <w:t>150</w:t>
            </w:r>
          </w:p>
        </w:tc>
      </w:tr>
      <w:tr w:rsidR="007E524F" w:rsidRPr="00BB48CF" w14:paraId="13DFC8AD" w14:textId="77777777" w:rsidTr="00F261E7">
        <w:trPr>
          <w:jc w:val="center"/>
        </w:trPr>
        <w:tc>
          <w:tcPr>
            <w:tcW w:w="1137" w:type="dxa"/>
            <w:shd w:val="clear" w:color="auto" w:fill="D9D9D9"/>
            <w:vAlign w:val="center"/>
          </w:tcPr>
          <w:p w14:paraId="2F4AA8A3" w14:textId="77777777" w:rsidR="007E524F" w:rsidRPr="00BB48CF" w:rsidRDefault="007E524F" w:rsidP="00BB48CF">
            <w:pPr>
              <w:spacing w:line="276" w:lineRule="auto"/>
              <w:jc w:val="center"/>
              <w:rPr>
                <w:sz w:val="22"/>
                <w:szCs w:val="22"/>
              </w:rPr>
            </w:pPr>
            <w:r w:rsidRPr="00BB48CF">
              <w:rPr>
                <w:sz w:val="22"/>
                <w:szCs w:val="22"/>
              </w:rPr>
              <w:t>AVGFeeT</w:t>
            </w:r>
          </w:p>
        </w:tc>
        <w:tc>
          <w:tcPr>
            <w:tcW w:w="1137" w:type="dxa"/>
            <w:shd w:val="clear" w:color="auto" w:fill="E6E6E6"/>
            <w:vAlign w:val="center"/>
          </w:tcPr>
          <w:p w14:paraId="5E344370" w14:textId="77777777" w:rsidR="007E524F" w:rsidRPr="00BB48CF" w:rsidRDefault="007E524F" w:rsidP="00BB48CF">
            <w:pPr>
              <w:spacing w:line="276" w:lineRule="auto"/>
              <w:jc w:val="center"/>
              <w:rPr>
                <w:sz w:val="22"/>
                <w:szCs w:val="22"/>
              </w:rPr>
            </w:pPr>
            <w:r w:rsidRPr="00BB48CF">
              <w:rPr>
                <w:sz w:val="22"/>
                <w:szCs w:val="22"/>
              </w:rPr>
              <w:t>Pearson</w:t>
            </w:r>
            <w:r w:rsidRPr="00BB48CF">
              <w:rPr>
                <w:sz w:val="22"/>
                <w:szCs w:val="22"/>
              </w:rPr>
              <w:br/>
              <w:t>Correlation</w:t>
            </w:r>
          </w:p>
        </w:tc>
        <w:tc>
          <w:tcPr>
            <w:tcW w:w="1137" w:type="dxa"/>
            <w:vAlign w:val="center"/>
          </w:tcPr>
          <w:p w14:paraId="160C11CE" w14:textId="77777777" w:rsidR="007E524F" w:rsidRPr="00BB48CF" w:rsidRDefault="007E524F" w:rsidP="00BB48CF">
            <w:pPr>
              <w:spacing w:line="276" w:lineRule="auto"/>
              <w:jc w:val="center"/>
              <w:rPr>
                <w:sz w:val="22"/>
                <w:szCs w:val="22"/>
              </w:rPr>
            </w:pPr>
            <w:r w:rsidRPr="00BB48CF">
              <w:rPr>
                <w:sz w:val="22"/>
                <w:szCs w:val="22"/>
              </w:rPr>
              <w:t>.936**</w:t>
            </w:r>
          </w:p>
        </w:tc>
        <w:tc>
          <w:tcPr>
            <w:tcW w:w="1137" w:type="dxa"/>
            <w:vAlign w:val="center"/>
          </w:tcPr>
          <w:p w14:paraId="6813D7D0" w14:textId="77777777" w:rsidR="007E524F" w:rsidRPr="00BB48CF" w:rsidRDefault="007E524F" w:rsidP="00BB48CF">
            <w:pPr>
              <w:spacing w:line="276" w:lineRule="auto"/>
              <w:jc w:val="center"/>
              <w:rPr>
                <w:sz w:val="22"/>
                <w:szCs w:val="22"/>
              </w:rPr>
            </w:pPr>
            <w:r w:rsidRPr="00BB48CF">
              <w:rPr>
                <w:sz w:val="22"/>
                <w:szCs w:val="22"/>
              </w:rPr>
              <w:t>.829**</w:t>
            </w:r>
          </w:p>
        </w:tc>
        <w:tc>
          <w:tcPr>
            <w:tcW w:w="1137" w:type="dxa"/>
            <w:vAlign w:val="center"/>
          </w:tcPr>
          <w:p w14:paraId="5C4B2772" w14:textId="77777777" w:rsidR="007E524F" w:rsidRPr="00BB48CF" w:rsidRDefault="007E524F" w:rsidP="00BB48CF">
            <w:pPr>
              <w:spacing w:line="276" w:lineRule="auto"/>
              <w:jc w:val="center"/>
              <w:rPr>
                <w:sz w:val="22"/>
                <w:szCs w:val="22"/>
              </w:rPr>
            </w:pPr>
            <w:r w:rsidRPr="00BB48CF">
              <w:rPr>
                <w:sz w:val="22"/>
                <w:szCs w:val="22"/>
              </w:rPr>
              <w:t>.878**</w:t>
            </w:r>
          </w:p>
        </w:tc>
        <w:tc>
          <w:tcPr>
            <w:tcW w:w="1137" w:type="dxa"/>
            <w:vAlign w:val="center"/>
          </w:tcPr>
          <w:p w14:paraId="4A3514EF" w14:textId="77777777" w:rsidR="007E524F" w:rsidRPr="00BB48CF" w:rsidRDefault="007E524F" w:rsidP="00BB48CF">
            <w:pPr>
              <w:spacing w:line="276" w:lineRule="auto"/>
              <w:jc w:val="center"/>
              <w:rPr>
                <w:sz w:val="22"/>
                <w:szCs w:val="22"/>
              </w:rPr>
            </w:pPr>
            <w:r w:rsidRPr="00BB48CF">
              <w:rPr>
                <w:sz w:val="22"/>
                <w:szCs w:val="22"/>
              </w:rPr>
              <w:t>.930**</w:t>
            </w:r>
          </w:p>
        </w:tc>
        <w:tc>
          <w:tcPr>
            <w:tcW w:w="1137" w:type="dxa"/>
            <w:vAlign w:val="center"/>
          </w:tcPr>
          <w:p w14:paraId="7170EA77" w14:textId="77777777" w:rsidR="007E524F" w:rsidRPr="00BB48CF" w:rsidRDefault="007E524F" w:rsidP="00BB48CF">
            <w:pPr>
              <w:spacing w:line="276" w:lineRule="auto"/>
              <w:jc w:val="center"/>
              <w:rPr>
                <w:sz w:val="22"/>
                <w:szCs w:val="22"/>
              </w:rPr>
            </w:pPr>
            <w:r w:rsidRPr="00BB48CF">
              <w:rPr>
                <w:sz w:val="22"/>
                <w:szCs w:val="22"/>
              </w:rPr>
              <w:t>1</w:t>
            </w:r>
          </w:p>
        </w:tc>
      </w:tr>
      <w:tr w:rsidR="007E524F" w:rsidRPr="00BB48CF" w14:paraId="62B1130F" w14:textId="77777777" w:rsidTr="00F261E7">
        <w:trPr>
          <w:jc w:val="center"/>
        </w:trPr>
        <w:tc>
          <w:tcPr>
            <w:tcW w:w="1137" w:type="dxa"/>
            <w:shd w:val="clear" w:color="auto" w:fill="D9D9D9"/>
            <w:vAlign w:val="center"/>
          </w:tcPr>
          <w:p w14:paraId="0B22487A" w14:textId="77777777" w:rsidR="007E524F" w:rsidRPr="00BB48CF" w:rsidRDefault="007E524F" w:rsidP="00BB48CF">
            <w:pPr>
              <w:spacing w:line="276" w:lineRule="auto"/>
              <w:jc w:val="center"/>
              <w:rPr>
                <w:sz w:val="22"/>
                <w:szCs w:val="22"/>
              </w:rPr>
            </w:pPr>
          </w:p>
        </w:tc>
        <w:tc>
          <w:tcPr>
            <w:tcW w:w="1137" w:type="dxa"/>
            <w:shd w:val="clear" w:color="auto" w:fill="E6E6E6"/>
            <w:vAlign w:val="center"/>
          </w:tcPr>
          <w:p w14:paraId="3D432991" w14:textId="77777777" w:rsidR="007E524F" w:rsidRPr="00BB48CF" w:rsidRDefault="007E524F" w:rsidP="00BB48CF">
            <w:pPr>
              <w:spacing w:line="276" w:lineRule="auto"/>
              <w:jc w:val="center"/>
              <w:rPr>
                <w:sz w:val="22"/>
                <w:szCs w:val="22"/>
              </w:rPr>
            </w:pPr>
            <w:r w:rsidRPr="00BB48CF">
              <w:rPr>
                <w:sz w:val="22"/>
                <w:szCs w:val="22"/>
              </w:rPr>
              <w:t>Sig. (2-tailed)</w:t>
            </w:r>
          </w:p>
        </w:tc>
        <w:tc>
          <w:tcPr>
            <w:tcW w:w="1137" w:type="dxa"/>
            <w:vAlign w:val="center"/>
          </w:tcPr>
          <w:p w14:paraId="549E70D2" w14:textId="77777777" w:rsidR="007E524F" w:rsidRPr="00BB48CF" w:rsidRDefault="007E524F" w:rsidP="00BB48CF">
            <w:pPr>
              <w:spacing w:line="276" w:lineRule="auto"/>
              <w:jc w:val="center"/>
              <w:rPr>
                <w:sz w:val="22"/>
                <w:szCs w:val="22"/>
              </w:rPr>
            </w:pPr>
            <w:r w:rsidRPr="00BB48CF">
              <w:rPr>
                <w:sz w:val="22"/>
                <w:szCs w:val="22"/>
              </w:rPr>
              <w:t>.000</w:t>
            </w:r>
          </w:p>
        </w:tc>
        <w:tc>
          <w:tcPr>
            <w:tcW w:w="1137" w:type="dxa"/>
            <w:vAlign w:val="center"/>
          </w:tcPr>
          <w:p w14:paraId="5D5B1DA0" w14:textId="77777777" w:rsidR="007E524F" w:rsidRPr="00BB48CF" w:rsidRDefault="007E524F" w:rsidP="00BB48CF">
            <w:pPr>
              <w:spacing w:line="276" w:lineRule="auto"/>
              <w:jc w:val="center"/>
              <w:rPr>
                <w:sz w:val="22"/>
                <w:szCs w:val="22"/>
              </w:rPr>
            </w:pPr>
            <w:r w:rsidRPr="00BB48CF">
              <w:rPr>
                <w:sz w:val="22"/>
                <w:szCs w:val="22"/>
              </w:rPr>
              <w:t>.000</w:t>
            </w:r>
          </w:p>
        </w:tc>
        <w:tc>
          <w:tcPr>
            <w:tcW w:w="1137" w:type="dxa"/>
            <w:vAlign w:val="center"/>
          </w:tcPr>
          <w:p w14:paraId="0B8C6E33" w14:textId="77777777" w:rsidR="007E524F" w:rsidRPr="00BB48CF" w:rsidRDefault="007E524F" w:rsidP="00BB48CF">
            <w:pPr>
              <w:spacing w:line="276" w:lineRule="auto"/>
              <w:jc w:val="center"/>
              <w:rPr>
                <w:sz w:val="22"/>
                <w:szCs w:val="22"/>
              </w:rPr>
            </w:pPr>
            <w:r w:rsidRPr="00BB48CF">
              <w:rPr>
                <w:sz w:val="22"/>
                <w:szCs w:val="22"/>
              </w:rPr>
              <w:t>.000</w:t>
            </w:r>
          </w:p>
        </w:tc>
        <w:tc>
          <w:tcPr>
            <w:tcW w:w="1137" w:type="dxa"/>
            <w:vAlign w:val="center"/>
          </w:tcPr>
          <w:p w14:paraId="256C63A9" w14:textId="77777777" w:rsidR="007E524F" w:rsidRPr="00BB48CF" w:rsidRDefault="007E524F" w:rsidP="00BB48CF">
            <w:pPr>
              <w:spacing w:line="276" w:lineRule="auto"/>
              <w:jc w:val="center"/>
              <w:rPr>
                <w:sz w:val="22"/>
                <w:szCs w:val="22"/>
              </w:rPr>
            </w:pPr>
            <w:r w:rsidRPr="00BB48CF">
              <w:rPr>
                <w:sz w:val="22"/>
                <w:szCs w:val="22"/>
              </w:rPr>
              <w:t>.000</w:t>
            </w:r>
          </w:p>
        </w:tc>
        <w:tc>
          <w:tcPr>
            <w:tcW w:w="1137" w:type="dxa"/>
            <w:vAlign w:val="center"/>
          </w:tcPr>
          <w:p w14:paraId="4A3808A9" w14:textId="77777777" w:rsidR="007E524F" w:rsidRPr="00BB48CF" w:rsidRDefault="007E524F" w:rsidP="00BB48CF">
            <w:pPr>
              <w:spacing w:line="276" w:lineRule="auto"/>
              <w:jc w:val="center"/>
              <w:rPr>
                <w:sz w:val="22"/>
                <w:szCs w:val="22"/>
              </w:rPr>
            </w:pPr>
          </w:p>
        </w:tc>
      </w:tr>
      <w:tr w:rsidR="007E524F" w:rsidRPr="00BB48CF" w14:paraId="4CA9B705" w14:textId="77777777" w:rsidTr="00F261E7">
        <w:trPr>
          <w:jc w:val="center"/>
        </w:trPr>
        <w:tc>
          <w:tcPr>
            <w:tcW w:w="1137" w:type="dxa"/>
            <w:shd w:val="clear" w:color="auto" w:fill="D9D9D9"/>
            <w:vAlign w:val="center"/>
          </w:tcPr>
          <w:p w14:paraId="3E351438" w14:textId="77777777" w:rsidR="007E524F" w:rsidRPr="00BB48CF" w:rsidRDefault="007E524F" w:rsidP="00BB48CF">
            <w:pPr>
              <w:spacing w:line="276" w:lineRule="auto"/>
              <w:jc w:val="center"/>
              <w:rPr>
                <w:sz w:val="22"/>
                <w:szCs w:val="22"/>
              </w:rPr>
            </w:pPr>
          </w:p>
        </w:tc>
        <w:tc>
          <w:tcPr>
            <w:tcW w:w="1137" w:type="dxa"/>
            <w:shd w:val="clear" w:color="auto" w:fill="E6E6E6"/>
            <w:vAlign w:val="center"/>
          </w:tcPr>
          <w:p w14:paraId="15558628" w14:textId="77777777" w:rsidR="007E524F" w:rsidRPr="00BB48CF" w:rsidRDefault="007E524F" w:rsidP="00BB48CF">
            <w:pPr>
              <w:spacing w:line="276" w:lineRule="auto"/>
              <w:jc w:val="center"/>
              <w:rPr>
                <w:sz w:val="22"/>
                <w:szCs w:val="22"/>
              </w:rPr>
            </w:pPr>
            <w:r w:rsidRPr="00BB48CF">
              <w:rPr>
                <w:sz w:val="22"/>
                <w:szCs w:val="22"/>
              </w:rPr>
              <w:t>N</w:t>
            </w:r>
          </w:p>
        </w:tc>
        <w:tc>
          <w:tcPr>
            <w:tcW w:w="1137" w:type="dxa"/>
            <w:vAlign w:val="center"/>
          </w:tcPr>
          <w:p w14:paraId="0D086FE5" w14:textId="77777777" w:rsidR="007E524F" w:rsidRPr="00BB48CF" w:rsidRDefault="007E524F" w:rsidP="00BB48CF">
            <w:pPr>
              <w:spacing w:line="276" w:lineRule="auto"/>
              <w:jc w:val="center"/>
              <w:rPr>
                <w:sz w:val="22"/>
                <w:szCs w:val="22"/>
              </w:rPr>
            </w:pPr>
            <w:r w:rsidRPr="00BB48CF">
              <w:rPr>
                <w:sz w:val="22"/>
                <w:szCs w:val="22"/>
              </w:rPr>
              <w:t>148</w:t>
            </w:r>
          </w:p>
        </w:tc>
        <w:tc>
          <w:tcPr>
            <w:tcW w:w="1137" w:type="dxa"/>
            <w:vAlign w:val="center"/>
          </w:tcPr>
          <w:p w14:paraId="17B962FC" w14:textId="77777777" w:rsidR="007E524F" w:rsidRPr="00BB48CF" w:rsidRDefault="007E524F" w:rsidP="00BB48CF">
            <w:pPr>
              <w:spacing w:line="276" w:lineRule="auto"/>
              <w:jc w:val="center"/>
              <w:rPr>
                <w:sz w:val="22"/>
                <w:szCs w:val="22"/>
              </w:rPr>
            </w:pPr>
            <w:r w:rsidRPr="00BB48CF">
              <w:rPr>
                <w:sz w:val="22"/>
                <w:szCs w:val="22"/>
              </w:rPr>
              <w:t>150</w:t>
            </w:r>
          </w:p>
        </w:tc>
        <w:tc>
          <w:tcPr>
            <w:tcW w:w="1137" w:type="dxa"/>
            <w:vAlign w:val="center"/>
          </w:tcPr>
          <w:p w14:paraId="3E171944" w14:textId="77777777" w:rsidR="007E524F" w:rsidRPr="00BB48CF" w:rsidRDefault="007E524F" w:rsidP="00BB48CF">
            <w:pPr>
              <w:spacing w:line="276" w:lineRule="auto"/>
              <w:jc w:val="center"/>
              <w:rPr>
                <w:sz w:val="22"/>
                <w:szCs w:val="22"/>
              </w:rPr>
            </w:pPr>
            <w:r w:rsidRPr="00BB48CF">
              <w:rPr>
                <w:sz w:val="22"/>
                <w:szCs w:val="22"/>
              </w:rPr>
              <w:t>150</w:t>
            </w:r>
          </w:p>
        </w:tc>
        <w:tc>
          <w:tcPr>
            <w:tcW w:w="1137" w:type="dxa"/>
            <w:vAlign w:val="center"/>
          </w:tcPr>
          <w:p w14:paraId="173116A1" w14:textId="77777777" w:rsidR="007E524F" w:rsidRPr="00BB48CF" w:rsidRDefault="007E524F" w:rsidP="00BB48CF">
            <w:pPr>
              <w:spacing w:line="276" w:lineRule="auto"/>
              <w:jc w:val="center"/>
              <w:rPr>
                <w:sz w:val="22"/>
                <w:szCs w:val="22"/>
              </w:rPr>
            </w:pPr>
            <w:r w:rsidRPr="00BB48CF">
              <w:rPr>
                <w:sz w:val="22"/>
                <w:szCs w:val="22"/>
              </w:rPr>
              <w:t>150</w:t>
            </w:r>
          </w:p>
        </w:tc>
        <w:tc>
          <w:tcPr>
            <w:tcW w:w="1137" w:type="dxa"/>
            <w:vAlign w:val="center"/>
          </w:tcPr>
          <w:p w14:paraId="513DD88F" w14:textId="77777777" w:rsidR="007E524F" w:rsidRPr="00BB48CF" w:rsidRDefault="007E524F" w:rsidP="00BB48CF">
            <w:pPr>
              <w:spacing w:line="276" w:lineRule="auto"/>
              <w:jc w:val="center"/>
              <w:rPr>
                <w:sz w:val="22"/>
                <w:szCs w:val="22"/>
              </w:rPr>
            </w:pPr>
            <w:r w:rsidRPr="00BB48CF">
              <w:rPr>
                <w:sz w:val="22"/>
                <w:szCs w:val="22"/>
              </w:rPr>
              <w:t>150</w:t>
            </w:r>
          </w:p>
        </w:tc>
      </w:tr>
      <w:tr w:rsidR="007E524F" w:rsidRPr="00BB48CF" w14:paraId="7D3BDF44" w14:textId="77777777" w:rsidTr="00F261E7">
        <w:trPr>
          <w:trHeight w:val="240"/>
          <w:jc w:val="center"/>
        </w:trPr>
        <w:tc>
          <w:tcPr>
            <w:tcW w:w="7959" w:type="dxa"/>
            <w:gridSpan w:val="7"/>
            <w:vAlign w:val="center"/>
          </w:tcPr>
          <w:p w14:paraId="25DF2930" w14:textId="77777777" w:rsidR="007E524F" w:rsidRPr="00BB48CF" w:rsidRDefault="007E524F" w:rsidP="00BB48CF">
            <w:pPr>
              <w:spacing w:line="276" w:lineRule="auto"/>
              <w:rPr>
                <w:sz w:val="22"/>
                <w:szCs w:val="22"/>
              </w:rPr>
            </w:pPr>
            <w:r w:rsidRPr="00BB48CF">
              <w:rPr>
                <w:sz w:val="22"/>
                <w:szCs w:val="22"/>
              </w:rPr>
              <w:t>**. Correlation is significant at the 0.01 level (2-tailed).</w:t>
            </w:r>
          </w:p>
        </w:tc>
      </w:tr>
    </w:tbl>
    <w:p w14:paraId="7CF122D2" w14:textId="77777777" w:rsidR="007E524F" w:rsidRDefault="007E524F" w:rsidP="007E524F">
      <w:pPr>
        <w:spacing w:line="360" w:lineRule="auto"/>
      </w:pPr>
    </w:p>
    <w:p w14:paraId="7E332CF7" w14:textId="77777777" w:rsidR="00110E8C" w:rsidRPr="007E524F" w:rsidRDefault="00110E8C" w:rsidP="007E524F"/>
    <w:sectPr w:rsidR="00110E8C" w:rsidRPr="007E524F">
      <w:footerReference w:type="first" r:id="rId12"/>
      <w:pgSz w:w="11906" w:h="16838"/>
      <w:pgMar w:top="1440" w:right="1440" w:bottom="1440" w:left="2160" w:header="706" w:footer="70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1F9B3" w14:textId="77777777" w:rsidR="00432507" w:rsidRDefault="00432507">
      <w:r>
        <w:separator/>
      </w:r>
    </w:p>
  </w:endnote>
  <w:endnote w:type="continuationSeparator" w:id="0">
    <w:p w14:paraId="617D19BC" w14:textId="77777777" w:rsidR="00432507" w:rsidRDefault="00432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F13B0496-BC5C-47ED-99EB-56CA0A4B642F}"/>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rdiaUPC">
    <w:charset w:val="DE"/>
    <w:family w:val="swiss"/>
    <w:pitch w:val="variable"/>
    <w:sig w:usb0="81000003" w:usb1="00000000" w:usb2="00000000" w:usb3="00000000" w:csb0="00010001" w:csb1="00000000"/>
    <w:embedBold r:id="rId2" w:fontKey="{E30947C8-245C-40B7-A2B9-65EA5913A313}"/>
  </w:font>
  <w:font w:name="Georgia">
    <w:panose1 w:val="02040502050405020303"/>
    <w:charset w:val="00"/>
    <w:family w:val="roman"/>
    <w:pitch w:val="variable"/>
    <w:sig w:usb0="00000287" w:usb1="00000000" w:usb2="00000000" w:usb3="00000000" w:csb0="0000009F" w:csb1="00000000"/>
    <w:embedItalic r:id="rId3" w:fontKey="{2AE37BA5-276E-46B6-B19C-B567B8479C10}"/>
  </w:font>
  <w:font w:name="Cambria">
    <w:panose1 w:val="02040503050406030204"/>
    <w:charset w:val="00"/>
    <w:family w:val="roman"/>
    <w:pitch w:val="variable"/>
    <w:sig w:usb0="E00006FF" w:usb1="420024FF" w:usb2="02000000" w:usb3="00000000" w:csb0="0000019F" w:csb1="00000000"/>
    <w:embedRegular r:id="rId4" w:fontKey="{DD769CFE-4F5C-441C-B9F2-77367F8AB797}"/>
    <w:embedBold r:id="rId5" w:fontKey="{1E9AD2B4-F723-4190-AD04-D3F88F441EE0}"/>
  </w:font>
  <w:font w:name="Arial Unicode MS">
    <w:panose1 w:val="020B0604020202020204"/>
    <w:charset w:val="80"/>
    <w:family w:val="swiss"/>
    <w:pitch w:val="variable"/>
    <w:sig w:usb0="F7FFAFFF" w:usb1="E9DFFFFF" w:usb2="0000003F" w:usb3="00000000" w:csb0="003F01FF" w:csb1="00000000"/>
  </w:font>
  <w:font w:name="Myanmar Text">
    <w:panose1 w:val="020B0502040204020203"/>
    <w:charset w:val="00"/>
    <w:family w:val="swiss"/>
    <w:pitch w:val="variable"/>
    <w:sig w:usb0="80000003" w:usb1="00000000" w:usb2="00000400" w:usb3="00000000" w:csb0="00000001" w:csb1="00000000"/>
    <w:embedRegular r:id="rId6" w:fontKey="{21016F07-E2C9-4200-89EF-6807825438A0}"/>
    <w:embedBold r:id="rId7" w:fontKey="{7EAC7018-9D1A-4137-B1AE-7CD6350E5817}"/>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8" w:fontKey="{4D5EBB57-8392-4851-9468-6EBE3A3A805A}"/>
    <w:embedBold r:id="rId9" w:fontKey="{43BFFCF7-033D-48AA-BD08-B47648113405}"/>
  </w:font>
  <w:font w:name="Calibri">
    <w:panose1 w:val="020F0502020204030204"/>
    <w:charset w:val="00"/>
    <w:family w:val="swiss"/>
    <w:pitch w:val="variable"/>
    <w:sig w:usb0="E4002EFF" w:usb1="C200247B" w:usb2="00000009" w:usb3="00000000" w:csb0="000001FF" w:csb1="00000000"/>
    <w:embedRegular r:id="rId10" w:fontKey="{4547F857-0B5A-4A8D-9B27-97298E1000A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0148857"/>
      <w:docPartObj>
        <w:docPartGallery w:val="Page Numbers (Bottom of Page)"/>
        <w:docPartUnique/>
      </w:docPartObj>
    </w:sdtPr>
    <w:sdtContent>
      <w:p w14:paraId="4AA70E32" w14:textId="77777777" w:rsidR="007E524F" w:rsidRDefault="007E524F" w:rsidP="0044180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5D86DC8" w14:textId="77777777" w:rsidR="007E524F" w:rsidRDefault="007E524F">
    <w:pPr>
      <w:pBdr>
        <w:top w:val="nil"/>
        <w:left w:val="nil"/>
        <w:bottom w:val="nil"/>
        <w:right w:val="nil"/>
        <w:between w:val="nil"/>
      </w:pBdr>
      <w:tabs>
        <w:tab w:val="center" w:pos="4513"/>
        <w:tab w:val="right" w:pos="9026"/>
      </w:tabs>
      <w:jc w:val="center"/>
      <w:rPr>
        <w:color w:val="000000"/>
      </w:rPr>
    </w:pPr>
  </w:p>
  <w:p w14:paraId="5AF84E6C" w14:textId="77777777" w:rsidR="007E524F" w:rsidRDefault="007E524F">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5FE69" w14:textId="77777777" w:rsidR="007E524F" w:rsidRPr="006B122A" w:rsidRDefault="007E524F" w:rsidP="00244DBB">
    <w:pPr>
      <w:spacing w:line="360" w:lineRule="auto"/>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38358430"/>
      <w:docPartObj>
        <w:docPartGallery w:val="Page Numbers (Bottom of Page)"/>
        <w:docPartUnique/>
      </w:docPartObj>
    </w:sdtPr>
    <w:sdtEndPr>
      <w:rPr>
        <w:rStyle w:val="PageNumber"/>
        <w:color w:val="000000" w:themeColor="text1"/>
      </w:rPr>
    </w:sdtEndPr>
    <w:sdtContent>
      <w:p w14:paraId="289B15F7" w14:textId="77777777" w:rsidR="004D26B2" w:rsidRPr="007E524F" w:rsidRDefault="004D26B2" w:rsidP="0044180B">
        <w:pPr>
          <w:pStyle w:val="Footer"/>
          <w:framePr w:wrap="none" w:vAnchor="text" w:hAnchor="margin" w:xAlign="center" w:y="1"/>
          <w:rPr>
            <w:rStyle w:val="PageNumber"/>
            <w:color w:val="000000" w:themeColor="text1"/>
          </w:rPr>
        </w:pPr>
        <w:r w:rsidRPr="007E524F">
          <w:rPr>
            <w:rStyle w:val="PageNumber"/>
            <w:color w:val="000000" w:themeColor="text1"/>
          </w:rPr>
          <w:fldChar w:fldCharType="begin"/>
        </w:r>
        <w:r w:rsidRPr="007E524F">
          <w:rPr>
            <w:rStyle w:val="PageNumber"/>
            <w:color w:val="000000" w:themeColor="text1"/>
          </w:rPr>
          <w:instrText xml:space="preserve"> PAGE </w:instrText>
        </w:r>
        <w:r w:rsidRPr="007E524F">
          <w:rPr>
            <w:rStyle w:val="PageNumber"/>
            <w:color w:val="000000" w:themeColor="text1"/>
          </w:rPr>
          <w:fldChar w:fldCharType="separate"/>
        </w:r>
        <w:r w:rsidRPr="007E524F">
          <w:rPr>
            <w:rStyle w:val="PageNumber"/>
            <w:noProof/>
            <w:color w:val="000000" w:themeColor="text1"/>
          </w:rPr>
          <w:t>I</w:t>
        </w:r>
        <w:r w:rsidRPr="007E524F">
          <w:rPr>
            <w:rStyle w:val="PageNumber"/>
            <w:color w:val="000000" w:themeColor="text1"/>
          </w:rPr>
          <w:fldChar w:fldCharType="end"/>
        </w:r>
      </w:p>
    </w:sdtContent>
  </w:sdt>
  <w:p w14:paraId="60A670EE" w14:textId="77777777" w:rsidR="004D26B2" w:rsidRPr="006B122A" w:rsidRDefault="004D26B2" w:rsidP="00244DBB">
    <w:pPr>
      <w:spacing w:line="360" w:lineRule="auto"/>
      <w:rPr>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AA9FC" w14:textId="7B56983E" w:rsidR="00110E8C" w:rsidRDefault="00B75E89">
    <w:pPr>
      <w:jc w:val="center"/>
    </w:pPr>
    <w:r>
      <w:fldChar w:fldCharType="begin"/>
    </w:r>
    <w:r>
      <w:instrText>PAGE</w:instrText>
    </w:r>
    <w:r>
      <w:fldChar w:fldCharType="separate"/>
    </w:r>
    <w:r w:rsidR="007D066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B37E5" w14:textId="77777777" w:rsidR="00432507" w:rsidRDefault="00432507">
      <w:r>
        <w:separator/>
      </w:r>
    </w:p>
  </w:footnote>
  <w:footnote w:type="continuationSeparator" w:id="0">
    <w:p w14:paraId="35A2913B" w14:textId="77777777" w:rsidR="00432507" w:rsidRDefault="004325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E1947"/>
    <w:multiLevelType w:val="multilevel"/>
    <w:tmpl w:val="E54889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B1F0F02"/>
    <w:multiLevelType w:val="multilevel"/>
    <w:tmpl w:val="D09EBE6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791A9C"/>
    <w:multiLevelType w:val="multilevel"/>
    <w:tmpl w:val="1A580B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0D856EE"/>
    <w:multiLevelType w:val="multilevel"/>
    <w:tmpl w:val="78D64E3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62723224">
    <w:abstractNumId w:val="1"/>
  </w:num>
  <w:num w:numId="2" w16cid:durableId="143015180">
    <w:abstractNumId w:val="2"/>
  </w:num>
  <w:num w:numId="3" w16cid:durableId="990719245">
    <w:abstractNumId w:val="3"/>
  </w:num>
  <w:num w:numId="4" w16cid:durableId="110589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E8C"/>
    <w:rsid w:val="00085B3E"/>
    <w:rsid w:val="00095F3C"/>
    <w:rsid w:val="000A176B"/>
    <w:rsid w:val="000C52D3"/>
    <w:rsid w:val="000F0CC0"/>
    <w:rsid w:val="00101944"/>
    <w:rsid w:val="00110E8C"/>
    <w:rsid w:val="001137C1"/>
    <w:rsid w:val="00122581"/>
    <w:rsid w:val="00127C41"/>
    <w:rsid w:val="001704E1"/>
    <w:rsid w:val="001B5A07"/>
    <w:rsid w:val="00244DBB"/>
    <w:rsid w:val="00283E31"/>
    <w:rsid w:val="002C68D9"/>
    <w:rsid w:val="002D4EEA"/>
    <w:rsid w:val="002F51C7"/>
    <w:rsid w:val="003474F3"/>
    <w:rsid w:val="00360889"/>
    <w:rsid w:val="003E7071"/>
    <w:rsid w:val="004166F3"/>
    <w:rsid w:val="00432507"/>
    <w:rsid w:val="00432792"/>
    <w:rsid w:val="00443BF3"/>
    <w:rsid w:val="00455AA2"/>
    <w:rsid w:val="00466176"/>
    <w:rsid w:val="004905C9"/>
    <w:rsid w:val="00496CE9"/>
    <w:rsid w:val="004D26B2"/>
    <w:rsid w:val="00563309"/>
    <w:rsid w:val="00596D9F"/>
    <w:rsid w:val="005D7F9D"/>
    <w:rsid w:val="005F1DA6"/>
    <w:rsid w:val="00644A41"/>
    <w:rsid w:val="00691831"/>
    <w:rsid w:val="006976A3"/>
    <w:rsid w:val="006B122A"/>
    <w:rsid w:val="00750804"/>
    <w:rsid w:val="0075503B"/>
    <w:rsid w:val="007B2754"/>
    <w:rsid w:val="007D066E"/>
    <w:rsid w:val="007D5CA0"/>
    <w:rsid w:val="007E524F"/>
    <w:rsid w:val="00800542"/>
    <w:rsid w:val="0083445A"/>
    <w:rsid w:val="00883159"/>
    <w:rsid w:val="008B6948"/>
    <w:rsid w:val="008C5234"/>
    <w:rsid w:val="009B1F41"/>
    <w:rsid w:val="009E2A17"/>
    <w:rsid w:val="00B43CA6"/>
    <w:rsid w:val="00B75E89"/>
    <w:rsid w:val="00B97749"/>
    <w:rsid w:val="00BA5508"/>
    <w:rsid w:val="00BB48CF"/>
    <w:rsid w:val="00BD036E"/>
    <w:rsid w:val="00C061BB"/>
    <w:rsid w:val="00C87C17"/>
    <w:rsid w:val="00CA0985"/>
    <w:rsid w:val="00CE6D26"/>
    <w:rsid w:val="00CF0F4A"/>
    <w:rsid w:val="00CF243F"/>
    <w:rsid w:val="00E3112E"/>
    <w:rsid w:val="00E830F7"/>
    <w:rsid w:val="00F30380"/>
    <w:rsid w:val="00F754AD"/>
  </w:rsids>
  <m:mathPr>
    <m:mathFont m:val="Cambria Math"/>
    <m:brkBin m:val="before"/>
    <m:brkBinSub m:val="--"/>
    <m:smallFrac m:val="0"/>
    <m:dispDef/>
    <m:lMargin m:val="0"/>
    <m:rMargin m:val="0"/>
    <m:defJc m:val="centerGroup"/>
    <m:wrapIndent m:val="1440"/>
    <m:intLim m:val="subSup"/>
    <m:naryLim m:val="undOvr"/>
  </m:mathPr>
  <w:themeFontLang w:val="en-US" w:bidi="my-MM"/>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25B48"/>
  <w15:docId w15:val="{83F96EA9-5876-4204-B5F9-685C14FBB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US" w:bidi="my-MM"/>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line="360" w:lineRule="auto"/>
      <w:jc w:val="center"/>
      <w:outlineLvl w:val="0"/>
    </w:pPr>
    <w:rPr>
      <w:b/>
      <w:bCs/>
      <w:sz w:val="28"/>
      <w:szCs w:val="28"/>
    </w:rPr>
  </w:style>
  <w:style w:type="paragraph" w:styleId="Heading2">
    <w:name w:val="heading 2"/>
    <w:basedOn w:val="Normal"/>
    <w:next w:val="Normal"/>
    <w:uiPriority w:val="9"/>
    <w:unhideWhenUsed/>
    <w:qFormat/>
    <w:pPr>
      <w:keepNext/>
      <w:keepLines/>
      <w:spacing w:before="40" w:line="360" w:lineRule="auto"/>
      <w:jc w:val="both"/>
      <w:outlineLvl w:val="1"/>
    </w:pPr>
    <w:rPr>
      <w:b/>
      <w:bCs/>
    </w:rPr>
  </w:style>
  <w:style w:type="paragraph" w:styleId="Heading3">
    <w:name w:val="heading 3"/>
    <w:basedOn w:val="Normal"/>
    <w:next w:val="Normal"/>
    <w:uiPriority w:val="9"/>
    <w:unhideWhenUsed/>
    <w:qFormat/>
    <w:pPr>
      <w:keepNext/>
      <w:keepLines/>
      <w:spacing w:line="360" w:lineRule="auto"/>
      <w:jc w:val="both"/>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rFonts w:ascii="CordiaUPC" w:eastAsia="CordiaUPC" w:hAnsi="CordiaUPC" w:cs="CordiaUPC"/>
      <w:b/>
      <w:bCs/>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115" w:type="dxa"/>
        <w:bottom w:w="0" w:type="dxa"/>
        <w:right w:w="115" w:type="dxa"/>
      </w:tblCellMar>
    </w:tblPr>
  </w:style>
  <w:style w:type="table" w:customStyle="1" w:styleId="af2">
    <w:basedOn w:val="TableNormal0"/>
    <w:tblPr>
      <w:tblStyleRowBandSize w:val="1"/>
      <w:tblStyleColBandSize w:val="1"/>
      <w:tblCellMar>
        <w:top w:w="0" w:type="dxa"/>
        <w:left w:w="115" w:type="dxa"/>
        <w:bottom w:w="0" w:type="dxa"/>
        <w:right w:w="115" w:type="dxa"/>
      </w:tblCellMar>
    </w:tblPr>
  </w:style>
  <w:style w:type="table" w:customStyle="1" w:styleId="af3">
    <w:basedOn w:val="TableNormal0"/>
    <w:tblPr>
      <w:tblStyleRowBandSize w:val="1"/>
      <w:tblStyleColBandSize w:val="1"/>
      <w:tblCellMar>
        <w:top w:w="0" w:type="dxa"/>
        <w:left w:w="115" w:type="dxa"/>
        <w:bottom w:w="0" w:type="dxa"/>
        <w:right w:w="115" w:type="dxa"/>
      </w:tblCellMar>
    </w:tblPr>
  </w:style>
  <w:style w:type="table" w:customStyle="1" w:styleId="af4">
    <w:basedOn w:val="TableNormal0"/>
    <w:tblPr>
      <w:tblStyleRowBandSize w:val="1"/>
      <w:tblStyleColBandSize w:val="1"/>
      <w:tblCellMar>
        <w:top w:w="0" w:type="dxa"/>
        <w:left w:w="115" w:type="dxa"/>
        <w:bottom w:w="0" w:type="dxa"/>
        <w:right w:w="115" w:type="dxa"/>
      </w:tblCellMar>
    </w:tblPr>
  </w:style>
  <w:style w:type="table" w:customStyle="1" w:styleId="af5">
    <w:basedOn w:val="TableNormal0"/>
    <w:tblPr>
      <w:tblStyleRowBandSize w:val="1"/>
      <w:tblStyleColBandSize w:val="1"/>
    </w:tblPr>
  </w:style>
  <w:style w:type="table" w:customStyle="1" w:styleId="af6">
    <w:basedOn w:val="TableNormal0"/>
    <w:tblPr>
      <w:tblStyleRowBandSize w:val="1"/>
      <w:tblStyleColBandSize w:val="1"/>
    </w:tblPr>
  </w:style>
  <w:style w:type="table" w:customStyle="1" w:styleId="af7">
    <w:basedOn w:val="TableNormal0"/>
    <w:tblPr>
      <w:tblStyleRowBandSize w:val="1"/>
      <w:tblStyleColBandSize w:val="1"/>
    </w:tblPr>
  </w:style>
  <w:style w:type="table" w:customStyle="1" w:styleId="af8">
    <w:basedOn w:val="TableNormal0"/>
    <w:tblPr>
      <w:tblStyleRowBandSize w:val="1"/>
      <w:tblStyleColBandSize w:val="1"/>
    </w:tblPr>
  </w:style>
  <w:style w:type="table" w:customStyle="1" w:styleId="af9">
    <w:basedOn w:val="TableNormal0"/>
    <w:tblPr>
      <w:tblStyleRowBandSize w:val="1"/>
      <w:tblStyleColBandSize w:val="1"/>
    </w:tblPr>
  </w:style>
  <w:style w:type="table" w:customStyle="1" w:styleId="afa">
    <w:basedOn w:val="TableNormal0"/>
    <w:tblPr>
      <w:tblStyleRowBandSize w:val="1"/>
      <w:tblStyleColBandSize w:val="1"/>
      <w:tblCellMar>
        <w:top w:w="0" w:type="dxa"/>
        <w:left w:w="108" w:type="dxa"/>
        <w:bottom w:w="0" w:type="dxa"/>
        <w:right w:w="108" w:type="dxa"/>
      </w:tblCellMar>
    </w:tblPr>
  </w:style>
  <w:style w:type="table" w:customStyle="1" w:styleId="afb">
    <w:basedOn w:val="TableNormal0"/>
    <w:tblPr>
      <w:tblStyleRowBandSize w:val="1"/>
      <w:tblStyleColBandSize w:val="1"/>
      <w:tblCellMar>
        <w:top w:w="0" w:type="dxa"/>
        <w:left w:w="108" w:type="dxa"/>
        <w:bottom w:w="0" w:type="dxa"/>
        <w:right w:w="108" w:type="dxa"/>
      </w:tblCellMar>
    </w:tblPr>
  </w:style>
  <w:style w:type="table" w:customStyle="1" w:styleId="afc">
    <w:basedOn w:val="TableNormal0"/>
    <w:tblPr>
      <w:tblStyleRowBandSize w:val="1"/>
      <w:tblStyleColBandSize w:val="1"/>
      <w:tblCellMar>
        <w:top w:w="0" w:type="dxa"/>
        <w:left w:w="108" w:type="dxa"/>
        <w:bottom w:w="0" w:type="dxa"/>
        <w:right w:w="108" w:type="dxa"/>
      </w:tblCellMar>
    </w:tblPr>
  </w:style>
  <w:style w:type="table" w:customStyle="1" w:styleId="afd">
    <w:basedOn w:val="TableNormal0"/>
    <w:tblPr>
      <w:tblStyleRowBandSize w:val="1"/>
      <w:tblStyleColBandSize w:val="1"/>
      <w:tblCellMar>
        <w:top w:w="0" w:type="dxa"/>
        <w:left w:w="108" w:type="dxa"/>
        <w:bottom w:w="0" w:type="dxa"/>
        <w:right w:w="108" w:type="dxa"/>
      </w:tblCellMar>
    </w:tblPr>
  </w:style>
  <w:style w:type="table" w:customStyle="1" w:styleId="afe">
    <w:basedOn w:val="TableNormal0"/>
    <w:tblPr>
      <w:tblStyleRowBandSize w:val="1"/>
      <w:tblStyleColBandSize w:val="1"/>
      <w:tblCellMar>
        <w:top w:w="0" w:type="dxa"/>
        <w:left w:w="108" w:type="dxa"/>
        <w:bottom w:w="0" w:type="dxa"/>
        <w:right w:w="108" w:type="dxa"/>
      </w:tblCellMar>
    </w:tblPr>
  </w:style>
  <w:style w:type="table" w:customStyle="1" w:styleId="aff">
    <w:basedOn w:val="TableNormal0"/>
    <w:tblPr>
      <w:tblStyleRowBandSize w:val="1"/>
      <w:tblStyleColBandSize w:val="1"/>
      <w:tblCellMar>
        <w:top w:w="0" w:type="dxa"/>
        <w:left w:w="108" w:type="dxa"/>
        <w:bottom w:w="0" w:type="dxa"/>
        <w:right w:w="108" w:type="dxa"/>
      </w:tblCellMar>
    </w:tblPr>
  </w:style>
  <w:style w:type="table" w:customStyle="1" w:styleId="aff0">
    <w:basedOn w:val="TableNormal0"/>
    <w:tblPr>
      <w:tblStyleRowBandSize w:val="1"/>
      <w:tblStyleColBandSize w:val="1"/>
      <w:tblCellMar>
        <w:top w:w="0" w:type="dxa"/>
        <w:left w:w="108" w:type="dxa"/>
        <w:bottom w:w="0" w:type="dxa"/>
        <w:right w:w="108" w:type="dxa"/>
      </w:tblCellMar>
    </w:tblPr>
  </w:style>
  <w:style w:type="table" w:customStyle="1" w:styleId="aff1">
    <w:basedOn w:val="TableNormal0"/>
    <w:tblPr>
      <w:tblStyleRowBandSize w:val="1"/>
      <w:tblStyleColBandSize w:val="1"/>
      <w:tblCellMar>
        <w:top w:w="0" w:type="dxa"/>
        <w:left w:w="108" w:type="dxa"/>
        <w:bottom w:w="0" w:type="dxa"/>
        <w:right w:w="108" w:type="dxa"/>
      </w:tblCellMar>
    </w:tblPr>
  </w:style>
  <w:style w:type="table" w:customStyle="1" w:styleId="aff2">
    <w:basedOn w:val="TableNormal0"/>
    <w:tblPr>
      <w:tblStyleRowBandSize w:val="1"/>
      <w:tblStyleColBandSize w:val="1"/>
      <w:tblCellMar>
        <w:top w:w="0" w:type="dxa"/>
        <w:left w:w="108" w:type="dxa"/>
        <w:bottom w:w="0" w:type="dxa"/>
        <w:right w:w="108" w:type="dxa"/>
      </w:tblCellMar>
    </w:tblPr>
  </w:style>
  <w:style w:type="table" w:styleId="TableGrid">
    <w:name w:val="Table Grid"/>
    <w:basedOn w:val="TableNormal"/>
    <w:uiPriority w:val="39"/>
    <w:rsid w:val="00CE6D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524F"/>
    <w:pPr>
      <w:tabs>
        <w:tab w:val="center" w:pos="4680"/>
        <w:tab w:val="right" w:pos="9360"/>
      </w:tabs>
    </w:pPr>
  </w:style>
  <w:style w:type="character" w:customStyle="1" w:styleId="HeaderChar">
    <w:name w:val="Header Char"/>
    <w:basedOn w:val="DefaultParagraphFont"/>
    <w:link w:val="Header"/>
    <w:uiPriority w:val="99"/>
    <w:rsid w:val="007E524F"/>
  </w:style>
  <w:style w:type="paragraph" w:styleId="Footer">
    <w:name w:val="footer"/>
    <w:basedOn w:val="Normal"/>
    <w:link w:val="FooterChar"/>
    <w:uiPriority w:val="99"/>
    <w:unhideWhenUsed/>
    <w:rsid w:val="007E524F"/>
    <w:pPr>
      <w:tabs>
        <w:tab w:val="center" w:pos="4680"/>
        <w:tab w:val="right" w:pos="9360"/>
      </w:tabs>
    </w:pPr>
  </w:style>
  <w:style w:type="character" w:customStyle="1" w:styleId="FooterChar">
    <w:name w:val="Footer Char"/>
    <w:basedOn w:val="DefaultParagraphFont"/>
    <w:link w:val="Footer"/>
    <w:uiPriority w:val="99"/>
    <w:rsid w:val="007E524F"/>
  </w:style>
  <w:style w:type="character" w:styleId="PageNumber">
    <w:name w:val="page number"/>
    <w:basedOn w:val="DefaultParagraphFont"/>
    <w:uiPriority w:val="99"/>
    <w:semiHidden/>
    <w:unhideWhenUsed/>
    <w:rsid w:val="007E524F"/>
  </w:style>
  <w:style w:type="paragraph" w:styleId="TOC1">
    <w:name w:val="toc 1"/>
    <w:basedOn w:val="Normal"/>
    <w:next w:val="Normal"/>
    <w:autoRedefine/>
    <w:uiPriority w:val="39"/>
    <w:unhideWhenUsed/>
    <w:rsid w:val="000C52D3"/>
    <w:pPr>
      <w:tabs>
        <w:tab w:val="right" w:leader="dot" w:pos="8296"/>
      </w:tabs>
      <w:spacing w:after="100"/>
    </w:pPr>
    <w:rPr>
      <w:b/>
      <w:bCs/>
      <w:noProof/>
    </w:rPr>
  </w:style>
  <w:style w:type="paragraph" w:styleId="TOC2">
    <w:name w:val="toc 2"/>
    <w:basedOn w:val="Normal"/>
    <w:next w:val="Normal"/>
    <w:autoRedefine/>
    <w:uiPriority w:val="39"/>
    <w:unhideWhenUsed/>
    <w:rsid w:val="000C52D3"/>
    <w:pPr>
      <w:tabs>
        <w:tab w:val="left" w:pos="1170"/>
        <w:tab w:val="left" w:pos="1200"/>
        <w:tab w:val="right" w:leader="dot" w:pos="8296"/>
      </w:tabs>
      <w:spacing w:after="100"/>
      <w:ind w:left="1170" w:hanging="930"/>
    </w:pPr>
    <w:rPr>
      <w:noProof/>
      <w:sz w:val="22"/>
      <w:szCs w:val="22"/>
    </w:rPr>
  </w:style>
  <w:style w:type="paragraph" w:styleId="TOC3">
    <w:name w:val="toc 3"/>
    <w:basedOn w:val="Normal"/>
    <w:next w:val="Normal"/>
    <w:autoRedefine/>
    <w:uiPriority w:val="39"/>
    <w:unhideWhenUsed/>
    <w:rsid w:val="007E524F"/>
    <w:pPr>
      <w:spacing w:after="100"/>
      <w:ind w:left="480"/>
    </w:pPr>
  </w:style>
  <w:style w:type="paragraph" w:styleId="TOC4">
    <w:name w:val="toc 4"/>
    <w:basedOn w:val="Normal"/>
    <w:next w:val="Normal"/>
    <w:autoRedefine/>
    <w:uiPriority w:val="39"/>
    <w:unhideWhenUsed/>
    <w:rsid w:val="007E524F"/>
    <w:pPr>
      <w:spacing w:after="100" w:line="278" w:lineRule="auto"/>
      <w:ind w:left="720"/>
    </w:pPr>
    <w:rPr>
      <w:rFonts w:asciiTheme="minorHAnsi" w:eastAsiaTheme="minorEastAsia" w:hAnsiTheme="minorHAnsi" w:cs="Arial Unicode MS"/>
      <w:kern w:val="2"/>
      <w:lang w:val="en-US"/>
      <w14:ligatures w14:val="standardContextual"/>
    </w:rPr>
  </w:style>
  <w:style w:type="paragraph" w:styleId="TOC5">
    <w:name w:val="toc 5"/>
    <w:basedOn w:val="Normal"/>
    <w:next w:val="Normal"/>
    <w:autoRedefine/>
    <w:uiPriority w:val="39"/>
    <w:unhideWhenUsed/>
    <w:rsid w:val="007E524F"/>
    <w:pPr>
      <w:spacing w:after="100" w:line="278" w:lineRule="auto"/>
      <w:ind w:left="960"/>
    </w:pPr>
    <w:rPr>
      <w:rFonts w:asciiTheme="minorHAnsi" w:eastAsiaTheme="minorEastAsia" w:hAnsiTheme="minorHAnsi" w:cs="Arial Unicode MS"/>
      <w:kern w:val="2"/>
      <w:lang w:val="en-US"/>
      <w14:ligatures w14:val="standardContextual"/>
    </w:rPr>
  </w:style>
  <w:style w:type="paragraph" w:styleId="TOC6">
    <w:name w:val="toc 6"/>
    <w:basedOn w:val="Normal"/>
    <w:next w:val="Normal"/>
    <w:autoRedefine/>
    <w:uiPriority w:val="39"/>
    <w:unhideWhenUsed/>
    <w:rsid w:val="007E524F"/>
    <w:pPr>
      <w:spacing w:after="100" w:line="278" w:lineRule="auto"/>
      <w:ind w:left="1200"/>
    </w:pPr>
    <w:rPr>
      <w:rFonts w:asciiTheme="minorHAnsi" w:eastAsiaTheme="minorEastAsia" w:hAnsiTheme="minorHAnsi" w:cs="Arial Unicode MS"/>
      <w:kern w:val="2"/>
      <w:lang w:val="en-US"/>
      <w14:ligatures w14:val="standardContextual"/>
    </w:rPr>
  </w:style>
  <w:style w:type="paragraph" w:styleId="TOC7">
    <w:name w:val="toc 7"/>
    <w:basedOn w:val="Normal"/>
    <w:next w:val="Normal"/>
    <w:autoRedefine/>
    <w:uiPriority w:val="39"/>
    <w:unhideWhenUsed/>
    <w:rsid w:val="007E524F"/>
    <w:pPr>
      <w:spacing w:after="100" w:line="278" w:lineRule="auto"/>
      <w:ind w:left="1440"/>
    </w:pPr>
    <w:rPr>
      <w:rFonts w:asciiTheme="minorHAnsi" w:eastAsiaTheme="minorEastAsia" w:hAnsiTheme="minorHAnsi" w:cs="Arial Unicode MS"/>
      <w:kern w:val="2"/>
      <w:lang w:val="en-US"/>
      <w14:ligatures w14:val="standardContextual"/>
    </w:rPr>
  </w:style>
  <w:style w:type="paragraph" w:styleId="TOC8">
    <w:name w:val="toc 8"/>
    <w:basedOn w:val="Normal"/>
    <w:next w:val="Normal"/>
    <w:autoRedefine/>
    <w:uiPriority w:val="39"/>
    <w:unhideWhenUsed/>
    <w:rsid w:val="007E524F"/>
    <w:pPr>
      <w:spacing w:after="100" w:line="278" w:lineRule="auto"/>
      <w:ind w:left="1680"/>
    </w:pPr>
    <w:rPr>
      <w:rFonts w:asciiTheme="minorHAnsi" w:eastAsiaTheme="minorEastAsia" w:hAnsiTheme="minorHAnsi" w:cs="Arial Unicode MS"/>
      <w:kern w:val="2"/>
      <w:lang w:val="en-US"/>
      <w14:ligatures w14:val="standardContextual"/>
    </w:rPr>
  </w:style>
  <w:style w:type="paragraph" w:styleId="TOC9">
    <w:name w:val="toc 9"/>
    <w:basedOn w:val="Normal"/>
    <w:next w:val="Normal"/>
    <w:autoRedefine/>
    <w:uiPriority w:val="39"/>
    <w:unhideWhenUsed/>
    <w:rsid w:val="007E524F"/>
    <w:pPr>
      <w:spacing w:after="100" w:line="278" w:lineRule="auto"/>
      <w:ind w:left="1920"/>
    </w:pPr>
    <w:rPr>
      <w:rFonts w:asciiTheme="minorHAnsi" w:eastAsiaTheme="minorEastAsia" w:hAnsiTheme="minorHAnsi" w:cs="Arial Unicode MS"/>
      <w:kern w:val="2"/>
      <w:lang w:val="en-US"/>
      <w14:ligatures w14:val="standardContextual"/>
    </w:rPr>
  </w:style>
  <w:style w:type="character" w:styleId="Hyperlink">
    <w:name w:val="Hyperlink"/>
    <w:basedOn w:val="DefaultParagraphFont"/>
    <w:uiPriority w:val="99"/>
    <w:unhideWhenUsed/>
    <w:rsid w:val="007E524F"/>
    <w:rPr>
      <w:color w:val="0000FF" w:themeColor="hyperlink"/>
      <w:u w:val="single"/>
    </w:rPr>
  </w:style>
  <w:style w:type="character" w:styleId="UnresolvedMention">
    <w:name w:val="Unresolved Mention"/>
    <w:basedOn w:val="DefaultParagraphFont"/>
    <w:uiPriority w:val="99"/>
    <w:semiHidden/>
    <w:unhideWhenUsed/>
    <w:rsid w:val="007E524F"/>
    <w:rPr>
      <w:color w:val="605E5C"/>
      <w:shd w:val="clear" w:color="auto" w:fill="E1DFDD"/>
    </w:rPr>
  </w:style>
  <w:style w:type="paragraph" w:styleId="NormalWeb">
    <w:name w:val="Normal (Web)"/>
    <w:basedOn w:val="Normal"/>
    <w:uiPriority w:val="99"/>
    <w:semiHidden/>
    <w:unhideWhenUsed/>
    <w:rsid w:val="008B6948"/>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560</TotalTime>
  <Pages>75</Pages>
  <Words>21280</Words>
  <Characters>121299</Characters>
  <Application>Microsoft Office Word</Application>
  <DocSecurity>0</DocSecurity>
  <Lines>1010</Lines>
  <Paragraphs>284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Khine Khine Soe</dc:creator>
  <cp:lastModifiedBy>SCEG Academics</cp:lastModifiedBy>
  <cp:revision>36</cp:revision>
  <cp:lastPrinted>2026-06-17T07:21:00Z</cp:lastPrinted>
  <dcterms:created xsi:type="dcterms:W3CDTF">2026-06-15T03:22:00Z</dcterms:created>
  <dcterms:modified xsi:type="dcterms:W3CDTF">2026-06-23T08:46:00Z</dcterms:modified>
</cp:coreProperties>
</file>