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F4CF0" w14:textId="77777777" w:rsidR="001F3FDA" w:rsidRPr="00580232" w:rsidRDefault="001F3FDA" w:rsidP="001F5AD8">
      <w:pPr>
        <w:spacing w:after="0" w:line="360" w:lineRule="auto"/>
        <w:contextualSpacing/>
        <w:jc w:val="center"/>
        <w:rPr>
          <w:rFonts w:ascii="Times New Roman" w:hAnsi="Times New Roman" w:cs="Times New Roman"/>
          <w:b/>
          <w:bCs/>
          <w:caps/>
        </w:rPr>
      </w:pPr>
      <w:r w:rsidRPr="00580232">
        <w:rPr>
          <w:rFonts w:ascii="Times New Roman" w:hAnsi="Times New Roman" w:cs="Times New Roman"/>
          <w:noProof/>
          <w:lang w:eastAsia="zh-TW"/>
        </w:rPr>
        <w:drawing>
          <wp:inline distT="0" distB="0" distL="0" distR="0" wp14:anchorId="43E8E53E" wp14:editId="58AF53CA">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2905619" w14:textId="77777777" w:rsidR="001F5AD8" w:rsidRPr="00580232" w:rsidRDefault="001F5AD8" w:rsidP="001F5AD8">
      <w:pPr>
        <w:spacing w:after="0" w:line="360" w:lineRule="auto"/>
        <w:contextualSpacing/>
        <w:jc w:val="center"/>
        <w:rPr>
          <w:rFonts w:ascii="Times New Roman" w:hAnsi="Times New Roman" w:cs="Times New Roman"/>
          <w:b/>
          <w:bCs/>
          <w:caps/>
        </w:rPr>
      </w:pPr>
    </w:p>
    <w:p w14:paraId="6D923B75" w14:textId="3EBF414A" w:rsidR="001F3FDA" w:rsidRPr="00580232" w:rsidRDefault="001F3FDA" w:rsidP="001F5AD8">
      <w:pPr>
        <w:spacing w:after="0" w:line="360" w:lineRule="auto"/>
        <w:ind w:right="27" w:hanging="5"/>
        <w:contextualSpacing/>
        <w:jc w:val="center"/>
        <w:rPr>
          <w:rFonts w:ascii="Times New Roman" w:hAnsi="Times New Roman" w:cs="Times New Roman"/>
          <w:b/>
          <w:sz w:val="28"/>
          <w:szCs w:val="28"/>
        </w:rPr>
      </w:pPr>
      <w:r w:rsidRPr="00580232">
        <w:rPr>
          <w:rFonts w:ascii="Times New Roman" w:hAnsi="Times New Roman" w:cs="Times New Roman"/>
          <w:b/>
          <w:sz w:val="28"/>
          <w:szCs w:val="28"/>
        </w:rPr>
        <w:t>EXPLORING LEADERSHIP STYLES AND ORGANIZATIONAL INNOVATION IN FDB BANK, YANGON, MYANMAR.</w:t>
      </w:r>
    </w:p>
    <w:p w14:paraId="1DFFF756"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4CA55CE4" w14:textId="77777777" w:rsidR="00A83FF2" w:rsidRPr="00580232" w:rsidRDefault="00A83FF2" w:rsidP="001F5AD8">
      <w:pPr>
        <w:spacing w:after="0" w:line="360" w:lineRule="auto"/>
        <w:contextualSpacing/>
        <w:jc w:val="center"/>
        <w:rPr>
          <w:rFonts w:ascii="Times New Roman" w:hAnsi="Times New Roman" w:cs="Times New Roman"/>
          <w:b/>
          <w:bCs/>
          <w:caps/>
          <w:sz w:val="28"/>
          <w:szCs w:val="28"/>
        </w:rPr>
      </w:pPr>
    </w:p>
    <w:p w14:paraId="0F5F5947"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57F0BD0D" w14:textId="77777777" w:rsidR="001F3FDA" w:rsidRPr="00580232" w:rsidRDefault="001F3FDA" w:rsidP="001F5AD8">
      <w:pPr>
        <w:pStyle w:val="Paragraph-center"/>
        <w:spacing w:line="360" w:lineRule="auto"/>
        <w:contextualSpacing/>
        <w:rPr>
          <w:b/>
          <w:sz w:val="28"/>
          <w:szCs w:val="28"/>
        </w:rPr>
      </w:pPr>
      <w:r w:rsidRPr="00580232">
        <w:rPr>
          <w:b/>
          <w:sz w:val="28"/>
          <w:szCs w:val="28"/>
        </w:rPr>
        <w:t>MASTER OF BUSINESS ADMINISTRATION</w:t>
      </w:r>
    </w:p>
    <w:p w14:paraId="499187C5" w14:textId="77777777" w:rsidR="001F3FDA" w:rsidRPr="00580232" w:rsidRDefault="001F3FDA" w:rsidP="001F5AD8">
      <w:pPr>
        <w:pStyle w:val="Paragraph-center"/>
        <w:spacing w:line="360" w:lineRule="auto"/>
        <w:contextualSpacing/>
        <w:rPr>
          <w:b/>
          <w:sz w:val="28"/>
          <w:szCs w:val="28"/>
        </w:rPr>
      </w:pPr>
      <w:r w:rsidRPr="00580232">
        <w:rPr>
          <w:b/>
          <w:sz w:val="28"/>
          <w:szCs w:val="28"/>
        </w:rPr>
        <w:t>(MBA)</w:t>
      </w:r>
    </w:p>
    <w:p w14:paraId="6F12678E"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04A4A1A4" w14:textId="77777777" w:rsidR="00A83FF2" w:rsidRPr="00580232" w:rsidRDefault="00A83FF2" w:rsidP="001F5AD8">
      <w:pPr>
        <w:spacing w:after="0" w:line="360" w:lineRule="auto"/>
        <w:contextualSpacing/>
        <w:jc w:val="center"/>
        <w:rPr>
          <w:rFonts w:ascii="Times New Roman" w:hAnsi="Times New Roman" w:cs="Times New Roman"/>
          <w:b/>
          <w:bCs/>
          <w:caps/>
          <w:sz w:val="28"/>
          <w:szCs w:val="28"/>
        </w:rPr>
      </w:pPr>
    </w:p>
    <w:p w14:paraId="7B0EA7EC" w14:textId="77777777" w:rsidR="001F3FDA" w:rsidRPr="00580232" w:rsidRDefault="001F3FDA" w:rsidP="001F5AD8">
      <w:pPr>
        <w:spacing w:after="0" w:line="360" w:lineRule="auto"/>
        <w:contextualSpacing/>
        <w:rPr>
          <w:rFonts w:ascii="Times New Roman" w:hAnsi="Times New Roman" w:cs="Times New Roman"/>
          <w:b/>
          <w:bCs/>
          <w:caps/>
          <w:sz w:val="28"/>
          <w:szCs w:val="28"/>
        </w:rPr>
      </w:pPr>
    </w:p>
    <w:p w14:paraId="7C4D0D94"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330EE8EB" w14:textId="77777777" w:rsidR="001F3FDA" w:rsidRPr="00580232" w:rsidRDefault="001F3FDA" w:rsidP="001F5AD8">
      <w:pPr>
        <w:spacing w:after="0" w:line="360" w:lineRule="auto"/>
        <w:contextualSpacing/>
        <w:jc w:val="center"/>
        <w:rPr>
          <w:rFonts w:ascii="Times New Roman" w:hAnsi="Times New Roman" w:cs="Times New Roman"/>
          <w:b/>
          <w:sz w:val="28"/>
          <w:szCs w:val="28"/>
        </w:rPr>
      </w:pPr>
      <w:r w:rsidRPr="00580232">
        <w:rPr>
          <w:rFonts w:ascii="Times New Roman" w:hAnsi="Times New Roman" w:cs="Times New Roman"/>
          <w:b/>
          <w:sz w:val="28"/>
          <w:szCs w:val="28"/>
        </w:rPr>
        <w:t xml:space="preserve">KYAW MIN HTIKE </w:t>
      </w:r>
    </w:p>
    <w:p w14:paraId="5E0A467A" w14:textId="77777777" w:rsidR="001F3FDA" w:rsidRPr="00580232" w:rsidRDefault="001F3FDA" w:rsidP="001F5AD8">
      <w:pPr>
        <w:spacing w:after="0" w:line="360" w:lineRule="auto"/>
        <w:contextualSpacing/>
        <w:jc w:val="center"/>
        <w:rPr>
          <w:rFonts w:ascii="Times New Roman" w:hAnsi="Times New Roman" w:cs="Times New Roman"/>
          <w:b/>
          <w:sz w:val="28"/>
          <w:szCs w:val="28"/>
        </w:rPr>
      </w:pPr>
      <w:r w:rsidRPr="00580232">
        <w:rPr>
          <w:rFonts w:ascii="Times New Roman" w:hAnsi="Times New Roman" w:cs="Times New Roman"/>
          <w:b/>
          <w:sz w:val="28"/>
          <w:szCs w:val="28"/>
        </w:rPr>
        <w:t>(SSBR/2025/MBA100284)</w:t>
      </w:r>
    </w:p>
    <w:p w14:paraId="4B3E9E9F"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06D570AC" w14:textId="77777777" w:rsidR="00A83FF2" w:rsidRPr="00580232" w:rsidRDefault="00A83FF2" w:rsidP="001F5AD8">
      <w:pPr>
        <w:spacing w:after="0" w:line="360" w:lineRule="auto"/>
        <w:contextualSpacing/>
        <w:jc w:val="center"/>
        <w:rPr>
          <w:rFonts w:ascii="Times New Roman" w:hAnsi="Times New Roman" w:cs="Times New Roman"/>
          <w:b/>
          <w:bCs/>
          <w:caps/>
          <w:sz w:val="28"/>
          <w:szCs w:val="28"/>
        </w:rPr>
      </w:pPr>
    </w:p>
    <w:p w14:paraId="2E558054" w14:textId="77777777" w:rsidR="00A83FF2" w:rsidRPr="00580232" w:rsidRDefault="00A83FF2" w:rsidP="001F5AD8">
      <w:pPr>
        <w:spacing w:after="0" w:line="360" w:lineRule="auto"/>
        <w:contextualSpacing/>
        <w:jc w:val="center"/>
        <w:rPr>
          <w:rFonts w:ascii="Times New Roman" w:hAnsi="Times New Roman" w:cs="Times New Roman"/>
          <w:b/>
          <w:bCs/>
          <w:caps/>
          <w:sz w:val="28"/>
          <w:szCs w:val="28"/>
        </w:rPr>
      </w:pPr>
    </w:p>
    <w:p w14:paraId="35F67A25" w14:textId="77777777" w:rsidR="00A83FF2" w:rsidRPr="00580232" w:rsidRDefault="00A83FF2" w:rsidP="001F5AD8">
      <w:pPr>
        <w:spacing w:after="0" w:line="360" w:lineRule="auto"/>
        <w:contextualSpacing/>
        <w:jc w:val="center"/>
        <w:rPr>
          <w:rFonts w:ascii="Times New Roman" w:hAnsi="Times New Roman" w:cs="Times New Roman"/>
          <w:b/>
          <w:bCs/>
          <w:caps/>
          <w:sz w:val="28"/>
          <w:szCs w:val="28"/>
        </w:rPr>
      </w:pPr>
    </w:p>
    <w:p w14:paraId="3C580D9B" w14:textId="77777777" w:rsidR="001F3FDA" w:rsidRPr="00580232" w:rsidRDefault="001F3FDA" w:rsidP="001F5AD8">
      <w:pPr>
        <w:spacing w:after="0" w:line="360" w:lineRule="auto"/>
        <w:contextualSpacing/>
        <w:jc w:val="center"/>
        <w:rPr>
          <w:rFonts w:ascii="Times New Roman" w:hAnsi="Times New Roman" w:cs="Times New Roman"/>
          <w:b/>
          <w:bCs/>
          <w:caps/>
          <w:sz w:val="28"/>
          <w:szCs w:val="28"/>
        </w:rPr>
      </w:pPr>
    </w:p>
    <w:p w14:paraId="190ED6F7" w14:textId="7D3B0C50" w:rsidR="001F3FDA" w:rsidRPr="00580232" w:rsidRDefault="001F3FDA" w:rsidP="001F5AD8">
      <w:pPr>
        <w:pStyle w:val="Paragraph-center"/>
        <w:spacing w:line="360" w:lineRule="auto"/>
        <w:contextualSpacing/>
        <w:rPr>
          <w:b/>
          <w:sz w:val="28"/>
          <w:szCs w:val="28"/>
        </w:rPr>
      </w:pPr>
      <w:r w:rsidRPr="00580232">
        <w:rPr>
          <w:b/>
          <w:sz w:val="28"/>
          <w:szCs w:val="28"/>
        </w:rPr>
        <w:t>APRIL 2026</w:t>
      </w:r>
    </w:p>
    <w:p w14:paraId="69598B88" w14:textId="77777777" w:rsidR="001F3FDA" w:rsidRPr="00580232" w:rsidRDefault="001F3FDA" w:rsidP="001F5AD8">
      <w:pPr>
        <w:spacing w:after="0" w:line="360" w:lineRule="auto"/>
        <w:contextualSpacing/>
        <w:jc w:val="center"/>
        <w:rPr>
          <w:rFonts w:ascii="Times New Roman" w:hAnsi="Times New Roman" w:cs="Times New Roman"/>
          <w:b/>
          <w:bCs/>
          <w:caps/>
        </w:rPr>
      </w:pPr>
    </w:p>
    <w:p w14:paraId="2B4ADD63" w14:textId="77777777" w:rsidR="001F3FDA" w:rsidRPr="00580232" w:rsidRDefault="001F3FDA" w:rsidP="001F5AD8">
      <w:pPr>
        <w:spacing w:after="0" w:line="360" w:lineRule="auto"/>
        <w:contextualSpacing/>
        <w:jc w:val="center"/>
        <w:rPr>
          <w:rFonts w:ascii="Times New Roman" w:hAnsi="Times New Roman" w:cs="Times New Roman"/>
          <w:b/>
          <w:bCs/>
          <w:caps/>
        </w:rPr>
      </w:pPr>
    </w:p>
    <w:p w14:paraId="721BF7E7" w14:textId="77777777" w:rsidR="001F3FDA" w:rsidRPr="00580232" w:rsidRDefault="001F3FDA" w:rsidP="001F5AD8">
      <w:pPr>
        <w:spacing w:after="0" w:line="360" w:lineRule="auto"/>
        <w:contextualSpacing/>
        <w:jc w:val="center"/>
        <w:rPr>
          <w:rFonts w:ascii="Times New Roman" w:hAnsi="Times New Roman" w:cs="Times New Roman"/>
          <w:b/>
          <w:bCs/>
          <w:caps/>
        </w:rPr>
      </w:pPr>
      <w:r w:rsidRPr="00580232">
        <w:rPr>
          <w:rFonts w:ascii="Times New Roman" w:hAnsi="Times New Roman" w:cs="Times New Roman"/>
          <w:noProof/>
          <w:lang w:eastAsia="zh-TW"/>
        </w:rPr>
        <w:lastRenderedPageBreak/>
        <w:drawing>
          <wp:inline distT="0" distB="0" distL="0" distR="0" wp14:anchorId="592E452C" wp14:editId="5F208C30">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8562226" w14:textId="77777777" w:rsidR="001F5AD8" w:rsidRPr="00580232" w:rsidRDefault="001F5AD8" w:rsidP="001F5AD8">
      <w:pPr>
        <w:spacing w:after="0" w:line="360" w:lineRule="auto"/>
        <w:contextualSpacing/>
        <w:jc w:val="center"/>
        <w:rPr>
          <w:rFonts w:ascii="Times New Roman" w:hAnsi="Times New Roman" w:cs="Times New Roman"/>
          <w:b/>
          <w:bCs/>
          <w:caps/>
        </w:rPr>
      </w:pPr>
    </w:p>
    <w:p w14:paraId="36024A10" w14:textId="77777777" w:rsidR="001F3FDA" w:rsidRPr="00580232" w:rsidRDefault="001F3FDA" w:rsidP="001F5AD8">
      <w:pPr>
        <w:spacing w:after="0" w:line="360" w:lineRule="auto"/>
        <w:ind w:right="27" w:hanging="5"/>
        <w:contextualSpacing/>
        <w:jc w:val="center"/>
        <w:rPr>
          <w:rFonts w:ascii="Times New Roman" w:hAnsi="Times New Roman" w:cs="Times New Roman"/>
          <w:b/>
          <w:sz w:val="28"/>
          <w:szCs w:val="28"/>
        </w:rPr>
      </w:pPr>
      <w:r w:rsidRPr="00580232">
        <w:rPr>
          <w:rFonts w:ascii="Times New Roman" w:hAnsi="Times New Roman" w:cs="Times New Roman"/>
          <w:b/>
          <w:sz w:val="28"/>
          <w:szCs w:val="28"/>
        </w:rPr>
        <w:t>EXPLORING LEADERSHIP STYLES AND ORGANIZATIONAL INNOVATION IN FDB BANK, YANGON, MYANMAR.</w:t>
      </w:r>
    </w:p>
    <w:p w14:paraId="10E00615" w14:textId="77777777" w:rsidR="001F3FDA" w:rsidRPr="00580232" w:rsidRDefault="001F3FDA" w:rsidP="001F5AD8">
      <w:pPr>
        <w:spacing w:after="0" w:line="360" w:lineRule="auto"/>
        <w:contextualSpacing/>
        <w:rPr>
          <w:rFonts w:ascii="Times New Roman" w:hAnsi="Times New Roman" w:cs="Times New Roman"/>
          <w:b/>
          <w:bCs/>
          <w:caps/>
        </w:rPr>
      </w:pPr>
    </w:p>
    <w:p w14:paraId="7D5604EE" w14:textId="77777777" w:rsidR="001F3FDA" w:rsidRPr="00580232" w:rsidRDefault="001F3FDA" w:rsidP="001F5AD8">
      <w:pPr>
        <w:spacing w:after="0" w:line="360" w:lineRule="auto"/>
        <w:contextualSpacing/>
        <w:jc w:val="center"/>
        <w:rPr>
          <w:rFonts w:ascii="Times New Roman" w:hAnsi="Times New Roman" w:cs="Times New Roman"/>
          <w:b/>
          <w:bCs/>
          <w:caps/>
        </w:rPr>
      </w:pPr>
    </w:p>
    <w:p w14:paraId="68080C3B" w14:textId="77777777" w:rsidR="001F3FDA" w:rsidRPr="00580232" w:rsidRDefault="001F3FDA" w:rsidP="001F5AD8">
      <w:pPr>
        <w:spacing w:after="0" w:line="360" w:lineRule="auto"/>
        <w:contextualSpacing/>
        <w:jc w:val="center"/>
        <w:rPr>
          <w:rFonts w:ascii="Times New Roman" w:hAnsi="Times New Roman" w:cs="Times New Roman"/>
          <w:b/>
          <w:bCs/>
          <w:caps/>
        </w:rPr>
      </w:pPr>
      <w:r w:rsidRPr="00580232">
        <w:rPr>
          <w:rFonts w:ascii="Times New Roman" w:hAnsi="Times New Roman" w:cs="Times New Roman"/>
        </w:rPr>
        <w:t>A Thesis Presented</w:t>
      </w:r>
    </w:p>
    <w:p w14:paraId="17CA1152" w14:textId="77777777"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t>by</w:t>
      </w:r>
    </w:p>
    <w:p w14:paraId="3E07411E" w14:textId="77777777"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t>KYAW MIN HTIKE</w:t>
      </w:r>
    </w:p>
    <w:p w14:paraId="124918EB" w14:textId="77777777" w:rsidR="001F3FDA" w:rsidRPr="00580232" w:rsidRDefault="001F3FDA" w:rsidP="001F5AD8">
      <w:pPr>
        <w:spacing w:after="0" w:line="360" w:lineRule="auto"/>
        <w:contextualSpacing/>
        <w:rPr>
          <w:rFonts w:ascii="Times New Roman" w:hAnsi="Times New Roman" w:cs="Times New Roman"/>
        </w:rPr>
      </w:pPr>
    </w:p>
    <w:p w14:paraId="194DBCC6" w14:textId="77777777" w:rsidR="001F3FDA" w:rsidRPr="00580232" w:rsidRDefault="001F3FDA" w:rsidP="001F5AD8">
      <w:pPr>
        <w:pStyle w:val="Paragraph-center"/>
        <w:spacing w:line="360" w:lineRule="auto"/>
        <w:contextualSpacing/>
      </w:pPr>
      <w:r w:rsidRPr="00580232">
        <w:t>Submitted to the Swiss School of Business Research</w:t>
      </w:r>
    </w:p>
    <w:p w14:paraId="564FC3C2" w14:textId="77777777" w:rsidR="001F3FDA" w:rsidRPr="00580232" w:rsidRDefault="001F3FDA" w:rsidP="001F5AD8">
      <w:pPr>
        <w:pStyle w:val="Paragraph-center"/>
        <w:spacing w:line="360" w:lineRule="auto"/>
        <w:contextualSpacing/>
      </w:pPr>
      <w:r w:rsidRPr="00580232">
        <w:t xml:space="preserve"> in partial fulfillment of the requirements for the degree of</w:t>
      </w:r>
    </w:p>
    <w:p w14:paraId="4D15BC6C" w14:textId="77777777" w:rsidR="001F3FDA" w:rsidRPr="00580232" w:rsidRDefault="001F3FDA" w:rsidP="001F5AD8">
      <w:pPr>
        <w:pStyle w:val="Paragraph-center"/>
        <w:spacing w:line="360" w:lineRule="auto"/>
        <w:contextualSpacing/>
      </w:pPr>
    </w:p>
    <w:p w14:paraId="55EA57FF" w14:textId="77777777" w:rsidR="001F3FDA" w:rsidRPr="00580232" w:rsidRDefault="001F3FDA" w:rsidP="001F5AD8">
      <w:pPr>
        <w:pStyle w:val="Paragraph-center"/>
        <w:spacing w:line="360" w:lineRule="auto"/>
        <w:contextualSpacing/>
      </w:pPr>
    </w:p>
    <w:p w14:paraId="1A3EA688" w14:textId="77777777" w:rsidR="001F3FDA" w:rsidRPr="00580232" w:rsidRDefault="001F3FDA" w:rsidP="001F5AD8">
      <w:pPr>
        <w:pStyle w:val="Paragraph-center"/>
        <w:spacing w:line="360" w:lineRule="auto"/>
        <w:contextualSpacing/>
      </w:pPr>
    </w:p>
    <w:p w14:paraId="70878186" w14:textId="77777777" w:rsidR="001F3FDA" w:rsidRPr="00580232" w:rsidRDefault="001F3FDA" w:rsidP="001F5AD8">
      <w:pPr>
        <w:pStyle w:val="Paragraph-center"/>
        <w:spacing w:line="360" w:lineRule="auto"/>
        <w:contextualSpacing/>
      </w:pPr>
      <w:r w:rsidRPr="00580232">
        <w:t>MASTER OF BUSINESS ADMINISTRATION</w:t>
      </w:r>
    </w:p>
    <w:p w14:paraId="1980F4E2" w14:textId="77777777" w:rsidR="001F3FDA" w:rsidRPr="00580232" w:rsidRDefault="001F3FDA" w:rsidP="001F5AD8">
      <w:pPr>
        <w:pStyle w:val="Paragraph-center"/>
        <w:spacing w:line="360" w:lineRule="auto"/>
        <w:contextualSpacing/>
      </w:pPr>
      <w:r w:rsidRPr="00580232">
        <w:t>(MBA)</w:t>
      </w:r>
    </w:p>
    <w:p w14:paraId="033F37AE" w14:textId="77777777" w:rsidR="001F3FDA" w:rsidRPr="00580232" w:rsidRDefault="001F3FDA" w:rsidP="001F5AD8">
      <w:pPr>
        <w:pStyle w:val="Paragraph-center"/>
        <w:spacing w:line="360" w:lineRule="auto"/>
        <w:contextualSpacing/>
      </w:pPr>
    </w:p>
    <w:p w14:paraId="2B47BCD1" w14:textId="77777777" w:rsidR="001F3FDA" w:rsidRPr="00580232" w:rsidRDefault="001F3FDA" w:rsidP="001F5AD8">
      <w:pPr>
        <w:pStyle w:val="Paragraph-center"/>
        <w:spacing w:line="360" w:lineRule="auto"/>
        <w:contextualSpacing/>
      </w:pPr>
    </w:p>
    <w:p w14:paraId="7A237704" w14:textId="77777777" w:rsidR="001F3FDA" w:rsidRPr="00580232" w:rsidRDefault="001F3FDA" w:rsidP="001F5AD8">
      <w:pPr>
        <w:pStyle w:val="Paragraph-center"/>
        <w:spacing w:line="360" w:lineRule="auto"/>
        <w:contextualSpacing/>
      </w:pPr>
    </w:p>
    <w:p w14:paraId="3D99C42C" w14:textId="77777777" w:rsidR="001F3FDA" w:rsidRPr="00580232" w:rsidRDefault="001F3FDA" w:rsidP="001F5AD8">
      <w:pPr>
        <w:pStyle w:val="Paragraph-center"/>
        <w:spacing w:line="360" w:lineRule="auto"/>
        <w:contextualSpacing/>
      </w:pPr>
    </w:p>
    <w:p w14:paraId="4F079F3B" w14:textId="77777777" w:rsidR="001F3FDA" w:rsidRPr="00580232" w:rsidRDefault="001F3FDA" w:rsidP="001F5AD8">
      <w:pPr>
        <w:pStyle w:val="Paragraph-center"/>
        <w:spacing w:line="360" w:lineRule="auto"/>
        <w:contextualSpacing/>
      </w:pPr>
      <w:r w:rsidRPr="00580232">
        <w:t>APRIL,2026</w:t>
      </w:r>
    </w:p>
    <w:p w14:paraId="72746CB4" w14:textId="77777777" w:rsidR="001F3FDA" w:rsidRPr="00580232" w:rsidRDefault="001F3FDA" w:rsidP="001F5AD8">
      <w:pPr>
        <w:pStyle w:val="Paragraph-center"/>
        <w:spacing w:line="360" w:lineRule="auto"/>
        <w:contextualSpacing/>
      </w:pPr>
    </w:p>
    <w:p w14:paraId="78C3B756" w14:textId="77777777" w:rsidR="001F3FDA" w:rsidRPr="00580232" w:rsidRDefault="001F3FDA" w:rsidP="001F5AD8">
      <w:pPr>
        <w:pStyle w:val="Paragraph-center"/>
        <w:spacing w:line="360" w:lineRule="auto"/>
        <w:contextualSpacing/>
        <w:jc w:val="left"/>
      </w:pPr>
    </w:p>
    <w:p w14:paraId="22C69B21" w14:textId="4806AB67"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t>Copyright by KYAW MIN HTIKE, 2026</w:t>
      </w:r>
    </w:p>
    <w:p w14:paraId="52F514C7" w14:textId="77777777" w:rsidR="001F5AD8" w:rsidRPr="00580232" w:rsidRDefault="001F5AD8" w:rsidP="001F5AD8">
      <w:pPr>
        <w:spacing w:after="0" w:line="360" w:lineRule="auto"/>
        <w:contextualSpacing/>
        <w:jc w:val="center"/>
        <w:rPr>
          <w:rFonts w:ascii="Times New Roman" w:hAnsi="Times New Roman" w:cs="Times New Roman"/>
        </w:rPr>
      </w:pPr>
    </w:p>
    <w:p w14:paraId="3DA257D3" w14:textId="77777777" w:rsidR="001F5AD8" w:rsidRPr="00580232" w:rsidRDefault="001F5AD8" w:rsidP="001F5AD8">
      <w:pPr>
        <w:spacing w:after="0" w:line="360" w:lineRule="auto"/>
        <w:contextualSpacing/>
        <w:jc w:val="center"/>
        <w:rPr>
          <w:rFonts w:ascii="Times New Roman" w:hAnsi="Times New Roman" w:cs="Times New Roman"/>
        </w:rPr>
      </w:pPr>
    </w:p>
    <w:p w14:paraId="26D3B7D2" w14:textId="580FFB50"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lastRenderedPageBreak/>
        <w:t>All Rights Reserved</w:t>
      </w:r>
    </w:p>
    <w:p w14:paraId="28C9B5C9" w14:textId="77777777" w:rsidR="003415A4" w:rsidRPr="00580232" w:rsidRDefault="003415A4" w:rsidP="001F5AD8">
      <w:pPr>
        <w:spacing w:after="0" w:line="360" w:lineRule="auto"/>
        <w:contextualSpacing/>
        <w:jc w:val="center"/>
        <w:rPr>
          <w:rFonts w:ascii="Times New Roman" w:hAnsi="Times New Roman" w:cs="Times New Roman"/>
        </w:rPr>
      </w:pPr>
    </w:p>
    <w:p w14:paraId="2C0533FD" w14:textId="77777777" w:rsidR="003415A4" w:rsidRPr="00580232" w:rsidRDefault="003415A4" w:rsidP="001F5AD8">
      <w:pPr>
        <w:spacing w:after="0" w:line="360" w:lineRule="auto"/>
        <w:contextualSpacing/>
        <w:jc w:val="center"/>
        <w:rPr>
          <w:rFonts w:ascii="Times New Roman" w:hAnsi="Times New Roman" w:cs="Times New Roman"/>
        </w:rPr>
      </w:pPr>
    </w:p>
    <w:p w14:paraId="78BE7FA0" w14:textId="77777777" w:rsidR="003415A4" w:rsidRPr="00580232" w:rsidRDefault="003415A4" w:rsidP="001F5AD8">
      <w:pPr>
        <w:spacing w:after="0" w:line="360" w:lineRule="auto"/>
        <w:contextualSpacing/>
        <w:jc w:val="center"/>
        <w:rPr>
          <w:rFonts w:ascii="Times New Roman" w:hAnsi="Times New Roman" w:cs="Times New Roman"/>
        </w:rPr>
      </w:pPr>
    </w:p>
    <w:p w14:paraId="233FBC1F" w14:textId="77777777" w:rsidR="001F3FDA" w:rsidRPr="00580232" w:rsidRDefault="001F3FDA" w:rsidP="001F5AD8">
      <w:pPr>
        <w:spacing w:after="0" w:line="360" w:lineRule="auto"/>
        <w:ind w:right="27" w:hanging="5"/>
        <w:contextualSpacing/>
        <w:jc w:val="center"/>
        <w:rPr>
          <w:rFonts w:ascii="Times New Roman" w:hAnsi="Times New Roman" w:cs="Times New Roman"/>
          <w:b/>
          <w:sz w:val="28"/>
          <w:szCs w:val="28"/>
        </w:rPr>
      </w:pPr>
      <w:r w:rsidRPr="00580232">
        <w:rPr>
          <w:rFonts w:ascii="Times New Roman" w:hAnsi="Times New Roman" w:cs="Times New Roman"/>
          <w:b/>
          <w:sz w:val="28"/>
          <w:szCs w:val="28"/>
        </w:rPr>
        <w:t>EXPLORING LEADERSHIP STYLES AND ORGANIZATIONAL INNOVATION IN FDB BANK, YANGON, MYANMAR.</w:t>
      </w:r>
    </w:p>
    <w:p w14:paraId="058D139B" w14:textId="77777777" w:rsidR="001F3FDA" w:rsidRPr="00580232" w:rsidRDefault="001F3FDA" w:rsidP="001F5AD8">
      <w:pPr>
        <w:spacing w:after="0" w:line="360" w:lineRule="auto"/>
        <w:contextualSpacing/>
        <w:rPr>
          <w:rFonts w:ascii="Times New Roman" w:hAnsi="Times New Roman" w:cs="Times New Roman"/>
          <w:b/>
          <w:bCs/>
          <w:caps/>
        </w:rPr>
      </w:pPr>
    </w:p>
    <w:p w14:paraId="537522CE" w14:textId="77777777" w:rsidR="003415A4" w:rsidRPr="00580232" w:rsidRDefault="003415A4" w:rsidP="001F5AD8">
      <w:pPr>
        <w:spacing w:after="0" w:line="360" w:lineRule="auto"/>
        <w:contextualSpacing/>
        <w:rPr>
          <w:rFonts w:ascii="Times New Roman" w:hAnsi="Times New Roman" w:cs="Times New Roman"/>
          <w:b/>
          <w:bCs/>
          <w:caps/>
        </w:rPr>
      </w:pPr>
    </w:p>
    <w:p w14:paraId="56CC041F" w14:textId="77777777" w:rsidR="003415A4" w:rsidRPr="00580232" w:rsidRDefault="003415A4" w:rsidP="001F5AD8">
      <w:pPr>
        <w:spacing w:after="0" w:line="360" w:lineRule="auto"/>
        <w:contextualSpacing/>
        <w:rPr>
          <w:rFonts w:ascii="Times New Roman" w:hAnsi="Times New Roman" w:cs="Times New Roman"/>
          <w:b/>
          <w:bCs/>
          <w:caps/>
        </w:rPr>
      </w:pPr>
    </w:p>
    <w:p w14:paraId="1035E738" w14:textId="77777777" w:rsidR="001F3FDA" w:rsidRPr="00580232" w:rsidRDefault="001F3FDA" w:rsidP="001F5AD8">
      <w:pPr>
        <w:spacing w:after="0" w:line="360" w:lineRule="auto"/>
        <w:contextualSpacing/>
        <w:jc w:val="center"/>
        <w:rPr>
          <w:rFonts w:ascii="Times New Roman" w:hAnsi="Times New Roman" w:cs="Times New Roman"/>
          <w:b/>
          <w:bCs/>
          <w:caps/>
        </w:rPr>
      </w:pPr>
      <w:r w:rsidRPr="00580232">
        <w:rPr>
          <w:rFonts w:ascii="Times New Roman" w:hAnsi="Times New Roman" w:cs="Times New Roman"/>
        </w:rPr>
        <w:t>A Thesis Presented</w:t>
      </w:r>
    </w:p>
    <w:p w14:paraId="7EF414E0" w14:textId="77777777"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t>by</w:t>
      </w:r>
    </w:p>
    <w:p w14:paraId="74D1C4CA" w14:textId="77777777" w:rsidR="001F3FDA" w:rsidRPr="00580232" w:rsidRDefault="001F3FDA" w:rsidP="001F5AD8">
      <w:pPr>
        <w:spacing w:after="0" w:line="360" w:lineRule="auto"/>
        <w:contextualSpacing/>
        <w:jc w:val="center"/>
        <w:rPr>
          <w:rFonts w:ascii="Times New Roman" w:hAnsi="Times New Roman" w:cs="Times New Roman"/>
        </w:rPr>
      </w:pPr>
      <w:r w:rsidRPr="00580232">
        <w:rPr>
          <w:rFonts w:ascii="Times New Roman" w:hAnsi="Times New Roman" w:cs="Times New Roman"/>
        </w:rPr>
        <w:t>KYAW MIN HTIKE</w:t>
      </w:r>
    </w:p>
    <w:p w14:paraId="3915BA84" w14:textId="77777777" w:rsidR="001F3FDA" w:rsidRPr="00580232" w:rsidRDefault="001F3FDA" w:rsidP="001F5AD8">
      <w:pPr>
        <w:spacing w:after="0" w:line="360" w:lineRule="auto"/>
        <w:contextualSpacing/>
        <w:jc w:val="center"/>
        <w:rPr>
          <w:rFonts w:ascii="Times New Roman" w:hAnsi="Times New Roman" w:cs="Times New Roman"/>
          <w:b/>
          <w:bCs/>
          <w:caps/>
        </w:rPr>
      </w:pPr>
    </w:p>
    <w:p w14:paraId="4C5767DF" w14:textId="77777777" w:rsidR="003415A4" w:rsidRPr="00580232" w:rsidRDefault="003415A4" w:rsidP="001F5AD8">
      <w:pPr>
        <w:spacing w:after="0" w:line="360" w:lineRule="auto"/>
        <w:contextualSpacing/>
        <w:jc w:val="center"/>
        <w:rPr>
          <w:rFonts w:ascii="Times New Roman" w:hAnsi="Times New Roman" w:cs="Times New Roman"/>
          <w:b/>
          <w:bCs/>
          <w:caps/>
        </w:rPr>
      </w:pPr>
    </w:p>
    <w:p w14:paraId="2CB5EDBA" w14:textId="77777777" w:rsidR="003415A4" w:rsidRPr="00580232" w:rsidRDefault="003415A4" w:rsidP="001F5AD8">
      <w:pPr>
        <w:spacing w:after="0" w:line="360" w:lineRule="auto"/>
        <w:contextualSpacing/>
        <w:jc w:val="center"/>
        <w:rPr>
          <w:rFonts w:ascii="Times New Roman" w:hAnsi="Times New Roman" w:cs="Times New Roman"/>
          <w:b/>
          <w:bCs/>
          <w:caps/>
        </w:rPr>
      </w:pPr>
    </w:p>
    <w:p w14:paraId="400BB063" w14:textId="77777777" w:rsidR="003415A4" w:rsidRPr="00580232" w:rsidRDefault="003415A4" w:rsidP="001F5AD8">
      <w:pPr>
        <w:spacing w:after="0" w:line="360" w:lineRule="auto"/>
        <w:contextualSpacing/>
        <w:jc w:val="center"/>
        <w:rPr>
          <w:rFonts w:ascii="Times New Roman" w:hAnsi="Times New Roman" w:cs="Times New Roman"/>
          <w:b/>
          <w:bCs/>
          <w:caps/>
        </w:rPr>
      </w:pPr>
    </w:p>
    <w:p w14:paraId="4C9BD920" w14:textId="77777777" w:rsidR="003415A4" w:rsidRPr="00580232" w:rsidRDefault="003415A4" w:rsidP="001F5AD8">
      <w:pPr>
        <w:spacing w:after="0" w:line="360" w:lineRule="auto"/>
        <w:contextualSpacing/>
        <w:jc w:val="center"/>
        <w:rPr>
          <w:rFonts w:ascii="Times New Roman" w:hAnsi="Times New Roman" w:cs="Times New Roman"/>
          <w:b/>
          <w:bCs/>
          <w:caps/>
        </w:rPr>
      </w:pPr>
    </w:p>
    <w:p w14:paraId="6DE87FF6" w14:textId="20F843A8" w:rsidR="001F3FDA" w:rsidRPr="00580232" w:rsidRDefault="001F3FDA" w:rsidP="001F5AD8">
      <w:pPr>
        <w:spacing w:after="0" w:line="360" w:lineRule="auto"/>
        <w:contextualSpacing/>
        <w:rPr>
          <w:rFonts w:ascii="Times New Roman" w:hAnsi="Times New Roman" w:cs="Times New Roman"/>
        </w:rPr>
      </w:pPr>
      <w:r w:rsidRPr="00580232">
        <w:rPr>
          <w:rFonts w:ascii="Times New Roman" w:hAnsi="Times New Roman" w:cs="Times New Roman"/>
        </w:rPr>
        <w:t>Approved as to style and content by:</w:t>
      </w:r>
    </w:p>
    <w:p w14:paraId="0B81FB8E" w14:textId="77777777" w:rsidR="001F3FDA" w:rsidRPr="00580232" w:rsidRDefault="001F3FDA" w:rsidP="001F5AD8">
      <w:pPr>
        <w:spacing w:after="0" w:line="360" w:lineRule="auto"/>
        <w:contextualSpacing/>
        <w:rPr>
          <w:rFonts w:ascii="Times New Roman" w:hAnsi="Times New Roman" w:cs="Times New Roman"/>
        </w:rPr>
      </w:pPr>
    </w:p>
    <w:p w14:paraId="45491110" w14:textId="77777777" w:rsidR="001F3FDA" w:rsidRPr="00580232" w:rsidRDefault="001F3FDA" w:rsidP="001F5AD8">
      <w:pPr>
        <w:spacing w:after="0" w:line="360" w:lineRule="auto"/>
        <w:contextualSpacing/>
        <w:rPr>
          <w:rFonts w:ascii="Times New Roman" w:hAnsi="Times New Roman" w:cs="Times New Roman"/>
        </w:rPr>
      </w:pPr>
    </w:p>
    <w:p w14:paraId="149C1B61" w14:textId="77777777" w:rsidR="001F3FDA" w:rsidRPr="00580232" w:rsidRDefault="001F3FDA" w:rsidP="001F5AD8">
      <w:pPr>
        <w:tabs>
          <w:tab w:val="left" w:leader="underscore" w:pos="4320"/>
        </w:tabs>
        <w:spacing w:after="0" w:line="360" w:lineRule="auto"/>
        <w:ind w:left="-72"/>
        <w:contextualSpacing/>
        <w:rPr>
          <w:rFonts w:ascii="Times New Roman" w:hAnsi="Times New Roman" w:cs="Times New Roman"/>
        </w:rPr>
      </w:pPr>
      <w:r w:rsidRPr="00580232">
        <w:rPr>
          <w:rFonts w:ascii="Times New Roman" w:hAnsi="Times New Roman" w:cs="Times New Roman"/>
        </w:rPr>
        <w:tab/>
      </w:r>
    </w:p>
    <w:p w14:paraId="43D312D5" w14:textId="77777777" w:rsidR="001F3FDA" w:rsidRPr="00580232" w:rsidRDefault="001F3FDA" w:rsidP="001F5AD8">
      <w:pPr>
        <w:tabs>
          <w:tab w:val="left" w:leader="underscore" w:pos="5040"/>
        </w:tabs>
        <w:spacing w:after="0" w:line="360" w:lineRule="auto"/>
        <w:contextualSpacing/>
        <w:rPr>
          <w:rFonts w:ascii="Times New Roman" w:hAnsi="Times New Roman" w:cs="Times New Roman"/>
        </w:rPr>
      </w:pPr>
      <w:r w:rsidRPr="00580232">
        <w:rPr>
          <w:rFonts w:ascii="Times New Roman" w:hAnsi="Times New Roman" w:cs="Times New Roman"/>
        </w:rPr>
        <w:t>Dr. Paing Soe, Chair</w:t>
      </w:r>
    </w:p>
    <w:p w14:paraId="7F9A316F" w14:textId="5941EDD5" w:rsidR="001F3FDA" w:rsidRPr="00580232" w:rsidRDefault="001F3FDA" w:rsidP="001F5AD8">
      <w:pPr>
        <w:tabs>
          <w:tab w:val="left" w:leader="underscore" w:pos="5040"/>
        </w:tabs>
        <w:spacing w:after="0" w:line="360" w:lineRule="auto"/>
        <w:contextualSpacing/>
        <w:rPr>
          <w:rFonts w:ascii="Times New Roman" w:hAnsi="Times New Roman" w:cs="Times New Roman"/>
        </w:rPr>
      </w:pPr>
      <w:r w:rsidRPr="00580232">
        <w:rPr>
          <w:rFonts w:ascii="Times New Roman" w:hAnsi="Times New Roman" w:cs="Times New Roman"/>
        </w:rPr>
        <w:t xml:space="preserve">President, </w:t>
      </w:r>
      <w:r w:rsidR="00C32DAE" w:rsidRPr="00580232">
        <w:rPr>
          <w:rFonts w:ascii="Times New Roman" w:hAnsi="Times New Roman" w:cs="Times New Roman"/>
        </w:rPr>
        <w:t>PSM International College</w:t>
      </w:r>
    </w:p>
    <w:p w14:paraId="0AC775A0" w14:textId="77777777" w:rsidR="001F3FDA" w:rsidRPr="00580232" w:rsidRDefault="001F3FDA" w:rsidP="001F5AD8">
      <w:pPr>
        <w:tabs>
          <w:tab w:val="left" w:leader="underscore" w:pos="5040"/>
        </w:tabs>
        <w:spacing w:after="0" w:line="360" w:lineRule="auto"/>
        <w:contextualSpacing/>
        <w:rPr>
          <w:rFonts w:ascii="Times New Roman" w:hAnsi="Times New Roman" w:cs="Times New Roman"/>
        </w:rPr>
      </w:pPr>
    </w:p>
    <w:p w14:paraId="225DF6AA" w14:textId="77777777" w:rsidR="00A83FF2" w:rsidRPr="00580232" w:rsidRDefault="00A83FF2" w:rsidP="001F5AD8">
      <w:pPr>
        <w:tabs>
          <w:tab w:val="left" w:leader="underscore" w:pos="5040"/>
        </w:tabs>
        <w:spacing w:after="0" w:line="360" w:lineRule="auto"/>
        <w:contextualSpacing/>
        <w:rPr>
          <w:rFonts w:ascii="Times New Roman" w:hAnsi="Times New Roman" w:cs="Times New Roman"/>
        </w:rPr>
      </w:pPr>
    </w:p>
    <w:p w14:paraId="59676C27" w14:textId="77777777" w:rsidR="001F3FDA" w:rsidRPr="00580232" w:rsidRDefault="001F3FDA" w:rsidP="001F5AD8">
      <w:pPr>
        <w:tabs>
          <w:tab w:val="left" w:leader="underscore" w:pos="5040"/>
        </w:tabs>
        <w:spacing w:after="0" w:line="360" w:lineRule="auto"/>
        <w:contextualSpacing/>
        <w:rPr>
          <w:rFonts w:ascii="Times New Roman" w:hAnsi="Times New Roman" w:cs="Times New Roman"/>
        </w:rPr>
      </w:pPr>
    </w:p>
    <w:p w14:paraId="6FAD05AF" w14:textId="77777777" w:rsidR="001F3FDA" w:rsidRPr="00580232" w:rsidRDefault="001F3FDA" w:rsidP="001F5AD8">
      <w:pPr>
        <w:tabs>
          <w:tab w:val="left" w:leader="underscore" w:pos="4320"/>
        </w:tabs>
        <w:spacing w:after="0" w:line="360" w:lineRule="auto"/>
        <w:ind w:left="-72"/>
        <w:contextualSpacing/>
        <w:rPr>
          <w:rFonts w:ascii="Times New Roman" w:hAnsi="Times New Roman" w:cs="Times New Roman"/>
        </w:rPr>
      </w:pPr>
      <w:r w:rsidRPr="00580232">
        <w:rPr>
          <w:rFonts w:ascii="Times New Roman" w:hAnsi="Times New Roman" w:cs="Times New Roman"/>
        </w:rPr>
        <w:tab/>
      </w:r>
    </w:p>
    <w:p w14:paraId="5BBFEB88" w14:textId="77777777" w:rsidR="001F3FDA" w:rsidRPr="00580232" w:rsidRDefault="001F3FDA" w:rsidP="001F5AD8">
      <w:pPr>
        <w:tabs>
          <w:tab w:val="left" w:leader="underscore" w:pos="5040"/>
        </w:tabs>
        <w:spacing w:after="0" w:line="360" w:lineRule="auto"/>
        <w:contextualSpacing/>
        <w:rPr>
          <w:rFonts w:ascii="Times New Roman" w:hAnsi="Times New Roman" w:cs="Times New Roman"/>
        </w:rPr>
      </w:pPr>
      <w:r w:rsidRPr="00580232">
        <w:rPr>
          <w:rFonts w:ascii="Times New Roman" w:hAnsi="Times New Roman" w:cs="Times New Roman"/>
        </w:rPr>
        <w:t>Dr. Su Hlaing Oo, Supervisor</w:t>
      </w:r>
    </w:p>
    <w:p w14:paraId="143512BB" w14:textId="5CAE00A1" w:rsidR="00A83FF2" w:rsidRPr="00580232" w:rsidRDefault="001F3FDA" w:rsidP="001F5AD8">
      <w:pPr>
        <w:tabs>
          <w:tab w:val="left" w:leader="underscore" w:pos="5040"/>
        </w:tabs>
        <w:spacing w:after="0" w:line="360" w:lineRule="auto"/>
        <w:contextualSpacing/>
        <w:rPr>
          <w:rFonts w:ascii="Times New Roman" w:hAnsi="Times New Roman" w:cs="Times New Roman"/>
        </w:rPr>
      </w:pPr>
      <w:r w:rsidRPr="00580232">
        <w:rPr>
          <w:rFonts w:ascii="Times New Roman" w:hAnsi="Times New Roman" w:cs="Times New Roman"/>
        </w:rPr>
        <w:t xml:space="preserve">Professor, </w:t>
      </w:r>
      <w:r w:rsidR="00C32DAE" w:rsidRPr="00580232">
        <w:rPr>
          <w:rFonts w:ascii="Times New Roman" w:hAnsi="Times New Roman" w:cs="Times New Roman"/>
        </w:rPr>
        <w:t>PSM International College</w:t>
      </w:r>
    </w:p>
    <w:p w14:paraId="7D8C8DBD" w14:textId="77777777" w:rsidR="00A83FF2" w:rsidRPr="00580232" w:rsidRDefault="00A83FF2" w:rsidP="001F5AD8">
      <w:pPr>
        <w:tabs>
          <w:tab w:val="left" w:leader="underscore" w:pos="5040"/>
        </w:tabs>
        <w:spacing w:after="0" w:line="360" w:lineRule="auto"/>
        <w:contextualSpacing/>
        <w:rPr>
          <w:rFonts w:ascii="Times New Roman" w:hAnsi="Times New Roman" w:cs="Times New Roman"/>
        </w:rPr>
      </w:pPr>
    </w:p>
    <w:p w14:paraId="2B9079A4" w14:textId="77777777" w:rsidR="001F3FDA" w:rsidRPr="00580232" w:rsidRDefault="001F3FDA" w:rsidP="001F5AD8">
      <w:pPr>
        <w:tabs>
          <w:tab w:val="right" w:leader="underscore" w:pos="8496"/>
        </w:tabs>
        <w:spacing w:after="0" w:line="360" w:lineRule="auto"/>
        <w:ind w:left="3528" w:firstLine="702"/>
        <w:contextualSpacing/>
        <w:rPr>
          <w:rFonts w:ascii="Times New Roman" w:hAnsi="Times New Roman" w:cs="Times New Roman"/>
        </w:rPr>
      </w:pPr>
      <w:r w:rsidRPr="00580232">
        <w:rPr>
          <w:rFonts w:ascii="Times New Roman" w:hAnsi="Times New Roman" w:cs="Times New Roman"/>
        </w:rPr>
        <w:t xml:space="preserve"> Dr. Stephen Harrison</w:t>
      </w:r>
    </w:p>
    <w:p w14:paraId="60975587" w14:textId="77777777" w:rsidR="001F3FDA" w:rsidRPr="00580232" w:rsidRDefault="001F3FDA" w:rsidP="001F5AD8">
      <w:pPr>
        <w:tabs>
          <w:tab w:val="right" w:leader="underscore" w:pos="8496"/>
        </w:tabs>
        <w:spacing w:after="0" w:line="360" w:lineRule="auto"/>
        <w:ind w:left="4320"/>
        <w:contextualSpacing/>
        <w:rPr>
          <w:rFonts w:ascii="Times New Roman" w:hAnsi="Times New Roman" w:cs="Times New Roman"/>
        </w:rPr>
      </w:pPr>
      <w:r w:rsidRPr="00580232">
        <w:rPr>
          <w:rFonts w:ascii="Times New Roman" w:hAnsi="Times New Roman" w:cs="Times New Roman"/>
        </w:rPr>
        <w:t xml:space="preserve">Dean </w:t>
      </w:r>
    </w:p>
    <w:p w14:paraId="6E0E5326" w14:textId="0130EFE9" w:rsidR="006F111C" w:rsidRPr="00580232" w:rsidRDefault="001F3FDA" w:rsidP="001F5AD8">
      <w:pPr>
        <w:tabs>
          <w:tab w:val="right" w:leader="underscore" w:pos="8496"/>
        </w:tabs>
        <w:spacing w:after="0" w:line="360" w:lineRule="auto"/>
        <w:ind w:left="3600" w:firstLine="720"/>
        <w:contextualSpacing/>
        <w:rPr>
          <w:rFonts w:ascii="Times New Roman" w:hAnsi="Times New Roman" w:cs="Times New Roman"/>
        </w:rPr>
        <w:sectPr w:rsidR="006F111C" w:rsidRPr="00580232" w:rsidSect="001F5AD8">
          <w:footerReference w:type="even" r:id="rId9"/>
          <w:type w:val="continuous"/>
          <w:pgSz w:w="11906" w:h="16838" w:code="9"/>
          <w:pgMar w:top="1440" w:right="1440" w:bottom="1440" w:left="2160" w:header="706" w:footer="706" w:gutter="0"/>
          <w:pgNumType w:fmt="lowerRoman" w:start="1"/>
          <w:cols w:space="708"/>
          <w:docGrid w:linePitch="360"/>
        </w:sectPr>
      </w:pPr>
      <w:r w:rsidRPr="00580232">
        <w:rPr>
          <w:rFonts w:ascii="Times New Roman" w:hAnsi="Times New Roman" w:cs="Times New Roman"/>
        </w:rPr>
        <w:t>Swiss School of Business Research</w:t>
      </w:r>
    </w:p>
    <w:p w14:paraId="0789CF5F" w14:textId="77777777" w:rsidR="006F111C" w:rsidRPr="00580232" w:rsidRDefault="006F111C" w:rsidP="001F5AD8">
      <w:pPr>
        <w:pStyle w:val="Heading1"/>
        <w:spacing w:before="0" w:after="0" w:line="360" w:lineRule="auto"/>
        <w:contextualSpacing/>
        <w:jc w:val="center"/>
        <w:rPr>
          <w:rFonts w:ascii="Times New Roman" w:hAnsi="Times New Roman" w:cs="Times New Roman"/>
          <w:b/>
          <w:bCs/>
          <w:color w:val="auto"/>
          <w:sz w:val="28"/>
          <w:szCs w:val="28"/>
        </w:rPr>
      </w:pPr>
      <w:bookmarkStart w:id="0" w:name="_Toc227875012"/>
      <w:r w:rsidRPr="00580232">
        <w:rPr>
          <w:rFonts w:ascii="Times New Roman" w:eastAsia="Angsana New" w:hAnsi="Times New Roman" w:cs="Times New Roman"/>
          <w:b/>
          <w:bCs/>
          <w:color w:val="auto"/>
          <w:sz w:val="28"/>
          <w:szCs w:val="28"/>
        </w:rPr>
        <w:lastRenderedPageBreak/>
        <w:t>ACKNOWLEDGEMENT</w:t>
      </w:r>
      <w:bookmarkEnd w:id="0"/>
    </w:p>
    <w:p w14:paraId="4CE52F33" w14:textId="77777777" w:rsidR="006F111C" w:rsidRPr="00580232" w:rsidRDefault="006F111C"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Firstly, I would like to express my sincere gratitude to </w:t>
      </w:r>
      <w:r w:rsidRPr="00580232">
        <w:rPr>
          <w:rFonts w:ascii="Times New Roman" w:hAnsi="Times New Roman" w:cs="Times New Roman"/>
          <w:b/>
          <w:bCs/>
        </w:rPr>
        <w:t>Dr. Paing Soe</w:t>
      </w:r>
      <w:r w:rsidRPr="00580232">
        <w:rPr>
          <w:rFonts w:ascii="Times New Roman" w:hAnsi="Times New Roman" w:cs="Times New Roman"/>
        </w:rPr>
        <w:t xml:space="preserve">, President of PSM International College, and </w:t>
      </w:r>
      <w:r w:rsidRPr="00580232">
        <w:rPr>
          <w:rFonts w:ascii="Times New Roman" w:hAnsi="Times New Roman" w:cs="Times New Roman"/>
          <w:b/>
          <w:bCs/>
        </w:rPr>
        <w:t>Dr. Stephen Harrison</w:t>
      </w:r>
      <w:r w:rsidRPr="00580232">
        <w:rPr>
          <w:rFonts w:ascii="Times New Roman" w:hAnsi="Times New Roman" w:cs="Times New Roman"/>
        </w:rPr>
        <w:t>, Dean of the Swiss School of Business Research, for giving me the opportunity and permission to conduct this thesis as part of the MBA program. Their continuous support and guidance at the institutional level encouraged me to complete this work.</w:t>
      </w:r>
    </w:p>
    <w:p w14:paraId="0F50A081" w14:textId="77777777" w:rsidR="006F111C" w:rsidRPr="00580232" w:rsidRDefault="006F111C"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Secondly, I am deeply grateful to my supervisor, </w:t>
      </w:r>
      <w:r w:rsidRPr="00580232">
        <w:rPr>
          <w:rFonts w:ascii="Times New Roman" w:hAnsi="Times New Roman" w:cs="Times New Roman"/>
          <w:b/>
          <w:bCs/>
        </w:rPr>
        <w:t>Dr. Su Hlaing Oo</w:t>
      </w:r>
      <w:r w:rsidRPr="00580232">
        <w:rPr>
          <w:rFonts w:ascii="Times New Roman" w:hAnsi="Times New Roman" w:cs="Times New Roman"/>
        </w:rPr>
        <w:t>, Professor at PSM International College. Her patient guidance, helpful advice, and constructive feedback have been invaluable throughout all stages of this study. She kindly shared her knowledge and experience, asked challenging questions, and gave clear directions whenever I faced difficulties. Without her encouragement and close supervision, this thesis would not have reached its present form.</w:t>
      </w:r>
    </w:p>
    <w:p w14:paraId="232A3AB3" w14:textId="77777777" w:rsidR="006F111C" w:rsidRPr="00580232" w:rsidRDefault="006F111C"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 would also like to extend my appreciation to all professors, associate professors, visiting lecturers, tutors, and administrative staff of PSM International College and Swiss School of Business Research. Their teaching, comments, and administrative assistance during my academic years have strengthened both my professional skills and my personal development.</w:t>
      </w:r>
    </w:p>
    <w:p w14:paraId="261AA398" w14:textId="77777777" w:rsidR="006F111C" w:rsidRPr="00580232" w:rsidRDefault="006F111C"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addition, my special thanks go to the management and employees of FDB Bank in Yangon for their cooperation in providing the data used in this study. They generously shared their time to respond to questionnaires and interviews while still fulfilling their daily responsibilities. This research would not have been possible without their kind participation and openness.</w:t>
      </w:r>
    </w:p>
    <w:p w14:paraId="6702CB65" w14:textId="0445A6A6" w:rsidR="006F111C" w:rsidRPr="00580232" w:rsidRDefault="006F111C"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Finally, I wish to thank my family members and my friends from the SSBR MBA </w:t>
      </w:r>
      <w:r w:rsidR="001C76A4" w:rsidRPr="00580232">
        <w:rPr>
          <w:rFonts w:ascii="Times New Roman" w:hAnsi="Times New Roman" w:cs="Times New Roman"/>
        </w:rPr>
        <w:t>programmed</w:t>
      </w:r>
      <w:r w:rsidRPr="00580232">
        <w:rPr>
          <w:rFonts w:ascii="Times New Roman" w:hAnsi="Times New Roman" w:cs="Times New Roman"/>
        </w:rPr>
        <w:t xml:space="preserve"> for their constant support, understanding, and motivation. Their encouragement, moral support, and willingness to share experiences have helped me to overcome many challenges during my study period.</w:t>
      </w:r>
    </w:p>
    <w:p w14:paraId="7141BEF9" w14:textId="77777777" w:rsidR="006F111C" w:rsidRPr="00580232" w:rsidRDefault="006F111C" w:rsidP="001F5AD8">
      <w:pPr>
        <w:pStyle w:val="BodyText"/>
        <w:spacing w:line="360" w:lineRule="auto"/>
        <w:contextualSpacing/>
        <w:jc w:val="both"/>
        <w:rPr>
          <w:rFonts w:cs="Times New Roman"/>
          <w:sz w:val="24"/>
          <w:szCs w:val="24"/>
        </w:rPr>
      </w:pPr>
    </w:p>
    <w:p w14:paraId="02485C22" w14:textId="77777777" w:rsidR="006F111C" w:rsidRPr="00580232" w:rsidRDefault="006F111C" w:rsidP="001F5AD8">
      <w:pPr>
        <w:pStyle w:val="BodyText"/>
        <w:spacing w:line="360" w:lineRule="auto"/>
        <w:contextualSpacing/>
        <w:jc w:val="both"/>
        <w:rPr>
          <w:rFonts w:cs="Times New Roman"/>
          <w:sz w:val="24"/>
          <w:szCs w:val="24"/>
        </w:rPr>
      </w:pPr>
    </w:p>
    <w:p w14:paraId="2D0339A1" w14:textId="77777777" w:rsidR="006F111C" w:rsidRPr="00580232" w:rsidRDefault="006F111C" w:rsidP="001F5AD8">
      <w:pPr>
        <w:spacing w:after="0" w:line="360" w:lineRule="auto"/>
        <w:contextualSpacing/>
        <w:jc w:val="right"/>
        <w:rPr>
          <w:rFonts w:ascii="Times New Roman" w:eastAsia="Cordia New" w:hAnsi="Times New Roman" w:cs="Times New Roman"/>
        </w:rPr>
      </w:pPr>
    </w:p>
    <w:p w14:paraId="7FA80722" w14:textId="77777777" w:rsidR="003415A4" w:rsidRPr="00580232" w:rsidRDefault="006F111C" w:rsidP="003415A4">
      <w:pPr>
        <w:spacing w:after="0" w:line="360" w:lineRule="auto"/>
        <w:ind w:left="5760"/>
        <w:contextualSpacing/>
        <w:jc w:val="center"/>
        <w:rPr>
          <w:rFonts w:ascii="Times New Roman" w:hAnsi="Times New Roman" w:cs="Times New Roman"/>
          <w:bCs/>
        </w:rPr>
      </w:pPr>
      <w:r w:rsidRPr="00580232">
        <w:rPr>
          <w:rFonts w:ascii="Times New Roman" w:hAnsi="Times New Roman" w:cs="Times New Roman"/>
        </w:rPr>
        <w:t>KYAW MIN HTIKE</w:t>
      </w:r>
    </w:p>
    <w:p w14:paraId="3A647839" w14:textId="17A7139C" w:rsidR="006F111C" w:rsidRPr="00580232" w:rsidRDefault="006F111C" w:rsidP="003415A4">
      <w:pPr>
        <w:spacing w:after="0" w:line="360" w:lineRule="auto"/>
        <w:ind w:left="5760"/>
        <w:contextualSpacing/>
        <w:jc w:val="center"/>
        <w:rPr>
          <w:rFonts w:ascii="Times New Roman" w:hAnsi="Times New Roman" w:cs="Times New Roman"/>
          <w:bCs/>
        </w:rPr>
      </w:pPr>
      <w:r w:rsidRPr="00580232">
        <w:rPr>
          <w:rFonts w:ascii="Times New Roman" w:hAnsi="Times New Roman" w:cs="Times New Roman"/>
        </w:rPr>
        <w:t>SSBR/2025/MBA100284</w:t>
      </w:r>
    </w:p>
    <w:p w14:paraId="14C0E5AB" w14:textId="120BBFA0" w:rsidR="00287BCC" w:rsidRPr="00580232" w:rsidRDefault="00287BCC" w:rsidP="001F5AD8">
      <w:pPr>
        <w:pStyle w:val="Heading1"/>
        <w:spacing w:before="0" w:after="0" w:line="360" w:lineRule="auto"/>
        <w:contextualSpacing/>
        <w:jc w:val="center"/>
        <w:rPr>
          <w:rFonts w:ascii="Times New Roman" w:hAnsi="Times New Roman" w:cs="Times New Roman"/>
          <w:b/>
          <w:bCs/>
          <w:color w:val="auto"/>
          <w:sz w:val="28"/>
          <w:szCs w:val="28"/>
        </w:rPr>
      </w:pPr>
      <w:bookmarkStart w:id="1" w:name="_Toc227875013"/>
      <w:r w:rsidRPr="00580232">
        <w:rPr>
          <w:rFonts w:ascii="Times New Roman" w:hAnsi="Times New Roman" w:cs="Times New Roman"/>
          <w:b/>
          <w:bCs/>
          <w:color w:val="auto"/>
          <w:sz w:val="28"/>
          <w:szCs w:val="28"/>
        </w:rPr>
        <w:lastRenderedPageBreak/>
        <w:t>ABSTRACT</w:t>
      </w:r>
      <w:bookmarkEnd w:id="1"/>
    </w:p>
    <w:p w14:paraId="38DDC68A" w14:textId="4FAEE2E7" w:rsidR="00FF65FF" w:rsidRPr="00580232" w:rsidRDefault="00FF65F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study explores how leadership styles influence organizational innovation and performance at FDB Bank in Yangon, Myanmar. The main purpose is to examine the relationships between transformational, transactional, and servant leadership, three types of organizational innovation, and three dimensions of organizational performance. The study uses a quantitative, cross</w:t>
      </w:r>
      <w:r w:rsidRPr="00580232">
        <w:rPr>
          <w:rFonts w:ascii="Times New Roman" w:hAnsi="Times New Roman" w:cs="Times New Roman"/>
        </w:rPr>
        <w:noBreakHyphen/>
        <w:t>sectional survey design. Data was collected from 134 employees at different levels and departments through a structured self</w:t>
      </w:r>
      <w:r w:rsidRPr="00580232">
        <w:rPr>
          <w:rFonts w:ascii="Times New Roman" w:hAnsi="Times New Roman" w:cs="Times New Roman"/>
        </w:rPr>
        <w:noBreakHyphen/>
        <w:t xml:space="preserve">administered questionnaire. The responses were analyzed using SPSS with descriptive statistics, reliability tests, Pearson correlations, and multiple regression </w:t>
      </w:r>
      <w:r w:rsidR="00335893" w:rsidRPr="00580232">
        <w:rPr>
          <w:rFonts w:ascii="Times New Roman" w:hAnsi="Times New Roman" w:cs="Times New Roman"/>
        </w:rPr>
        <w:t>models. Innovation</w:t>
      </w:r>
      <w:r w:rsidRPr="00580232">
        <w:rPr>
          <w:rFonts w:ascii="Times New Roman" w:hAnsi="Times New Roman" w:cs="Times New Roman"/>
        </w:rPr>
        <w:t xml:space="preserve"> was measured in terms of product and service innovation, process innovation, and administrative innovation. Organizational performance was assessed through perceived financial, operational, and customer outcomes. The findings show that transformational and servant leadership are strongly associated with higher levels of innovation and better overall performance. Transactional leadership mainly supports operational efficiency and stability but shows weaker links with innovation. The results also indicate that organizational innovation is positively related to all three performance dimensions and appears to function as a bridge between leadership styles and performance </w:t>
      </w:r>
      <w:r w:rsidR="00335893" w:rsidRPr="00580232">
        <w:rPr>
          <w:rFonts w:ascii="Times New Roman" w:hAnsi="Times New Roman" w:cs="Times New Roman"/>
        </w:rPr>
        <w:t>outcomes. The</w:t>
      </w:r>
      <w:r w:rsidRPr="00580232">
        <w:rPr>
          <w:rFonts w:ascii="Times New Roman" w:hAnsi="Times New Roman" w:cs="Times New Roman"/>
        </w:rPr>
        <w:t xml:space="preserve"> study concludes that FDB Bank should promote a balanced leadership approach that combines transformational and servant behaviors with appropriate transactional structure and control. It should also continue to invest in innovation capabilities across products, processes, and administrative systems to strengthen its competitive position in the Myanmar banking sector.</w:t>
      </w:r>
    </w:p>
    <w:p w14:paraId="55444811" w14:textId="77777777" w:rsidR="00405F60" w:rsidRPr="00580232" w:rsidRDefault="00405F60" w:rsidP="001F5AD8">
      <w:pPr>
        <w:spacing w:after="0" w:line="360" w:lineRule="auto"/>
        <w:contextualSpacing/>
        <w:jc w:val="both"/>
        <w:rPr>
          <w:rFonts w:ascii="Times New Roman" w:hAnsi="Times New Roman" w:cs="Times New Roman"/>
        </w:rPr>
      </w:pPr>
    </w:p>
    <w:p w14:paraId="2B8EC4BC" w14:textId="77777777" w:rsidR="005E4C30" w:rsidRPr="00580232" w:rsidRDefault="005E4C30" w:rsidP="001F5AD8">
      <w:pPr>
        <w:spacing w:after="0" w:line="360" w:lineRule="auto"/>
        <w:contextualSpacing/>
        <w:rPr>
          <w:rFonts w:ascii="Times New Roman" w:hAnsi="Times New Roman" w:cs="Times New Roman"/>
          <w:b/>
          <w:bCs/>
        </w:rPr>
      </w:pPr>
    </w:p>
    <w:p w14:paraId="31C8E6BE" w14:textId="1E0F8E26" w:rsidR="00A83FF2" w:rsidRPr="00580232" w:rsidRDefault="00A83FF2" w:rsidP="001F5AD8">
      <w:pPr>
        <w:tabs>
          <w:tab w:val="left" w:pos="1300"/>
        </w:tabs>
        <w:spacing w:after="0" w:line="360" w:lineRule="auto"/>
        <w:contextualSpacing/>
        <w:rPr>
          <w:rFonts w:ascii="Times New Roman" w:hAnsi="Times New Roman" w:cs="Times New Roman"/>
        </w:rPr>
      </w:pPr>
    </w:p>
    <w:tbl>
      <w:tblPr>
        <w:tblpPr w:leftFromText="180" w:rightFromText="180" w:vertAnchor="text" w:horzAnchor="margin" w:tblpX="180" w:tblpY="-49"/>
        <w:tblW w:w="8370" w:type="dxa"/>
        <w:tblLayout w:type="fixed"/>
        <w:tblLook w:val="01E0" w:firstRow="1" w:lastRow="1" w:firstColumn="1" w:lastColumn="1" w:noHBand="0" w:noVBand="0"/>
      </w:tblPr>
      <w:tblGrid>
        <w:gridCol w:w="900"/>
        <w:gridCol w:w="6750"/>
        <w:gridCol w:w="720"/>
      </w:tblGrid>
      <w:tr w:rsidR="000F6BCA" w:rsidRPr="00580232" w14:paraId="7C25E3ED" w14:textId="77777777" w:rsidTr="00580232">
        <w:tc>
          <w:tcPr>
            <w:tcW w:w="8370" w:type="dxa"/>
            <w:gridSpan w:val="3"/>
          </w:tcPr>
          <w:sdt>
            <w:sdtPr>
              <w:rPr>
                <w:rFonts w:ascii="Times New Roman" w:eastAsiaTheme="minorHAnsi" w:hAnsi="Times New Roman" w:cs="Times New Roman"/>
                <w:color w:val="auto"/>
                <w:kern w:val="2"/>
                <w:sz w:val="24"/>
                <w:szCs w:val="24"/>
                <w14:ligatures w14:val="standardContextual"/>
              </w:rPr>
              <w:id w:val="1863549232"/>
              <w:docPartObj>
                <w:docPartGallery w:val="Table of Contents"/>
                <w:docPartUnique/>
              </w:docPartObj>
            </w:sdtPr>
            <w:sdtEndPr>
              <w:rPr>
                <w:b/>
                <w:bCs/>
                <w:noProof/>
              </w:rPr>
            </w:sdtEndPr>
            <w:sdtContent>
              <w:p w14:paraId="62CA1AFD" w14:textId="315B9933" w:rsidR="00335893" w:rsidRPr="00580232" w:rsidRDefault="00335893" w:rsidP="003415A4">
                <w:pPr>
                  <w:pStyle w:val="TOCHeading"/>
                  <w:spacing w:before="0" w:line="360" w:lineRule="auto"/>
                  <w:contextualSpacing/>
                  <w:jc w:val="center"/>
                  <w:rPr>
                    <w:rFonts w:ascii="Times New Roman" w:hAnsi="Times New Roman" w:cs="Times New Roman"/>
                  </w:rPr>
                </w:pPr>
                <w:r w:rsidRPr="00580232">
                  <w:rPr>
                    <w:rFonts w:ascii="Times New Roman" w:hAnsi="Times New Roman" w:cs="Times New Roman"/>
                    <w:b/>
                    <w:bCs/>
                    <w:color w:val="auto"/>
                    <w:sz w:val="28"/>
                    <w:szCs w:val="28"/>
                  </w:rPr>
                  <w:t xml:space="preserve"> TABLE OF CONTENTS</w:t>
                </w:r>
              </w:p>
              <w:p w14:paraId="01972BF6" w14:textId="6F379CC5" w:rsidR="00335893" w:rsidRPr="00580232" w:rsidRDefault="00335893" w:rsidP="003415A4">
                <w:pPr>
                  <w:pStyle w:val="TOCHeading"/>
                  <w:spacing w:before="0" w:line="360" w:lineRule="auto"/>
                  <w:contextualSpacing/>
                  <w:rPr>
                    <w:rFonts w:ascii="Times New Roman" w:hAnsi="Times New Roman" w:cs="Times New Roman"/>
                    <w:b/>
                    <w:bCs/>
                    <w:color w:val="auto"/>
                    <w:sz w:val="24"/>
                    <w:szCs w:val="24"/>
                  </w:rPr>
                </w:pPr>
                <w:r w:rsidRPr="00580232">
                  <w:rPr>
                    <w:rFonts w:ascii="Times New Roman" w:hAnsi="Times New Roman" w:cs="Times New Roman"/>
                    <w:b/>
                    <w:bCs/>
                    <w:color w:val="auto"/>
                    <w:sz w:val="24"/>
                    <w:szCs w:val="24"/>
                  </w:rPr>
                  <w:t>Particular                                                                                                            Page</w:t>
                </w:r>
              </w:p>
              <w:p w14:paraId="52D09FB2" w14:textId="29ECB57B"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r w:rsidRPr="00580232">
                  <w:rPr>
                    <w:rFonts w:ascii="Times New Roman" w:hAnsi="Times New Roman" w:cs="Times New Roman"/>
                  </w:rPr>
                  <w:fldChar w:fldCharType="begin"/>
                </w:r>
                <w:r w:rsidRPr="00580232">
                  <w:rPr>
                    <w:rFonts w:ascii="Times New Roman" w:hAnsi="Times New Roman" w:cs="Times New Roman"/>
                  </w:rPr>
                  <w:instrText xml:space="preserve"> TOC \o "1-3" \h \z \u </w:instrText>
                </w:r>
                <w:r w:rsidRPr="00580232">
                  <w:rPr>
                    <w:rFonts w:ascii="Times New Roman" w:hAnsi="Times New Roman" w:cs="Times New Roman"/>
                  </w:rPr>
                  <w:fldChar w:fldCharType="separate"/>
                </w:r>
                <w:hyperlink w:anchor="_Toc227875012" w:history="1">
                  <w:r w:rsidRPr="00580232">
                    <w:rPr>
                      <w:rStyle w:val="Hyperlink"/>
                      <w:rFonts w:ascii="Times New Roman" w:eastAsia="Angsana New" w:hAnsi="Times New Roman" w:cs="Times New Roman"/>
                      <w:b/>
                      <w:bCs/>
                      <w:noProof/>
                    </w:rPr>
                    <w:t>ACKNOWLEDGEMENT</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i</w:t>
                  </w:r>
                  <w:r w:rsidRPr="00580232">
                    <w:rPr>
                      <w:rFonts w:ascii="Times New Roman" w:hAnsi="Times New Roman" w:cs="Times New Roman"/>
                      <w:noProof/>
                      <w:webHidden/>
                    </w:rPr>
                    <w:fldChar w:fldCharType="end"/>
                  </w:r>
                </w:hyperlink>
              </w:p>
              <w:p w14:paraId="288B489B" w14:textId="4DB27901"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13" w:history="1">
                  <w:r w:rsidRPr="00580232">
                    <w:rPr>
                      <w:rStyle w:val="Hyperlink"/>
                      <w:rFonts w:ascii="Times New Roman" w:hAnsi="Times New Roman" w:cs="Times New Roman"/>
                      <w:b/>
                      <w:bCs/>
                      <w:noProof/>
                    </w:rPr>
                    <w:t>ABSTRACT</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ii</w:t>
                  </w:r>
                  <w:r w:rsidRPr="00580232">
                    <w:rPr>
                      <w:rFonts w:ascii="Times New Roman" w:hAnsi="Times New Roman" w:cs="Times New Roman"/>
                      <w:noProof/>
                      <w:webHidden/>
                    </w:rPr>
                    <w:fldChar w:fldCharType="end"/>
                  </w:r>
                </w:hyperlink>
              </w:p>
              <w:p w14:paraId="026D2D17" w14:textId="67BF6382"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14" w:history="1">
                  <w:r w:rsidRPr="00580232">
                    <w:rPr>
                      <w:rStyle w:val="Hyperlink"/>
                      <w:rFonts w:ascii="Times New Roman" w:hAnsi="Times New Roman" w:cs="Times New Roman"/>
                      <w:b/>
                      <w:bCs/>
                      <w:noProof/>
                    </w:rPr>
                    <w:t>LIST OF FIGURES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vi</w:t>
                  </w:r>
                  <w:r w:rsidRPr="00580232">
                    <w:rPr>
                      <w:rFonts w:ascii="Times New Roman" w:hAnsi="Times New Roman" w:cs="Times New Roman"/>
                      <w:noProof/>
                      <w:webHidden/>
                    </w:rPr>
                    <w:fldChar w:fldCharType="end"/>
                  </w:r>
                </w:hyperlink>
              </w:p>
              <w:p w14:paraId="31678979" w14:textId="66203C49"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15" w:history="1">
                  <w:r w:rsidRPr="00580232">
                    <w:rPr>
                      <w:rStyle w:val="Hyperlink"/>
                      <w:rFonts w:ascii="Times New Roman" w:hAnsi="Times New Roman" w:cs="Times New Roman"/>
                      <w:b/>
                      <w:bCs/>
                      <w:noProof/>
                    </w:rPr>
                    <w:t>ABBREVIATION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vii</w:t>
                  </w:r>
                  <w:r w:rsidRPr="00580232">
                    <w:rPr>
                      <w:rFonts w:ascii="Times New Roman" w:hAnsi="Times New Roman" w:cs="Times New Roman"/>
                      <w:noProof/>
                      <w:webHidden/>
                    </w:rPr>
                    <w:fldChar w:fldCharType="end"/>
                  </w:r>
                </w:hyperlink>
              </w:p>
              <w:p w14:paraId="6C11B0B0" w14:textId="3F412073"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16" w:history="1">
                  <w:r w:rsidRPr="00580232">
                    <w:rPr>
                      <w:rStyle w:val="Hyperlink"/>
                      <w:rFonts w:ascii="Times New Roman" w:hAnsi="Times New Roman" w:cs="Times New Roman"/>
                      <w:b/>
                      <w:bCs/>
                      <w:noProof/>
                    </w:rPr>
                    <w:t>CHAPTER I</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w:t>
                  </w:r>
                  <w:r w:rsidRPr="00580232">
                    <w:rPr>
                      <w:rFonts w:ascii="Times New Roman" w:hAnsi="Times New Roman" w:cs="Times New Roman"/>
                      <w:noProof/>
                      <w:webHidden/>
                    </w:rPr>
                    <w:fldChar w:fldCharType="end"/>
                  </w:r>
                </w:hyperlink>
              </w:p>
              <w:p w14:paraId="7DB43696" w14:textId="0A964436"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17" w:history="1">
                  <w:r w:rsidRPr="00580232">
                    <w:rPr>
                      <w:rStyle w:val="Hyperlink"/>
                      <w:rFonts w:ascii="Times New Roman" w:hAnsi="Times New Roman" w:cs="Times New Roman"/>
                      <w:b/>
                      <w:bCs/>
                      <w:noProof/>
                    </w:rPr>
                    <w:t>INTRODUCTION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w:t>
                  </w:r>
                  <w:r w:rsidRPr="00580232">
                    <w:rPr>
                      <w:rFonts w:ascii="Times New Roman" w:hAnsi="Times New Roman" w:cs="Times New Roman"/>
                      <w:noProof/>
                      <w:webHidden/>
                    </w:rPr>
                    <w:fldChar w:fldCharType="end"/>
                  </w:r>
                </w:hyperlink>
              </w:p>
              <w:p w14:paraId="059F1301" w14:textId="06623134"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18" w:history="1">
                  <w:r w:rsidRPr="00580232">
                    <w:rPr>
                      <w:rStyle w:val="Hyperlink"/>
                      <w:rFonts w:ascii="Times New Roman" w:hAnsi="Times New Roman" w:cs="Times New Roman"/>
                      <w:b/>
                      <w:bCs/>
                      <w:noProof/>
                    </w:rPr>
                    <w:t>1.1 Background Information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w:t>
                  </w:r>
                  <w:r w:rsidRPr="00580232">
                    <w:rPr>
                      <w:rFonts w:ascii="Times New Roman" w:hAnsi="Times New Roman" w:cs="Times New Roman"/>
                      <w:noProof/>
                      <w:webHidden/>
                    </w:rPr>
                    <w:fldChar w:fldCharType="end"/>
                  </w:r>
                </w:hyperlink>
              </w:p>
              <w:p w14:paraId="42A8C03D" w14:textId="0A0DC347"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19" w:history="1">
                  <w:r w:rsidRPr="00580232">
                    <w:rPr>
                      <w:rStyle w:val="Hyperlink"/>
                      <w:rFonts w:ascii="Times New Roman" w:hAnsi="Times New Roman" w:cs="Times New Roman"/>
                      <w:b/>
                      <w:bCs/>
                      <w:noProof/>
                    </w:rPr>
                    <w:t>1.2 Problem Statement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_Toc227875019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5</w:t>
                  </w:r>
                  <w:r w:rsidRPr="00580232">
                    <w:rPr>
                      <w:rFonts w:ascii="Times New Roman" w:hAnsi="Times New Roman" w:cs="Times New Roman"/>
                      <w:noProof/>
                      <w:webHidden/>
                    </w:rPr>
                    <w:fldChar w:fldCharType="end"/>
                  </w:r>
                </w:hyperlink>
              </w:p>
              <w:p w14:paraId="5EE3CACF" w14:textId="7213457B"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0" w:history="1">
                  <w:r w:rsidRPr="00580232">
                    <w:rPr>
                      <w:rStyle w:val="Hyperlink"/>
                      <w:rFonts w:ascii="Times New Roman" w:hAnsi="Times New Roman" w:cs="Times New Roman"/>
                      <w:b/>
                      <w:bCs/>
                      <w:noProof/>
                    </w:rPr>
                    <w:t>1.3 Objective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6</w:t>
                  </w:r>
                  <w:r w:rsidRPr="00580232">
                    <w:rPr>
                      <w:rFonts w:ascii="Times New Roman" w:hAnsi="Times New Roman" w:cs="Times New Roman"/>
                      <w:noProof/>
                      <w:webHidden/>
                    </w:rPr>
                    <w:fldChar w:fldCharType="end"/>
                  </w:r>
                </w:hyperlink>
              </w:p>
              <w:p w14:paraId="63E8618E" w14:textId="642B6E37"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1" w:history="1">
                  <w:r w:rsidRPr="00580232">
                    <w:rPr>
                      <w:rStyle w:val="Hyperlink"/>
                      <w:rFonts w:ascii="Times New Roman" w:hAnsi="Times New Roman" w:cs="Times New Roman"/>
                      <w:b/>
                      <w:bCs/>
                      <w:noProof/>
                    </w:rPr>
                    <w:t>1.4 Research Questions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6</w:t>
                  </w:r>
                  <w:r w:rsidRPr="00580232">
                    <w:rPr>
                      <w:rFonts w:ascii="Times New Roman" w:hAnsi="Times New Roman" w:cs="Times New Roman"/>
                      <w:noProof/>
                      <w:webHidden/>
                    </w:rPr>
                    <w:fldChar w:fldCharType="end"/>
                  </w:r>
                </w:hyperlink>
              </w:p>
              <w:p w14:paraId="64F3762D" w14:textId="5E6C01FB"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2" w:history="1">
                  <w:r w:rsidRPr="00580232">
                    <w:rPr>
                      <w:rStyle w:val="Hyperlink"/>
                      <w:rFonts w:ascii="Times New Roman" w:hAnsi="Times New Roman" w:cs="Times New Roman"/>
                      <w:b/>
                      <w:bCs/>
                      <w:noProof/>
                    </w:rPr>
                    <w:t>1.5 Scope and Limitation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7</w:t>
                  </w:r>
                  <w:r w:rsidRPr="00580232">
                    <w:rPr>
                      <w:rFonts w:ascii="Times New Roman" w:hAnsi="Times New Roman" w:cs="Times New Roman"/>
                      <w:noProof/>
                      <w:webHidden/>
                    </w:rPr>
                    <w:fldChar w:fldCharType="end"/>
                  </w:r>
                </w:hyperlink>
              </w:p>
              <w:p w14:paraId="6B098445" w14:textId="1C065448"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3" w:history="1">
                  <w:r w:rsidRPr="00580232">
                    <w:rPr>
                      <w:rStyle w:val="Hyperlink"/>
                      <w:rFonts w:ascii="Times New Roman" w:hAnsi="Times New Roman" w:cs="Times New Roman"/>
                      <w:b/>
                      <w:bCs/>
                      <w:noProof/>
                    </w:rPr>
                    <w:t>1.6 Organization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7</w:t>
                  </w:r>
                  <w:r w:rsidRPr="00580232">
                    <w:rPr>
                      <w:rFonts w:ascii="Times New Roman" w:hAnsi="Times New Roman" w:cs="Times New Roman"/>
                      <w:noProof/>
                      <w:webHidden/>
                    </w:rPr>
                    <w:fldChar w:fldCharType="end"/>
                  </w:r>
                </w:hyperlink>
              </w:p>
              <w:p w14:paraId="672448CB" w14:textId="48E3EDC3"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24" w:history="1">
                  <w:r w:rsidRPr="00580232">
                    <w:rPr>
                      <w:rStyle w:val="Hyperlink"/>
                      <w:rFonts w:ascii="Times New Roman" w:hAnsi="Times New Roman" w:cs="Times New Roman"/>
                      <w:b/>
                      <w:bCs/>
                      <w:noProof/>
                    </w:rPr>
                    <w:t>CHAPTER 2</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9</w:t>
                  </w:r>
                  <w:r w:rsidRPr="00580232">
                    <w:rPr>
                      <w:rFonts w:ascii="Times New Roman" w:hAnsi="Times New Roman" w:cs="Times New Roman"/>
                      <w:noProof/>
                      <w:webHidden/>
                    </w:rPr>
                    <w:fldChar w:fldCharType="end"/>
                  </w:r>
                </w:hyperlink>
              </w:p>
              <w:p w14:paraId="76098C27" w14:textId="0F289FEF"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25" w:history="1">
                  <w:r w:rsidRPr="00580232">
                    <w:rPr>
                      <w:rStyle w:val="Hyperlink"/>
                      <w:rFonts w:ascii="Times New Roman" w:hAnsi="Times New Roman" w:cs="Times New Roman"/>
                      <w:b/>
                      <w:bCs/>
                      <w:noProof/>
                    </w:rPr>
                    <w:t>LITERATURE REVIEW</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9</w:t>
                  </w:r>
                  <w:r w:rsidRPr="00580232">
                    <w:rPr>
                      <w:rFonts w:ascii="Times New Roman" w:hAnsi="Times New Roman" w:cs="Times New Roman"/>
                      <w:noProof/>
                      <w:webHidden/>
                    </w:rPr>
                    <w:fldChar w:fldCharType="end"/>
                  </w:r>
                </w:hyperlink>
              </w:p>
              <w:p w14:paraId="6752B066" w14:textId="35501E5E"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6" w:history="1">
                  <w:r w:rsidRPr="00580232">
                    <w:rPr>
                      <w:rStyle w:val="Hyperlink"/>
                      <w:rFonts w:ascii="Times New Roman" w:hAnsi="Times New Roman" w:cs="Times New Roman"/>
                      <w:b/>
                      <w:bCs/>
                      <w:noProof/>
                    </w:rPr>
                    <w:t>2.1 Introduction and Importance of the Subject Area</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9</w:t>
                  </w:r>
                  <w:r w:rsidRPr="00580232">
                    <w:rPr>
                      <w:rFonts w:ascii="Times New Roman" w:hAnsi="Times New Roman" w:cs="Times New Roman"/>
                      <w:noProof/>
                      <w:webHidden/>
                    </w:rPr>
                    <w:fldChar w:fldCharType="end"/>
                  </w:r>
                </w:hyperlink>
              </w:p>
              <w:p w14:paraId="6A46192F" w14:textId="5829D514"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27" w:history="1">
                  <w:r w:rsidRPr="00580232">
                    <w:rPr>
                      <w:rStyle w:val="Hyperlink"/>
                      <w:rFonts w:ascii="Times New Roman" w:hAnsi="Times New Roman" w:cs="Times New Roman"/>
                      <w:b/>
                      <w:bCs/>
                      <w:noProof/>
                    </w:rPr>
                    <w:t>2.2 Theoretical Concepts and Principles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10</w:t>
                  </w:r>
                  <w:r w:rsidRPr="00580232">
                    <w:rPr>
                      <w:rFonts w:ascii="Times New Roman" w:hAnsi="Times New Roman" w:cs="Times New Roman"/>
                      <w:noProof/>
                      <w:webHidden/>
                    </w:rPr>
                    <w:fldChar w:fldCharType="end"/>
                  </w:r>
                </w:hyperlink>
              </w:p>
              <w:p w14:paraId="1E412201" w14:textId="547D3D4D"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28" w:history="1">
                  <w:r w:rsidRPr="00580232">
                    <w:rPr>
                      <w:rStyle w:val="Hyperlink"/>
                      <w:rFonts w:ascii="Times New Roman" w:hAnsi="Times New Roman" w:cs="Times New Roman"/>
                      <w:b/>
                      <w:bCs/>
                      <w:noProof/>
                    </w:rPr>
                    <w:t>2.2.1 Leadership and Leadership Styles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10</w:t>
                  </w:r>
                  <w:r w:rsidRPr="00580232">
                    <w:rPr>
                      <w:rFonts w:ascii="Times New Roman" w:hAnsi="Times New Roman" w:cs="Times New Roman"/>
                      <w:noProof/>
                      <w:webHidden/>
                    </w:rPr>
                    <w:fldChar w:fldCharType="end"/>
                  </w:r>
                </w:hyperlink>
              </w:p>
              <w:p w14:paraId="43C2327E" w14:textId="62DE04CD"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29" w:history="1">
                  <w:r w:rsidRPr="00580232">
                    <w:rPr>
                      <w:rStyle w:val="Hyperlink"/>
                      <w:rFonts w:ascii="Times New Roman" w:hAnsi="Times New Roman" w:cs="Times New Roman"/>
                      <w:b/>
                      <w:bCs/>
                      <w:noProof/>
                    </w:rPr>
                    <w:t>2.2.2 Organizational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_Toc227875029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11</w:t>
                  </w:r>
                  <w:r w:rsidRPr="00580232">
                    <w:rPr>
                      <w:rFonts w:ascii="Times New Roman" w:hAnsi="Times New Roman" w:cs="Times New Roman"/>
                      <w:noProof/>
                      <w:webHidden/>
                    </w:rPr>
                    <w:fldChar w:fldCharType="end"/>
                  </w:r>
                </w:hyperlink>
              </w:p>
              <w:p w14:paraId="0C17D31C" w14:textId="76F4FBB2"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30" w:history="1">
                  <w:r w:rsidRPr="00580232">
                    <w:rPr>
                      <w:rStyle w:val="Hyperlink"/>
                      <w:rFonts w:ascii="Times New Roman" w:hAnsi="Times New Roman" w:cs="Times New Roman"/>
                      <w:b/>
                      <w:bCs/>
                      <w:noProof/>
                    </w:rPr>
                    <w:t>2.2.3 Organizational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12</w:t>
                  </w:r>
                  <w:r w:rsidRPr="00580232">
                    <w:rPr>
                      <w:rFonts w:ascii="Times New Roman" w:hAnsi="Times New Roman" w:cs="Times New Roman"/>
                      <w:noProof/>
                      <w:webHidden/>
                    </w:rPr>
                    <w:fldChar w:fldCharType="end"/>
                  </w:r>
                </w:hyperlink>
              </w:p>
              <w:p w14:paraId="090A89A7" w14:textId="658B1C99"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1" w:history="1">
                  <w:r w:rsidRPr="00580232">
                    <w:rPr>
                      <w:rStyle w:val="Hyperlink"/>
                      <w:rFonts w:ascii="Times New Roman" w:hAnsi="Times New Roman" w:cs="Times New Roman"/>
                      <w:b/>
                      <w:bCs/>
                      <w:noProof/>
                    </w:rPr>
                    <w:t>2.3 Variables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13</w:t>
                  </w:r>
                  <w:r w:rsidRPr="00580232">
                    <w:rPr>
                      <w:rFonts w:ascii="Times New Roman" w:hAnsi="Times New Roman" w:cs="Times New Roman"/>
                      <w:noProof/>
                      <w:webHidden/>
                    </w:rPr>
                    <w:fldChar w:fldCharType="end"/>
                  </w:r>
                </w:hyperlink>
              </w:p>
              <w:p w14:paraId="744F9326" w14:textId="1D84AE9E"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2" w:history="1">
                  <w:r w:rsidRPr="00580232">
                    <w:rPr>
                      <w:rStyle w:val="Hyperlink"/>
                      <w:rFonts w:ascii="Times New Roman" w:hAnsi="Times New Roman" w:cs="Times New Roman"/>
                      <w:b/>
                      <w:bCs/>
                      <w:noProof/>
                    </w:rPr>
                    <w:t>2.4 Relevant Previous Studies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14</w:t>
                  </w:r>
                  <w:r w:rsidRPr="00580232">
                    <w:rPr>
                      <w:rFonts w:ascii="Times New Roman" w:hAnsi="Times New Roman" w:cs="Times New Roman"/>
                      <w:noProof/>
                      <w:webHidden/>
                    </w:rPr>
                    <w:fldChar w:fldCharType="end"/>
                  </w:r>
                </w:hyperlink>
              </w:p>
              <w:p w14:paraId="2BCCFD96" w14:textId="53952689"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3" w:history="1">
                  <w:r w:rsidRPr="00580232">
                    <w:rPr>
                      <w:rStyle w:val="Hyperlink"/>
                      <w:rFonts w:ascii="Times New Roman" w:hAnsi="Times New Roman" w:cs="Times New Roman"/>
                      <w:b/>
                      <w:bCs/>
                      <w:noProof/>
                    </w:rPr>
                    <w:t>2.5 Conceptual Framework of the Study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15</w:t>
                  </w:r>
                  <w:r w:rsidRPr="00580232">
                    <w:rPr>
                      <w:rFonts w:ascii="Times New Roman" w:hAnsi="Times New Roman" w:cs="Times New Roman"/>
                      <w:noProof/>
                      <w:webHidden/>
                    </w:rPr>
                    <w:fldChar w:fldCharType="end"/>
                  </w:r>
                </w:hyperlink>
              </w:p>
              <w:p w14:paraId="722922CE" w14:textId="01A2678C"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4" w:history="1">
                  <w:r w:rsidRPr="00580232">
                    <w:rPr>
                      <w:rStyle w:val="Hyperlink"/>
                      <w:rFonts w:ascii="Times New Roman" w:hAnsi="Times New Roman" w:cs="Times New Roman"/>
                      <w:b/>
                      <w:bCs/>
                      <w:noProof/>
                    </w:rPr>
                    <w:t>2.6 Leadership in Banking Context</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16</w:t>
                  </w:r>
                  <w:r w:rsidRPr="00580232">
                    <w:rPr>
                      <w:rFonts w:ascii="Times New Roman" w:hAnsi="Times New Roman" w:cs="Times New Roman"/>
                      <w:noProof/>
                      <w:webHidden/>
                    </w:rPr>
                    <w:fldChar w:fldCharType="end"/>
                  </w:r>
                </w:hyperlink>
              </w:p>
              <w:p w14:paraId="2F292555" w14:textId="7CA6B633"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5" w:history="1">
                  <w:r w:rsidRPr="00580232">
                    <w:rPr>
                      <w:rStyle w:val="Hyperlink"/>
                      <w:rFonts w:ascii="Times New Roman" w:hAnsi="Times New Roman" w:cs="Times New Roman"/>
                      <w:b/>
                      <w:bCs/>
                      <w:noProof/>
                    </w:rPr>
                    <w:t>2.7 Organizational Innovation in Banking</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17</w:t>
                  </w:r>
                  <w:r w:rsidRPr="00580232">
                    <w:rPr>
                      <w:rFonts w:ascii="Times New Roman" w:hAnsi="Times New Roman" w:cs="Times New Roman"/>
                      <w:noProof/>
                      <w:webHidden/>
                    </w:rPr>
                    <w:fldChar w:fldCharType="end"/>
                  </w:r>
                </w:hyperlink>
              </w:p>
              <w:p w14:paraId="588A0851" w14:textId="3C57F34E"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6" w:history="1">
                  <w:r w:rsidRPr="00580232">
                    <w:rPr>
                      <w:rStyle w:val="Hyperlink"/>
                      <w:rFonts w:ascii="Times New Roman" w:hAnsi="Times New Roman" w:cs="Times New Roman"/>
                      <w:b/>
                      <w:bCs/>
                      <w:noProof/>
                    </w:rPr>
                    <w:t>2.8 Gaps in Previous Studies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18</w:t>
                  </w:r>
                  <w:r w:rsidRPr="00580232">
                    <w:rPr>
                      <w:rFonts w:ascii="Times New Roman" w:hAnsi="Times New Roman" w:cs="Times New Roman"/>
                      <w:noProof/>
                      <w:webHidden/>
                    </w:rPr>
                    <w:fldChar w:fldCharType="end"/>
                  </w:r>
                </w:hyperlink>
              </w:p>
              <w:p w14:paraId="426DEE7B" w14:textId="3481166D"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37" w:history="1">
                  <w:r w:rsidRPr="00580232">
                    <w:rPr>
                      <w:rStyle w:val="Hyperlink"/>
                      <w:rFonts w:ascii="Times New Roman" w:hAnsi="Times New Roman" w:cs="Times New Roman"/>
                      <w:b/>
                      <w:bCs/>
                      <w:noProof/>
                    </w:rPr>
                    <w:t>CHAPTER 3</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19</w:t>
                  </w:r>
                  <w:r w:rsidRPr="00580232">
                    <w:rPr>
                      <w:rFonts w:ascii="Times New Roman" w:hAnsi="Times New Roman" w:cs="Times New Roman"/>
                      <w:noProof/>
                      <w:webHidden/>
                    </w:rPr>
                    <w:fldChar w:fldCharType="end"/>
                  </w:r>
                </w:hyperlink>
              </w:p>
              <w:p w14:paraId="0E62C379" w14:textId="377873D2"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38" w:history="1">
                  <w:r w:rsidRPr="00580232">
                    <w:rPr>
                      <w:rStyle w:val="Hyperlink"/>
                      <w:rFonts w:ascii="Times New Roman" w:hAnsi="Times New Roman" w:cs="Times New Roman"/>
                      <w:b/>
                      <w:bCs/>
                      <w:noProof/>
                    </w:rPr>
                    <w:t>METHODOLOGY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19</w:t>
                  </w:r>
                  <w:r w:rsidRPr="00580232">
                    <w:rPr>
                      <w:rFonts w:ascii="Times New Roman" w:hAnsi="Times New Roman" w:cs="Times New Roman"/>
                      <w:noProof/>
                      <w:webHidden/>
                    </w:rPr>
                    <w:fldChar w:fldCharType="end"/>
                  </w:r>
                </w:hyperlink>
              </w:p>
              <w:p w14:paraId="7DF1A3D0" w14:textId="5588FBE4"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39" w:history="1">
                  <w:r w:rsidRPr="00580232">
                    <w:rPr>
                      <w:rStyle w:val="Hyperlink"/>
                      <w:rFonts w:ascii="Times New Roman" w:hAnsi="Times New Roman" w:cs="Times New Roman"/>
                      <w:b/>
                      <w:bCs/>
                      <w:noProof/>
                    </w:rPr>
                    <w:t>3.1 Introduction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_Toc227875039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19</w:t>
                  </w:r>
                  <w:r w:rsidRPr="00580232">
                    <w:rPr>
                      <w:rFonts w:ascii="Times New Roman" w:hAnsi="Times New Roman" w:cs="Times New Roman"/>
                      <w:noProof/>
                      <w:webHidden/>
                    </w:rPr>
                    <w:fldChar w:fldCharType="end"/>
                  </w:r>
                </w:hyperlink>
              </w:p>
              <w:p w14:paraId="3A265EDF" w14:textId="088EAC2E"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40" w:history="1">
                  <w:r w:rsidRPr="00580232">
                    <w:rPr>
                      <w:rStyle w:val="Hyperlink"/>
                      <w:rFonts w:ascii="Times New Roman" w:hAnsi="Times New Roman" w:cs="Times New Roman"/>
                      <w:b/>
                      <w:bCs/>
                      <w:noProof/>
                    </w:rPr>
                    <w:t>3.2 Research Method and Design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20</w:t>
                  </w:r>
                  <w:r w:rsidRPr="00580232">
                    <w:rPr>
                      <w:rFonts w:ascii="Times New Roman" w:hAnsi="Times New Roman" w:cs="Times New Roman"/>
                      <w:noProof/>
                      <w:webHidden/>
                    </w:rPr>
                    <w:fldChar w:fldCharType="end"/>
                  </w:r>
                </w:hyperlink>
              </w:p>
              <w:p w14:paraId="6D1251AC" w14:textId="3A5902E4"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41" w:history="1">
                  <w:r w:rsidRPr="00580232">
                    <w:rPr>
                      <w:rStyle w:val="Hyperlink"/>
                      <w:rFonts w:ascii="Times New Roman" w:hAnsi="Times New Roman" w:cs="Times New Roman"/>
                      <w:b/>
                      <w:bCs/>
                      <w:noProof/>
                    </w:rPr>
                    <w:t>3.3 Population, Sampling, and Sample Size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21</w:t>
                  </w:r>
                  <w:r w:rsidRPr="00580232">
                    <w:rPr>
                      <w:rFonts w:ascii="Times New Roman" w:hAnsi="Times New Roman" w:cs="Times New Roman"/>
                      <w:noProof/>
                      <w:webHidden/>
                    </w:rPr>
                    <w:fldChar w:fldCharType="end"/>
                  </w:r>
                </w:hyperlink>
              </w:p>
              <w:p w14:paraId="72D42A51" w14:textId="7652A447"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2" w:history="1">
                  <w:r w:rsidRPr="00580232">
                    <w:rPr>
                      <w:rStyle w:val="Hyperlink"/>
                      <w:rFonts w:ascii="Times New Roman" w:hAnsi="Times New Roman" w:cs="Times New Roman"/>
                      <w:b/>
                      <w:bCs/>
                      <w:noProof/>
                    </w:rPr>
                    <w:t>3.3.1 Research Population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21</w:t>
                  </w:r>
                  <w:r w:rsidRPr="00580232">
                    <w:rPr>
                      <w:rFonts w:ascii="Times New Roman" w:hAnsi="Times New Roman" w:cs="Times New Roman"/>
                      <w:noProof/>
                      <w:webHidden/>
                    </w:rPr>
                    <w:fldChar w:fldCharType="end"/>
                  </w:r>
                </w:hyperlink>
              </w:p>
              <w:p w14:paraId="506868ED" w14:textId="3A9BC744"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3" w:history="1">
                  <w:r w:rsidRPr="00580232">
                    <w:rPr>
                      <w:rStyle w:val="Hyperlink"/>
                      <w:rFonts w:ascii="Times New Roman" w:hAnsi="Times New Roman" w:cs="Times New Roman"/>
                      <w:b/>
                      <w:bCs/>
                      <w:noProof/>
                    </w:rPr>
                    <w:t>3.3.2 Sample Size (Yamane Formula)</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22</w:t>
                  </w:r>
                  <w:r w:rsidRPr="00580232">
                    <w:rPr>
                      <w:rFonts w:ascii="Times New Roman" w:hAnsi="Times New Roman" w:cs="Times New Roman"/>
                      <w:noProof/>
                      <w:webHidden/>
                    </w:rPr>
                    <w:fldChar w:fldCharType="end"/>
                  </w:r>
                </w:hyperlink>
              </w:p>
              <w:p w14:paraId="508E1D8B" w14:textId="59B88F63"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4" w:history="1">
                  <w:r w:rsidRPr="00580232">
                    <w:rPr>
                      <w:rStyle w:val="Hyperlink"/>
                      <w:rFonts w:ascii="Times New Roman" w:hAnsi="Times New Roman" w:cs="Times New Roman"/>
                      <w:b/>
                      <w:bCs/>
                      <w:noProof/>
                    </w:rPr>
                    <w:t>3.3.3 Sampling Technique for the Quantitative Survey</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22</w:t>
                  </w:r>
                  <w:r w:rsidRPr="00580232">
                    <w:rPr>
                      <w:rFonts w:ascii="Times New Roman" w:hAnsi="Times New Roman" w:cs="Times New Roman"/>
                      <w:noProof/>
                      <w:webHidden/>
                    </w:rPr>
                    <w:fldChar w:fldCharType="end"/>
                  </w:r>
                </w:hyperlink>
              </w:p>
              <w:p w14:paraId="77104857" w14:textId="76F71040"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45" w:history="1">
                  <w:r w:rsidRPr="00580232">
                    <w:rPr>
                      <w:rStyle w:val="Hyperlink"/>
                      <w:rFonts w:ascii="Times New Roman" w:hAnsi="Times New Roman" w:cs="Times New Roman"/>
                      <w:b/>
                      <w:bCs/>
                      <w:noProof/>
                    </w:rPr>
                    <w:t>3.4 Data Collection Methods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23</w:t>
                  </w:r>
                  <w:r w:rsidRPr="00580232">
                    <w:rPr>
                      <w:rFonts w:ascii="Times New Roman" w:hAnsi="Times New Roman" w:cs="Times New Roman"/>
                      <w:noProof/>
                      <w:webHidden/>
                    </w:rPr>
                    <w:fldChar w:fldCharType="end"/>
                  </w:r>
                </w:hyperlink>
              </w:p>
              <w:p w14:paraId="46B4328F" w14:textId="0C93F2CA"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6" w:history="1">
                  <w:r w:rsidRPr="00580232">
                    <w:rPr>
                      <w:rStyle w:val="Hyperlink"/>
                      <w:rFonts w:ascii="Times New Roman" w:hAnsi="Times New Roman" w:cs="Times New Roman"/>
                      <w:b/>
                      <w:bCs/>
                      <w:noProof/>
                    </w:rPr>
                    <w:t>3.4.1 Structured Questionnaire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23</w:t>
                  </w:r>
                  <w:r w:rsidRPr="00580232">
                    <w:rPr>
                      <w:rFonts w:ascii="Times New Roman" w:hAnsi="Times New Roman" w:cs="Times New Roman"/>
                      <w:noProof/>
                      <w:webHidden/>
                    </w:rPr>
                    <w:fldChar w:fldCharType="end"/>
                  </w:r>
                </w:hyperlink>
              </w:p>
              <w:p w14:paraId="0A0462A8" w14:textId="026CE399"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47" w:history="1">
                  <w:r w:rsidRPr="00580232">
                    <w:rPr>
                      <w:rStyle w:val="Hyperlink"/>
                      <w:rFonts w:ascii="Times New Roman" w:hAnsi="Times New Roman" w:cs="Times New Roman"/>
                      <w:b/>
                      <w:bCs/>
                      <w:noProof/>
                    </w:rPr>
                    <w:t>3.5 Data Preparation and Analysis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25</w:t>
                  </w:r>
                  <w:r w:rsidRPr="00580232">
                    <w:rPr>
                      <w:rFonts w:ascii="Times New Roman" w:hAnsi="Times New Roman" w:cs="Times New Roman"/>
                      <w:noProof/>
                      <w:webHidden/>
                    </w:rPr>
                    <w:fldChar w:fldCharType="end"/>
                  </w:r>
                </w:hyperlink>
              </w:p>
              <w:p w14:paraId="65497E2D" w14:textId="68EA89E6"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8" w:history="1">
                  <w:r w:rsidRPr="00580232">
                    <w:rPr>
                      <w:rStyle w:val="Hyperlink"/>
                      <w:rFonts w:ascii="Times New Roman" w:hAnsi="Times New Roman" w:cs="Times New Roman"/>
                      <w:b/>
                      <w:bCs/>
                      <w:noProof/>
                    </w:rPr>
                    <w:t>3.5.1 Data Preparation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25</w:t>
                  </w:r>
                  <w:r w:rsidRPr="00580232">
                    <w:rPr>
                      <w:rFonts w:ascii="Times New Roman" w:hAnsi="Times New Roman" w:cs="Times New Roman"/>
                      <w:noProof/>
                      <w:webHidden/>
                    </w:rPr>
                    <w:fldChar w:fldCharType="end"/>
                  </w:r>
                </w:hyperlink>
              </w:p>
              <w:p w14:paraId="4F7A7890" w14:textId="40F302F9"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49" w:history="1">
                  <w:r w:rsidRPr="00580232">
                    <w:rPr>
                      <w:rStyle w:val="Hyperlink"/>
                      <w:rFonts w:ascii="Times New Roman" w:hAnsi="Times New Roman" w:cs="Times New Roman"/>
                      <w:b/>
                      <w:bCs/>
                      <w:noProof/>
                    </w:rPr>
                    <w:t>3.5.2 Descriptive Statistics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_Toc227875049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26</w:t>
                  </w:r>
                  <w:r w:rsidRPr="00580232">
                    <w:rPr>
                      <w:rFonts w:ascii="Times New Roman" w:hAnsi="Times New Roman" w:cs="Times New Roman"/>
                      <w:noProof/>
                      <w:webHidden/>
                    </w:rPr>
                    <w:fldChar w:fldCharType="end"/>
                  </w:r>
                </w:hyperlink>
              </w:p>
              <w:p w14:paraId="286FFB97" w14:textId="5501DBB3"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0" w:history="1">
                  <w:r w:rsidRPr="00580232">
                    <w:rPr>
                      <w:rStyle w:val="Hyperlink"/>
                      <w:rFonts w:ascii="Times New Roman" w:hAnsi="Times New Roman" w:cs="Times New Roman"/>
                      <w:b/>
                      <w:bCs/>
                      <w:noProof/>
                    </w:rPr>
                    <w:t>3.5.3 Reliability and Validity Testing</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27</w:t>
                  </w:r>
                  <w:r w:rsidRPr="00580232">
                    <w:rPr>
                      <w:rFonts w:ascii="Times New Roman" w:hAnsi="Times New Roman" w:cs="Times New Roman"/>
                      <w:noProof/>
                      <w:webHidden/>
                    </w:rPr>
                    <w:fldChar w:fldCharType="end"/>
                  </w:r>
                </w:hyperlink>
              </w:p>
              <w:p w14:paraId="6B138A13" w14:textId="6256F660"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1" w:history="1">
                  <w:r w:rsidRPr="00580232">
                    <w:rPr>
                      <w:rStyle w:val="Hyperlink"/>
                      <w:rFonts w:ascii="Times New Roman" w:hAnsi="Times New Roman" w:cs="Times New Roman"/>
                      <w:b/>
                      <w:bCs/>
                      <w:noProof/>
                    </w:rPr>
                    <w:t>3.5.4 Inferential Statistics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27</w:t>
                  </w:r>
                  <w:r w:rsidRPr="00580232">
                    <w:rPr>
                      <w:rFonts w:ascii="Times New Roman" w:hAnsi="Times New Roman" w:cs="Times New Roman"/>
                      <w:noProof/>
                      <w:webHidden/>
                    </w:rPr>
                    <w:fldChar w:fldCharType="end"/>
                  </w:r>
                </w:hyperlink>
              </w:p>
              <w:p w14:paraId="67A4D9E9" w14:textId="72D1908A"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2" w:history="1">
                  <w:r w:rsidRPr="00580232">
                    <w:rPr>
                      <w:rStyle w:val="Hyperlink"/>
                      <w:rFonts w:ascii="Times New Roman" w:hAnsi="Times New Roman" w:cs="Times New Roman"/>
                      <w:b/>
                      <w:bCs/>
                      <w:noProof/>
                    </w:rPr>
                    <w:t>3.5.5 Integration and Presentation of Findings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28</w:t>
                  </w:r>
                  <w:r w:rsidRPr="00580232">
                    <w:rPr>
                      <w:rFonts w:ascii="Times New Roman" w:hAnsi="Times New Roman" w:cs="Times New Roman"/>
                      <w:noProof/>
                      <w:webHidden/>
                    </w:rPr>
                    <w:fldChar w:fldCharType="end"/>
                  </w:r>
                </w:hyperlink>
              </w:p>
              <w:p w14:paraId="3A48A5C6" w14:textId="400D48B7"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53" w:history="1">
                  <w:r w:rsidRPr="00580232">
                    <w:rPr>
                      <w:rStyle w:val="Hyperlink"/>
                      <w:rFonts w:ascii="Times New Roman" w:hAnsi="Times New Roman" w:cs="Times New Roman"/>
                      <w:b/>
                      <w:bCs/>
                      <w:noProof/>
                    </w:rPr>
                    <w:t>3.6 Ethical Considerations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29</w:t>
                  </w:r>
                  <w:r w:rsidRPr="00580232">
                    <w:rPr>
                      <w:rFonts w:ascii="Times New Roman" w:hAnsi="Times New Roman" w:cs="Times New Roman"/>
                      <w:noProof/>
                      <w:webHidden/>
                    </w:rPr>
                    <w:fldChar w:fldCharType="end"/>
                  </w:r>
                </w:hyperlink>
              </w:p>
              <w:p w14:paraId="100C6683" w14:textId="45467F5B"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54" w:history="1">
                  <w:r w:rsidRPr="00580232">
                    <w:rPr>
                      <w:rStyle w:val="Hyperlink"/>
                      <w:rFonts w:ascii="Times New Roman" w:hAnsi="Times New Roman" w:cs="Times New Roman"/>
                      <w:b/>
                      <w:bCs/>
                      <w:noProof/>
                    </w:rPr>
                    <w:t>CHAPTER 4</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31</w:t>
                  </w:r>
                  <w:r w:rsidRPr="00580232">
                    <w:rPr>
                      <w:rFonts w:ascii="Times New Roman" w:hAnsi="Times New Roman" w:cs="Times New Roman"/>
                      <w:noProof/>
                      <w:webHidden/>
                    </w:rPr>
                    <w:fldChar w:fldCharType="end"/>
                  </w:r>
                </w:hyperlink>
              </w:p>
              <w:p w14:paraId="46C5714D" w14:textId="13084F98"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55" w:history="1">
                  <w:r w:rsidRPr="00580232">
                    <w:rPr>
                      <w:rStyle w:val="Hyperlink"/>
                      <w:rFonts w:ascii="Times New Roman" w:hAnsi="Times New Roman" w:cs="Times New Roman"/>
                      <w:b/>
                      <w:bCs/>
                      <w:noProof/>
                    </w:rPr>
                    <w:t>ANALYSIS AND RESULTS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31</w:t>
                  </w:r>
                  <w:r w:rsidRPr="00580232">
                    <w:rPr>
                      <w:rFonts w:ascii="Times New Roman" w:hAnsi="Times New Roman" w:cs="Times New Roman"/>
                      <w:noProof/>
                      <w:webHidden/>
                    </w:rPr>
                    <w:fldChar w:fldCharType="end"/>
                  </w:r>
                </w:hyperlink>
              </w:p>
              <w:p w14:paraId="1F987C47" w14:textId="3EBDE5D2"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56" w:history="1">
                  <w:r w:rsidRPr="00580232">
                    <w:rPr>
                      <w:rStyle w:val="Hyperlink"/>
                      <w:rFonts w:ascii="Times New Roman" w:hAnsi="Times New Roman" w:cs="Times New Roman"/>
                      <w:b/>
                      <w:bCs/>
                      <w:noProof/>
                    </w:rPr>
                    <w:t>4.1 Demographic Profile of Respondents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31</w:t>
                  </w:r>
                  <w:r w:rsidRPr="00580232">
                    <w:rPr>
                      <w:rFonts w:ascii="Times New Roman" w:hAnsi="Times New Roman" w:cs="Times New Roman"/>
                      <w:noProof/>
                      <w:webHidden/>
                    </w:rPr>
                    <w:fldChar w:fldCharType="end"/>
                  </w:r>
                </w:hyperlink>
              </w:p>
              <w:p w14:paraId="37E47973" w14:textId="5E9E195E"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7" w:history="1">
                  <w:r w:rsidRPr="00580232">
                    <w:rPr>
                      <w:rStyle w:val="Hyperlink"/>
                      <w:rFonts w:ascii="Times New Roman" w:hAnsi="Times New Roman" w:cs="Times New Roman"/>
                      <w:b/>
                      <w:bCs/>
                      <w:noProof/>
                    </w:rPr>
                    <w:t>4.1.1 Gender</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32</w:t>
                  </w:r>
                  <w:r w:rsidRPr="00580232">
                    <w:rPr>
                      <w:rFonts w:ascii="Times New Roman" w:hAnsi="Times New Roman" w:cs="Times New Roman"/>
                      <w:noProof/>
                      <w:webHidden/>
                    </w:rPr>
                    <w:fldChar w:fldCharType="end"/>
                  </w:r>
                </w:hyperlink>
              </w:p>
              <w:p w14:paraId="5313F975" w14:textId="1C8DB546"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8" w:history="1">
                  <w:r w:rsidRPr="00580232">
                    <w:rPr>
                      <w:rStyle w:val="Hyperlink"/>
                      <w:rFonts w:ascii="Times New Roman" w:hAnsi="Times New Roman" w:cs="Times New Roman"/>
                      <w:b/>
                      <w:bCs/>
                      <w:noProof/>
                    </w:rPr>
                    <w:t>4.1.2 Age Group</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32</w:t>
                  </w:r>
                  <w:r w:rsidRPr="00580232">
                    <w:rPr>
                      <w:rFonts w:ascii="Times New Roman" w:hAnsi="Times New Roman" w:cs="Times New Roman"/>
                      <w:noProof/>
                      <w:webHidden/>
                    </w:rPr>
                    <w:fldChar w:fldCharType="end"/>
                  </w:r>
                </w:hyperlink>
              </w:p>
              <w:p w14:paraId="4055DEB0" w14:textId="7CC1F35C"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59" w:history="1">
                  <w:r w:rsidRPr="00580232">
                    <w:rPr>
                      <w:rStyle w:val="Hyperlink"/>
                      <w:rFonts w:ascii="Times New Roman" w:hAnsi="Times New Roman" w:cs="Times New Roman"/>
                      <w:b/>
                      <w:bCs/>
                      <w:noProof/>
                    </w:rPr>
                    <w:t>4.1.3 Education Level</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_Toc227875059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33</w:t>
                  </w:r>
                  <w:r w:rsidRPr="00580232">
                    <w:rPr>
                      <w:rFonts w:ascii="Times New Roman" w:hAnsi="Times New Roman" w:cs="Times New Roman"/>
                      <w:noProof/>
                      <w:webHidden/>
                    </w:rPr>
                    <w:fldChar w:fldCharType="end"/>
                  </w:r>
                </w:hyperlink>
              </w:p>
              <w:p w14:paraId="394CCFF8" w14:textId="5C457FD3"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0" w:history="1">
                  <w:r w:rsidRPr="00580232">
                    <w:rPr>
                      <w:rStyle w:val="Hyperlink"/>
                      <w:rFonts w:ascii="Times New Roman" w:hAnsi="Times New Roman" w:cs="Times New Roman"/>
                      <w:b/>
                      <w:bCs/>
                      <w:noProof/>
                    </w:rPr>
                    <w:t>4.1.4 Work Experience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33</w:t>
                  </w:r>
                  <w:r w:rsidRPr="00580232">
                    <w:rPr>
                      <w:rFonts w:ascii="Times New Roman" w:hAnsi="Times New Roman" w:cs="Times New Roman"/>
                      <w:noProof/>
                      <w:webHidden/>
                    </w:rPr>
                    <w:fldChar w:fldCharType="end"/>
                  </w:r>
                </w:hyperlink>
              </w:p>
              <w:p w14:paraId="52D32240" w14:textId="169BE040"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1" w:history="1">
                  <w:r w:rsidRPr="00580232">
                    <w:rPr>
                      <w:rStyle w:val="Hyperlink"/>
                      <w:rFonts w:ascii="Times New Roman" w:hAnsi="Times New Roman" w:cs="Times New Roman"/>
                      <w:b/>
                      <w:bCs/>
                      <w:noProof/>
                    </w:rPr>
                    <w:t>4.1.5 Current Position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33</w:t>
                  </w:r>
                  <w:r w:rsidRPr="00580232">
                    <w:rPr>
                      <w:rFonts w:ascii="Times New Roman" w:hAnsi="Times New Roman" w:cs="Times New Roman"/>
                      <w:noProof/>
                      <w:webHidden/>
                    </w:rPr>
                    <w:fldChar w:fldCharType="end"/>
                  </w:r>
                </w:hyperlink>
              </w:p>
              <w:p w14:paraId="08D5E432" w14:textId="36F1E861"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2" w:history="1">
                  <w:r w:rsidRPr="00580232">
                    <w:rPr>
                      <w:rStyle w:val="Hyperlink"/>
                      <w:rFonts w:ascii="Times New Roman" w:hAnsi="Times New Roman" w:cs="Times New Roman"/>
                      <w:b/>
                      <w:bCs/>
                      <w:noProof/>
                    </w:rPr>
                    <w:t>4.1.6 Descriptive Statistics for Main Variables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34</w:t>
                  </w:r>
                  <w:r w:rsidRPr="00580232">
                    <w:rPr>
                      <w:rFonts w:ascii="Times New Roman" w:hAnsi="Times New Roman" w:cs="Times New Roman"/>
                      <w:noProof/>
                      <w:webHidden/>
                    </w:rPr>
                    <w:fldChar w:fldCharType="end"/>
                  </w:r>
                </w:hyperlink>
              </w:p>
              <w:p w14:paraId="109FF7B5" w14:textId="58BDF201"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63" w:history="1">
                  <w:r w:rsidRPr="00580232">
                    <w:rPr>
                      <w:rStyle w:val="Hyperlink"/>
                      <w:rFonts w:ascii="Times New Roman" w:hAnsi="Times New Roman" w:cs="Times New Roman"/>
                      <w:b/>
                      <w:bCs/>
                      <w:noProof/>
                    </w:rPr>
                    <w:t>4.2 Leadership Styles in the Organization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35</w:t>
                  </w:r>
                  <w:r w:rsidRPr="00580232">
                    <w:rPr>
                      <w:rFonts w:ascii="Times New Roman" w:hAnsi="Times New Roman" w:cs="Times New Roman"/>
                      <w:noProof/>
                      <w:webHidden/>
                    </w:rPr>
                    <w:fldChar w:fldCharType="end"/>
                  </w:r>
                </w:hyperlink>
              </w:p>
              <w:p w14:paraId="63EE8E4D" w14:textId="57B0EF7D"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4" w:history="1">
                  <w:r w:rsidRPr="00580232">
                    <w:rPr>
                      <w:rStyle w:val="Hyperlink"/>
                      <w:rFonts w:ascii="Times New Roman" w:hAnsi="Times New Roman" w:cs="Times New Roman"/>
                      <w:b/>
                      <w:bCs/>
                      <w:noProof/>
                    </w:rPr>
                    <w:t>4.2.1 Transformational Leadership</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36</w:t>
                  </w:r>
                  <w:r w:rsidRPr="00580232">
                    <w:rPr>
                      <w:rFonts w:ascii="Times New Roman" w:hAnsi="Times New Roman" w:cs="Times New Roman"/>
                      <w:noProof/>
                      <w:webHidden/>
                    </w:rPr>
                    <w:fldChar w:fldCharType="end"/>
                  </w:r>
                </w:hyperlink>
              </w:p>
              <w:p w14:paraId="51D61EFA" w14:textId="7065786C"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5" w:history="1">
                  <w:r w:rsidRPr="00580232">
                    <w:rPr>
                      <w:rStyle w:val="Hyperlink"/>
                      <w:rFonts w:ascii="Times New Roman" w:hAnsi="Times New Roman" w:cs="Times New Roman"/>
                      <w:b/>
                      <w:bCs/>
                      <w:noProof/>
                    </w:rPr>
                    <w:t>4.2.2 Transactional Leadership</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37</w:t>
                  </w:r>
                  <w:r w:rsidRPr="00580232">
                    <w:rPr>
                      <w:rFonts w:ascii="Times New Roman" w:hAnsi="Times New Roman" w:cs="Times New Roman"/>
                      <w:noProof/>
                      <w:webHidden/>
                    </w:rPr>
                    <w:fldChar w:fldCharType="end"/>
                  </w:r>
                </w:hyperlink>
              </w:p>
              <w:p w14:paraId="1E6F3217" w14:textId="76771929"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6" w:history="1">
                  <w:r w:rsidRPr="00580232">
                    <w:rPr>
                      <w:rStyle w:val="Hyperlink"/>
                      <w:rFonts w:ascii="Times New Roman" w:hAnsi="Times New Roman" w:cs="Times New Roman"/>
                      <w:b/>
                      <w:bCs/>
                      <w:noProof/>
                    </w:rPr>
                    <w:t>4.2.3 Servant Leadership</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37</w:t>
                  </w:r>
                  <w:r w:rsidRPr="00580232">
                    <w:rPr>
                      <w:rFonts w:ascii="Times New Roman" w:hAnsi="Times New Roman" w:cs="Times New Roman"/>
                      <w:noProof/>
                      <w:webHidden/>
                    </w:rPr>
                    <w:fldChar w:fldCharType="end"/>
                  </w:r>
                </w:hyperlink>
              </w:p>
              <w:p w14:paraId="2AE16AF5" w14:textId="61499984"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67" w:history="1">
                  <w:r w:rsidRPr="00580232">
                    <w:rPr>
                      <w:rStyle w:val="Hyperlink"/>
                      <w:rFonts w:ascii="Times New Roman" w:hAnsi="Times New Roman" w:cs="Times New Roman"/>
                      <w:b/>
                      <w:bCs/>
                      <w:noProof/>
                    </w:rPr>
                    <w:t>4.3 Organizational Innovation in the Organization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38</w:t>
                  </w:r>
                  <w:r w:rsidRPr="00580232">
                    <w:rPr>
                      <w:rFonts w:ascii="Times New Roman" w:hAnsi="Times New Roman" w:cs="Times New Roman"/>
                      <w:noProof/>
                      <w:webHidden/>
                    </w:rPr>
                    <w:fldChar w:fldCharType="end"/>
                  </w:r>
                </w:hyperlink>
              </w:p>
              <w:p w14:paraId="24D1013D" w14:textId="302ADE94"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8" w:history="1">
                  <w:r w:rsidRPr="00580232">
                    <w:rPr>
                      <w:rStyle w:val="Hyperlink"/>
                      <w:rFonts w:ascii="Times New Roman" w:hAnsi="Times New Roman" w:cs="Times New Roman"/>
                      <w:b/>
                      <w:bCs/>
                      <w:noProof/>
                    </w:rPr>
                    <w:t>4.3.1 Product and Service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38</w:t>
                  </w:r>
                  <w:r w:rsidRPr="00580232">
                    <w:rPr>
                      <w:rFonts w:ascii="Times New Roman" w:hAnsi="Times New Roman" w:cs="Times New Roman"/>
                      <w:noProof/>
                      <w:webHidden/>
                    </w:rPr>
                    <w:fldChar w:fldCharType="end"/>
                  </w:r>
                </w:hyperlink>
              </w:p>
              <w:p w14:paraId="01293889" w14:textId="43A6C2C8"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69" w:history="1">
                  <w:r w:rsidRPr="00580232">
                    <w:rPr>
                      <w:rStyle w:val="Hyperlink"/>
                      <w:rFonts w:ascii="Times New Roman" w:hAnsi="Times New Roman" w:cs="Times New Roman"/>
                      <w:b/>
                      <w:bCs/>
                      <w:noProof/>
                    </w:rPr>
                    <w:t>4.3.2 Process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_Toc227875069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39</w:t>
                  </w:r>
                  <w:r w:rsidRPr="00580232">
                    <w:rPr>
                      <w:rFonts w:ascii="Times New Roman" w:hAnsi="Times New Roman" w:cs="Times New Roman"/>
                      <w:noProof/>
                      <w:webHidden/>
                    </w:rPr>
                    <w:fldChar w:fldCharType="end"/>
                  </w:r>
                </w:hyperlink>
              </w:p>
              <w:p w14:paraId="256A9C2A" w14:textId="4EF3EAF2"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0" w:history="1">
                  <w:r w:rsidRPr="00580232">
                    <w:rPr>
                      <w:rStyle w:val="Hyperlink"/>
                      <w:rFonts w:ascii="Times New Roman" w:hAnsi="Times New Roman" w:cs="Times New Roman"/>
                      <w:b/>
                      <w:bCs/>
                      <w:noProof/>
                    </w:rPr>
                    <w:t>4.3.3 Administrative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39</w:t>
                  </w:r>
                  <w:r w:rsidRPr="00580232">
                    <w:rPr>
                      <w:rFonts w:ascii="Times New Roman" w:hAnsi="Times New Roman" w:cs="Times New Roman"/>
                      <w:noProof/>
                      <w:webHidden/>
                    </w:rPr>
                    <w:fldChar w:fldCharType="end"/>
                  </w:r>
                </w:hyperlink>
              </w:p>
              <w:p w14:paraId="05F5BA2C" w14:textId="6D6602DA"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71" w:history="1">
                  <w:r w:rsidRPr="00580232">
                    <w:rPr>
                      <w:rStyle w:val="Hyperlink"/>
                      <w:rFonts w:ascii="Times New Roman" w:hAnsi="Times New Roman" w:cs="Times New Roman"/>
                      <w:b/>
                      <w:bCs/>
                      <w:noProof/>
                    </w:rPr>
                    <w:t>4.4 Organizational Performance of the Organization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40</w:t>
                  </w:r>
                  <w:r w:rsidRPr="00580232">
                    <w:rPr>
                      <w:rFonts w:ascii="Times New Roman" w:hAnsi="Times New Roman" w:cs="Times New Roman"/>
                      <w:noProof/>
                      <w:webHidden/>
                    </w:rPr>
                    <w:fldChar w:fldCharType="end"/>
                  </w:r>
                </w:hyperlink>
              </w:p>
              <w:p w14:paraId="3EF3F0D4" w14:textId="72FD5EF0"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2" w:history="1">
                  <w:r w:rsidRPr="00580232">
                    <w:rPr>
                      <w:rStyle w:val="Hyperlink"/>
                      <w:rFonts w:ascii="Times New Roman" w:hAnsi="Times New Roman" w:cs="Times New Roman"/>
                      <w:b/>
                      <w:bCs/>
                      <w:noProof/>
                    </w:rPr>
                    <w:t>4.4.1 Financial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40</w:t>
                  </w:r>
                  <w:r w:rsidRPr="00580232">
                    <w:rPr>
                      <w:rFonts w:ascii="Times New Roman" w:hAnsi="Times New Roman" w:cs="Times New Roman"/>
                      <w:noProof/>
                      <w:webHidden/>
                    </w:rPr>
                    <w:fldChar w:fldCharType="end"/>
                  </w:r>
                </w:hyperlink>
              </w:p>
              <w:p w14:paraId="2F6AD81C" w14:textId="3A4BD26B"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3" w:history="1">
                  <w:r w:rsidRPr="00580232">
                    <w:rPr>
                      <w:rStyle w:val="Hyperlink"/>
                      <w:rFonts w:ascii="Times New Roman" w:hAnsi="Times New Roman" w:cs="Times New Roman"/>
                      <w:b/>
                      <w:bCs/>
                      <w:noProof/>
                    </w:rPr>
                    <w:t>4.4.2 Operational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40</w:t>
                  </w:r>
                  <w:r w:rsidRPr="00580232">
                    <w:rPr>
                      <w:rFonts w:ascii="Times New Roman" w:hAnsi="Times New Roman" w:cs="Times New Roman"/>
                      <w:noProof/>
                      <w:webHidden/>
                    </w:rPr>
                    <w:fldChar w:fldCharType="end"/>
                  </w:r>
                </w:hyperlink>
              </w:p>
              <w:p w14:paraId="30F1794C" w14:textId="2D847F9E"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4" w:history="1">
                  <w:r w:rsidRPr="00580232">
                    <w:rPr>
                      <w:rStyle w:val="Hyperlink"/>
                      <w:rFonts w:ascii="Times New Roman" w:hAnsi="Times New Roman" w:cs="Times New Roman"/>
                      <w:b/>
                      <w:bCs/>
                      <w:noProof/>
                    </w:rPr>
                    <w:t>4.4.3 Customer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40</w:t>
                  </w:r>
                  <w:r w:rsidRPr="00580232">
                    <w:rPr>
                      <w:rFonts w:ascii="Times New Roman" w:hAnsi="Times New Roman" w:cs="Times New Roman"/>
                      <w:noProof/>
                      <w:webHidden/>
                    </w:rPr>
                    <w:fldChar w:fldCharType="end"/>
                  </w:r>
                </w:hyperlink>
              </w:p>
              <w:p w14:paraId="3AC72B42" w14:textId="2EC32ACA"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75" w:history="1">
                  <w:r w:rsidRPr="00580232">
                    <w:rPr>
                      <w:rStyle w:val="Hyperlink"/>
                      <w:rFonts w:ascii="Times New Roman" w:hAnsi="Times New Roman" w:cs="Times New Roman"/>
                      <w:b/>
                      <w:bCs/>
                      <w:noProof/>
                    </w:rPr>
                    <w:t>4.5 Relationship between Leadership Styles and Organizational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41</w:t>
                  </w:r>
                  <w:r w:rsidRPr="00580232">
                    <w:rPr>
                      <w:rFonts w:ascii="Times New Roman" w:hAnsi="Times New Roman" w:cs="Times New Roman"/>
                      <w:noProof/>
                      <w:webHidden/>
                    </w:rPr>
                    <w:fldChar w:fldCharType="end"/>
                  </w:r>
                </w:hyperlink>
              </w:p>
              <w:p w14:paraId="05D343DE" w14:textId="7FA3C6E6"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6" w:history="1">
                  <w:r w:rsidRPr="00580232">
                    <w:rPr>
                      <w:rStyle w:val="Hyperlink"/>
                      <w:rFonts w:ascii="Times New Roman" w:hAnsi="Times New Roman" w:cs="Times New Roman"/>
                      <w:b/>
                      <w:bCs/>
                      <w:noProof/>
                    </w:rPr>
                    <w:t>4.5.1 Correlations between Leadership and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41</w:t>
                  </w:r>
                  <w:r w:rsidRPr="00580232">
                    <w:rPr>
                      <w:rFonts w:ascii="Times New Roman" w:hAnsi="Times New Roman" w:cs="Times New Roman"/>
                      <w:noProof/>
                      <w:webHidden/>
                    </w:rPr>
                    <w:fldChar w:fldCharType="end"/>
                  </w:r>
                </w:hyperlink>
              </w:p>
              <w:p w14:paraId="14DF5AAB" w14:textId="60B1626A"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7" w:history="1">
                  <w:r w:rsidRPr="00580232">
                    <w:rPr>
                      <w:rStyle w:val="Hyperlink"/>
                      <w:rFonts w:ascii="Times New Roman" w:hAnsi="Times New Roman" w:cs="Times New Roman"/>
                      <w:b/>
                      <w:bCs/>
                      <w:noProof/>
                    </w:rPr>
                    <w:t>4.5.2 Regression: Leadership Styles Predicting Innovation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42</w:t>
                  </w:r>
                  <w:r w:rsidRPr="00580232">
                    <w:rPr>
                      <w:rFonts w:ascii="Times New Roman" w:hAnsi="Times New Roman" w:cs="Times New Roman"/>
                      <w:noProof/>
                      <w:webHidden/>
                    </w:rPr>
                    <w:fldChar w:fldCharType="end"/>
                  </w:r>
                </w:hyperlink>
              </w:p>
              <w:p w14:paraId="57A5FC61" w14:textId="37CD3D99"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78" w:history="1">
                  <w:r w:rsidRPr="00580232">
                    <w:rPr>
                      <w:rStyle w:val="Hyperlink"/>
                      <w:rFonts w:ascii="Times New Roman" w:hAnsi="Times New Roman" w:cs="Times New Roman"/>
                      <w:b/>
                      <w:bCs/>
                      <w:noProof/>
                    </w:rPr>
                    <w:t>4.6 Relationship between Leadership Styles and Organizational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43</w:t>
                  </w:r>
                  <w:r w:rsidRPr="00580232">
                    <w:rPr>
                      <w:rFonts w:ascii="Times New Roman" w:hAnsi="Times New Roman" w:cs="Times New Roman"/>
                      <w:noProof/>
                      <w:webHidden/>
                    </w:rPr>
                    <w:fldChar w:fldCharType="end"/>
                  </w:r>
                </w:hyperlink>
              </w:p>
              <w:p w14:paraId="15D0002A" w14:textId="1FDCD085"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79" w:history="1">
                  <w:r w:rsidRPr="00580232">
                    <w:rPr>
                      <w:rStyle w:val="Hyperlink"/>
                      <w:rFonts w:ascii="Times New Roman" w:hAnsi="Times New Roman" w:cs="Times New Roman"/>
                      <w:b/>
                      <w:bCs/>
                      <w:noProof/>
                    </w:rPr>
                    <w:t>4.6.1 Correlation Patterns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_Toc227875079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43</w:t>
                  </w:r>
                  <w:r w:rsidRPr="00580232">
                    <w:rPr>
                      <w:rFonts w:ascii="Times New Roman" w:hAnsi="Times New Roman" w:cs="Times New Roman"/>
                      <w:noProof/>
                      <w:webHidden/>
                    </w:rPr>
                    <w:fldChar w:fldCharType="end"/>
                  </w:r>
                </w:hyperlink>
              </w:p>
              <w:p w14:paraId="67A30673" w14:textId="0BAF3E52"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80" w:history="1">
                  <w:r w:rsidRPr="00580232">
                    <w:rPr>
                      <w:rStyle w:val="Hyperlink"/>
                      <w:rFonts w:ascii="Times New Roman" w:hAnsi="Times New Roman" w:cs="Times New Roman"/>
                      <w:b/>
                      <w:bCs/>
                      <w:noProof/>
                    </w:rPr>
                    <w:t>4.6.2 Regression: Leadership Styles Predicting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44</w:t>
                  </w:r>
                  <w:r w:rsidRPr="00580232">
                    <w:rPr>
                      <w:rFonts w:ascii="Times New Roman" w:hAnsi="Times New Roman" w:cs="Times New Roman"/>
                      <w:noProof/>
                      <w:webHidden/>
                    </w:rPr>
                    <w:fldChar w:fldCharType="end"/>
                  </w:r>
                </w:hyperlink>
              </w:p>
              <w:p w14:paraId="743B56A5" w14:textId="7A278193"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81" w:history="1">
                  <w:r w:rsidRPr="00580232">
                    <w:rPr>
                      <w:rStyle w:val="Hyperlink"/>
                      <w:rFonts w:ascii="Times New Roman" w:hAnsi="Times New Roman" w:cs="Times New Roman"/>
                      <w:b/>
                      <w:bCs/>
                      <w:noProof/>
                    </w:rPr>
                    <w:t>4.7 Relationship between Organizational Innovation and Organizational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_Toc227875081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45</w:t>
                  </w:r>
                  <w:r w:rsidRPr="00580232">
                    <w:rPr>
                      <w:rFonts w:ascii="Times New Roman" w:hAnsi="Times New Roman" w:cs="Times New Roman"/>
                      <w:noProof/>
                      <w:webHidden/>
                    </w:rPr>
                    <w:fldChar w:fldCharType="end"/>
                  </w:r>
                </w:hyperlink>
              </w:p>
              <w:p w14:paraId="2377F539" w14:textId="7D70914F"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82" w:history="1">
                  <w:r w:rsidRPr="00580232">
                    <w:rPr>
                      <w:rStyle w:val="Hyperlink"/>
                      <w:rFonts w:ascii="Times New Roman" w:hAnsi="Times New Roman" w:cs="Times New Roman"/>
                      <w:b/>
                      <w:bCs/>
                      <w:noProof/>
                    </w:rPr>
                    <w:t>4.7.1 Correlations between Innovation and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_Toc227875082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45</w:t>
                  </w:r>
                  <w:r w:rsidRPr="00580232">
                    <w:rPr>
                      <w:rFonts w:ascii="Times New Roman" w:hAnsi="Times New Roman" w:cs="Times New Roman"/>
                      <w:noProof/>
                      <w:webHidden/>
                    </w:rPr>
                    <w:fldChar w:fldCharType="end"/>
                  </w:r>
                </w:hyperlink>
              </w:p>
              <w:p w14:paraId="4C075A28" w14:textId="69F7EBA2" w:rsidR="00335893" w:rsidRPr="00580232" w:rsidRDefault="00335893" w:rsidP="003415A4">
                <w:pPr>
                  <w:pStyle w:val="TOC3"/>
                  <w:tabs>
                    <w:tab w:val="right" w:leader="dot" w:pos="9350"/>
                  </w:tabs>
                  <w:spacing w:after="0" w:line="360" w:lineRule="auto"/>
                  <w:contextualSpacing/>
                  <w:rPr>
                    <w:rFonts w:ascii="Times New Roman" w:eastAsiaTheme="minorEastAsia" w:hAnsi="Times New Roman" w:cs="Times New Roman"/>
                    <w:noProof/>
                  </w:rPr>
                </w:pPr>
                <w:hyperlink w:anchor="_Toc227875083" w:history="1">
                  <w:r w:rsidRPr="00580232">
                    <w:rPr>
                      <w:rStyle w:val="Hyperlink"/>
                      <w:rFonts w:ascii="Times New Roman" w:hAnsi="Times New Roman" w:cs="Times New Roman"/>
                      <w:b/>
                      <w:bCs/>
                      <w:noProof/>
                    </w:rPr>
                    <w:t>4.7.2 Innovation as a Bridge between Leadership and Performance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_Toc227875083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46</w:t>
                  </w:r>
                  <w:r w:rsidRPr="00580232">
                    <w:rPr>
                      <w:rFonts w:ascii="Times New Roman" w:hAnsi="Times New Roman" w:cs="Times New Roman"/>
                      <w:noProof/>
                      <w:webHidden/>
                    </w:rPr>
                    <w:fldChar w:fldCharType="end"/>
                  </w:r>
                </w:hyperlink>
              </w:p>
              <w:p w14:paraId="511A9130" w14:textId="0C900F35"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84" w:history="1">
                  <w:r w:rsidRPr="00580232">
                    <w:rPr>
                      <w:rStyle w:val="Hyperlink"/>
                      <w:rFonts w:ascii="Times New Roman" w:hAnsi="Times New Roman" w:cs="Times New Roman"/>
                      <w:b/>
                      <w:bCs/>
                      <w:noProof/>
                    </w:rPr>
                    <w:t>CHAPTER 5</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_Toc227875084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47</w:t>
                  </w:r>
                  <w:r w:rsidRPr="00580232">
                    <w:rPr>
                      <w:rFonts w:ascii="Times New Roman" w:hAnsi="Times New Roman" w:cs="Times New Roman"/>
                      <w:noProof/>
                      <w:webHidden/>
                    </w:rPr>
                    <w:fldChar w:fldCharType="end"/>
                  </w:r>
                </w:hyperlink>
              </w:p>
              <w:p w14:paraId="0340C46B" w14:textId="6C688482"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85" w:history="1">
                  <w:r w:rsidRPr="00580232">
                    <w:rPr>
                      <w:rStyle w:val="Hyperlink"/>
                      <w:rFonts w:ascii="Times New Roman" w:hAnsi="Times New Roman" w:cs="Times New Roman"/>
                      <w:b/>
                      <w:bCs/>
                      <w:noProof/>
                    </w:rPr>
                    <w:t>CONCLUSION</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_Toc227875085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47</w:t>
                  </w:r>
                  <w:r w:rsidRPr="00580232">
                    <w:rPr>
                      <w:rFonts w:ascii="Times New Roman" w:hAnsi="Times New Roman" w:cs="Times New Roman"/>
                      <w:noProof/>
                      <w:webHidden/>
                    </w:rPr>
                    <w:fldChar w:fldCharType="end"/>
                  </w:r>
                </w:hyperlink>
              </w:p>
              <w:p w14:paraId="66BBF883" w14:textId="078AF082"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86" w:history="1">
                  <w:r w:rsidRPr="00580232">
                    <w:rPr>
                      <w:rStyle w:val="Hyperlink"/>
                      <w:rFonts w:ascii="Times New Roman" w:hAnsi="Times New Roman" w:cs="Times New Roman"/>
                      <w:b/>
                      <w:bCs/>
                      <w:noProof/>
                    </w:rPr>
                    <w:t>5.1 Findings and Discussions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_Toc227875086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47</w:t>
                  </w:r>
                  <w:r w:rsidRPr="00580232">
                    <w:rPr>
                      <w:rFonts w:ascii="Times New Roman" w:hAnsi="Times New Roman" w:cs="Times New Roman"/>
                      <w:noProof/>
                      <w:webHidden/>
                    </w:rPr>
                    <w:fldChar w:fldCharType="end"/>
                  </w:r>
                </w:hyperlink>
              </w:p>
              <w:p w14:paraId="5439A9E9" w14:textId="4BE49D36"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87" w:history="1">
                  <w:r w:rsidRPr="00580232">
                    <w:rPr>
                      <w:rStyle w:val="Hyperlink"/>
                      <w:rFonts w:ascii="Times New Roman" w:hAnsi="Times New Roman" w:cs="Times New Roman"/>
                      <w:b/>
                      <w:bCs/>
                      <w:noProof/>
                    </w:rPr>
                    <w:t>5.2 Suggestions and Recommendations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_Toc227875087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48</w:t>
                  </w:r>
                  <w:r w:rsidRPr="00580232">
                    <w:rPr>
                      <w:rFonts w:ascii="Times New Roman" w:hAnsi="Times New Roman" w:cs="Times New Roman"/>
                      <w:noProof/>
                      <w:webHidden/>
                    </w:rPr>
                    <w:fldChar w:fldCharType="end"/>
                  </w:r>
                </w:hyperlink>
              </w:p>
              <w:p w14:paraId="433824D7" w14:textId="0E63F221" w:rsidR="00335893" w:rsidRPr="00580232" w:rsidRDefault="00335893" w:rsidP="003415A4">
                <w:pPr>
                  <w:pStyle w:val="TOC2"/>
                  <w:tabs>
                    <w:tab w:val="right" w:leader="dot" w:pos="9350"/>
                  </w:tabs>
                  <w:spacing w:after="0" w:line="360" w:lineRule="auto"/>
                  <w:contextualSpacing/>
                  <w:rPr>
                    <w:rFonts w:ascii="Times New Roman" w:eastAsiaTheme="minorEastAsia" w:hAnsi="Times New Roman" w:cs="Times New Roman"/>
                    <w:noProof/>
                  </w:rPr>
                </w:pPr>
                <w:hyperlink w:anchor="_Toc227875088" w:history="1">
                  <w:r w:rsidRPr="00580232">
                    <w:rPr>
                      <w:rStyle w:val="Hyperlink"/>
                      <w:rFonts w:ascii="Times New Roman" w:hAnsi="Times New Roman" w:cs="Times New Roman"/>
                      <w:b/>
                      <w:bCs/>
                      <w:noProof/>
                    </w:rPr>
                    <w:t>5.3 Need for Further Research</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_Toc227875088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51</w:t>
                  </w:r>
                  <w:r w:rsidRPr="00580232">
                    <w:rPr>
                      <w:rFonts w:ascii="Times New Roman" w:hAnsi="Times New Roman" w:cs="Times New Roman"/>
                      <w:noProof/>
                      <w:webHidden/>
                    </w:rPr>
                    <w:fldChar w:fldCharType="end"/>
                  </w:r>
                </w:hyperlink>
              </w:p>
              <w:p w14:paraId="5BEA13BC" w14:textId="32C11E8F"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89" w:history="1">
                  <w:r w:rsidRPr="00580232">
                    <w:rPr>
                      <w:rStyle w:val="Hyperlink"/>
                      <w:rFonts w:ascii="Times New Roman" w:hAnsi="Times New Roman" w:cs="Times New Roman"/>
                      <w:b/>
                      <w:bCs/>
                      <w:noProof/>
                    </w:rPr>
                    <w:t>REFERENCES</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_Toc227875089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54</w:t>
                  </w:r>
                  <w:r w:rsidRPr="00580232">
                    <w:rPr>
                      <w:rFonts w:ascii="Times New Roman" w:hAnsi="Times New Roman" w:cs="Times New Roman"/>
                      <w:noProof/>
                      <w:webHidden/>
                    </w:rPr>
                    <w:fldChar w:fldCharType="end"/>
                  </w:r>
                </w:hyperlink>
              </w:p>
              <w:p w14:paraId="3E040603" w14:textId="5B1AB9A0" w:rsidR="00335893" w:rsidRPr="00580232" w:rsidRDefault="00335893" w:rsidP="003415A4">
                <w:pPr>
                  <w:pStyle w:val="TOC1"/>
                  <w:tabs>
                    <w:tab w:val="right" w:leader="dot" w:pos="9350"/>
                  </w:tabs>
                  <w:spacing w:after="0" w:line="360" w:lineRule="auto"/>
                  <w:contextualSpacing/>
                  <w:rPr>
                    <w:rFonts w:ascii="Times New Roman" w:eastAsiaTheme="minorEastAsia" w:hAnsi="Times New Roman" w:cs="Times New Roman"/>
                    <w:noProof/>
                  </w:rPr>
                </w:pPr>
                <w:hyperlink w:anchor="_Toc227875090" w:history="1">
                  <w:r w:rsidRPr="00580232">
                    <w:rPr>
                      <w:rStyle w:val="Hyperlink"/>
                      <w:rFonts w:ascii="Times New Roman" w:hAnsi="Times New Roman" w:cs="Times New Roman"/>
                      <w:b/>
                      <w:bCs/>
                      <w:noProof/>
                    </w:rPr>
                    <w:t>APPENDIX - Survey Questionnaire</w:t>
                  </w:r>
                  <w:r w:rsidRPr="00580232">
                    <w:rPr>
                      <w:rFonts w:ascii="Times New Roman" w:hAnsi="Times New Roman" w:cs="Times New Roman"/>
                      <w:noProof/>
                      <w:webHidden/>
                    </w:rPr>
                    <w:tab/>
                  </w:r>
                  <w:r w:rsidRPr="00580232">
                    <w:rPr>
                      <w:rFonts w:ascii="Times New Roman" w:hAnsi="Times New Roman" w:cs="Times New Roman"/>
                      <w:noProof/>
                      <w:webHidden/>
                    </w:rPr>
                    <w:fldChar w:fldCharType="begin"/>
                  </w:r>
                  <w:r w:rsidRPr="00580232">
                    <w:rPr>
                      <w:rFonts w:ascii="Times New Roman" w:hAnsi="Times New Roman" w:cs="Times New Roman"/>
                      <w:noProof/>
                      <w:webHidden/>
                    </w:rPr>
                    <w:instrText xml:space="preserve"> PAGEREF _Toc227875090 \h </w:instrText>
                  </w:r>
                  <w:r w:rsidRPr="00580232">
                    <w:rPr>
                      <w:rFonts w:ascii="Times New Roman" w:hAnsi="Times New Roman" w:cs="Times New Roman"/>
                      <w:noProof/>
                      <w:webHidden/>
                    </w:rPr>
                  </w:r>
                  <w:r w:rsidRPr="00580232">
                    <w:rPr>
                      <w:rFonts w:ascii="Times New Roman" w:hAnsi="Times New Roman" w:cs="Times New Roman"/>
                      <w:noProof/>
                      <w:webHidden/>
                    </w:rPr>
                    <w:fldChar w:fldCharType="separate"/>
                  </w:r>
                  <w:r w:rsidR="002878CB">
                    <w:rPr>
                      <w:rFonts w:ascii="Times New Roman" w:hAnsi="Times New Roman" w:cs="Times New Roman"/>
                      <w:noProof/>
                      <w:webHidden/>
                    </w:rPr>
                    <w:t>57</w:t>
                  </w:r>
                  <w:r w:rsidRPr="00580232">
                    <w:rPr>
                      <w:rFonts w:ascii="Times New Roman" w:hAnsi="Times New Roman" w:cs="Times New Roman"/>
                      <w:noProof/>
                      <w:webHidden/>
                    </w:rPr>
                    <w:fldChar w:fldCharType="end"/>
                  </w:r>
                </w:hyperlink>
              </w:p>
              <w:p w14:paraId="1F7E3D68" w14:textId="0C8AF7A3" w:rsidR="00335893" w:rsidRPr="00580232" w:rsidRDefault="00335893" w:rsidP="003415A4">
                <w:pPr>
                  <w:spacing w:after="0" w:line="360" w:lineRule="auto"/>
                  <w:contextualSpacing/>
                  <w:rPr>
                    <w:rFonts w:ascii="Times New Roman" w:hAnsi="Times New Roman" w:cs="Times New Roman"/>
                  </w:rPr>
                </w:pPr>
                <w:r w:rsidRPr="00580232">
                  <w:rPr>
                    <w:rFonts w:ascii="Times New Roman" w:hAnsi="Times New Roman" w:cs="Times New Roman"/>
                    <w:b/>
                    <w:bCs/>
                    <w:noProof/>
                  </w:rPr>
                  <w:fldChar w:fldCharType="end"/>
                </w:r>
              </w:p>
            </w:sdtContent>
          </w:sdt>
          <w:p w14:paraId="78504702" w14:textId="77777777" w:rsidR="00460355" w:rsidRPr="00580232" w:rsidRDefault="00460355" w:rsidP="003415A4">
            <w:pPr>
              <w:spacing w:after="0" w:line="360" w:lineRule="auto"/>
              <w:contextualSpacing/>
              <w:rPr>
                <w:rFonts w:ascii="Times New Roman" w:hAnsi="Times New Roman" w:cs="Times New Roman"/>
                <w:b/>
                <w:bCs/>
                <w:sz w:val="28"/>
                <w:szCs w:val="28"/>
              </w:rPr>
            </w:pPr>
          </w:p>
          <w:p w14:paraId="2BBDB58C" w14:textId="77777777" w:rsidR="008462CD" w:rsidRPr="00580232" w:rsidRDefault="008462CD" w:rsidP="003415A4">
            <w:pPr>
              <w:spacing w:after="0" w:line="360" w:lineRule="auto"/>
              <w:contextualSpacing/>
              <w:rPr>
                <w:rFonts w:ascii="Times New Roman" w:hAnsi="Times New Roman" w:cs="Times New Roman"/>
                <w:b/>
                <w:bCs/>
                <w:sz w:val="28"/>
                <w:szCs w:val="28"/>
              </w:rPr>
            </w:pPr>
          </w:p>
          <w:p w14:paraId="0ECE3D47" w14:textId="77777777" w:rsidR="003415A4" w:rsidRPr="00580232" w:rsidRDefault="003415A4" w:rsidP="003415A4">
            <w:pPr>
              <w:spacing w:after="0" w:line="360" w:lineRule="auto"/>
              <w:contextualSpacing/>
              <w:rPr>
                <w:rFonts w:ascii="Times New Roman" w:hAnsi="Times New Roman" w:cs="Times New Roman"/>
                <w:b/>
                <w:bCs/>
                <w:sz w:val="28"/>
                <w:szCs w:val="28"/>
              </w:rPr>
            </w:pPr>
          </w:p>
          <w:p w14:paraId="51FF2B61" w14:textId="77777777" w:rsidR="003415A4" w:rsidRPr="00580232" w:rsidRDefault="003415A4" w:rsidP="003415A4">
            <w:pPr>
              <w:spacing w:after="0" w:line="360" w:lineRule="auto"/>
              <w:contextualSpacing/>
              <w:rPr>
                <w:rFonts w:ascii="Times New Roman" w:hAnsi="Times New Roman" w:cs="Times New Roman"/>
                <w:b/>
                <w:bCs/>
                <w:sz w:val="28"/>
                <w:szCs w:val="28"/>
              </w:rPr>
            </w:pPr>
          </w:p>
          <w:p w14:paraId="6144C2F9" w14:textId="77777777" w:rsidR="003415A4" w:rsidRPr="00580232" w:rsidRDefault="003415A4" w:rsidP="003415A4">
            <w:pPr>
              <w:spacing w:after="0" w:line="360" w:lineRule="auto"/>
              <w:contextualSpacing/>
              <w:rPr>
                <w:rFonts w:ascii="Times New Roman" w:hAnsi="Times New Roman" w:cs="Times New Roman"/>
                <w:b/>
                <w:bCs/>
                <w:sz w:val="28"/>
                <w:szCs w:val="28"/>
              </w:rPr>
            </w:pPr>
          </w:p>
          <w:p w14:paraId="5355B4A5" w14:textId="77777777" w:rsidR="003415A4" w:rsidRPr="00580232" w:rsidRDefault="003415A4" w:rsidP="003415A4">
            <w:pPr>
              <w:spacing w:after="0" w:line="360" w:lineRule="auto"/>
              <w:contextualSpacing/>
              <w:rPr>
                <w:rFonts w:ascii="Times New Roman" w:hAnsi="Times New Roman" w:cs="Times New Roman"/>
                <w:b/>
                <w:bCs/>
                <w:sz w:val="28"/>
                <w:szCs w:val="28"/>
              </w:rPr>
            </w:pPr>
          </w:p>
          <w:p w14:paraId="0D5B539D" w14:textId="77777777" w:rsidR="003415A4" w:rsidRPr="00580232" w:rsidRDefault="003415A4" w:rsidP="003415A4">
            <w:pPr>
              <w:spacing w:after="0" w:line="360" w:lineRule="auto"/>
              <w:contextualSpacing/>
              <w:rPr>
                <w:rFonts w:ascii="Times New Roman" w:hAnsi="Times New Roman" w:cs="Times New Roman"/>
                <w:b/>
                <w:bCs/>
                <w:sz w:val="28"/>
                <w:szCs w:val="28"/>
              </w:rPr>
            </w:pPr>
          </w:p>
          <w:p w14:paraId="2F703E49" w14:textId="77777777" w:rsidR="003415A4" w:rsidRDefault="003415A4" w:rsidP="003415A4">
            <w:pPr>
              <w:spacing w:after="0" w:line="360" w:lineRule="auto"/>
              <w:contextualSpacing/>
              <w:rPr>
                <w:rFonts w:ascii="Times New Roman" w:hAnsi="Times New Roman" w:cs="Times New Roman"/>
                <w:b/>
                <w:bCs/>
                <w:sz w:val="28"/>
                <w:szCs w:val="28"/>
              </w:rPr>
            </w:pPr>
          </w:p>
          <w:p w14:paraId="369C0D8F" w14:textId="77777777" w:rsidR="00580232" w:rsidRDefault="00580232" w:rsidP="003415A4">
            <w:pPr>
              <w:spacing w:after="0" w:line="360" w:lineRule="auto"/>
              <w:contextualSpacing/>
              <w:rPr>
                <w:rFonts w:ascii="Times New Roman" w:hAnsi="Times New Roman" w:cs="Times New Roman"/>
                <w:b/>
                <w:bCs/>
                <w:sz w:val="28"/>
                <w:szCs w:val="28"/>
              </w:rPr>
            </w:pPr>
          </w:p>
          <w:p w14:paraId="5556A1EB" w14:textId="77777777" w:rsidR="00580232" w:rsidRDefault="00580232" w:rsidP="003415A4">
            <w:pPr>
              <w:spacing w:after="0" w:line="360" w:lineRule="auto"/>
              <w:contextualSpacing/>
              <w:rPr>
                <w:rFonts w:ascii="Times New Roman" w:hAnsi="Times New Roman" w:cs="Times New Roman"/>
                <w:b/>
                <w:bCs/>
                <w:sz w:val="28"/>
                <w:szCs w:val="28"/>
              </w:rPr>
            </w:pPr>
          </w:p>
          <w:p w14:paraId="3303BE84" w14:textId="77777777" w:rsidR="00580232" w:rsidRDefault="00580232" w:rsidP="003415A4">
            <w:pPr>
              <w:spacing w:after="0" w:line="360" w:lineRule="auto"/>
              <w:contextualSpacing/>
              <w:rPr>
                <w:rFonts w:ascii="Times New Roman" w:hAnsi="Times New Roman" w:cs="Times New Roman"/>
                <w:b/>
                <w:bCs/>
                <w:sz w:val="28"/>
                <w:szCs w:val="28"/>
              </w:rPr>
            </w:pPr>
          </w:p>
          <w:p w14:paraId="5D5C13DF" w14:textId="77777777" w:rsidR="00580232" w:rsidRDefault="00580232" w:rsidP="003415A4">
            <w:pPr>
              <w:spacing w:after="0" w:line="360" w:lineRule="auto"/>
              <w:contextualSpacing/>
              <w:rPr>
                <w:rFonts w:ascii="Times New Roman" w:hAnsi="Times New Roman" w:cs="Times New Roman"/>
                <w:b/>
                <w:bCs/>
                <w:sz w:val="28"/>
                <w:szCs w:val="28"/>
              </w:rPr>
            </w:pPr>
          </w:p>
          <w:p w14:paraId="4DDED66F" w14:textId="77777777" w:rsidR="00580232" w:rsidRPr="00580232" w:rsidRDefault="00580232" w:rsidP="003415A4">
            <w:pPr>
              <w:spacing w:after="0" w:line="360" w:lineRule="auto"/>
              <w:contextualSpacing/>
              <w:rPr>
                <w:rFonts w:ascii="Times New Roman" w:hAnsi="Times New Roman" w:cs="Times New Roman"/>
                <w:b/>
                <w:bCs/>
                <w:sz w:val="28"/>
                <w:szCs w:val="28"/>
              </w:rPr>
            </w:pPr>
          </w:p>
          <w:p w14:paraId="68EA35FC" w14:textId="25E26E78" w:rsidR="000F6BCA" w:rsidRPr="00580232" w:rsidRDefault="00F875B2" w:rsidP="003415A4">
            <w:pPr>
              <w:spacing w:after="0" w:line="360" w:lineRule="auto"/>
              <w:contextualSpacing/>
              <w:rPr>
                <w:rFonts w:ascii="Times New Roman" w:hAnsi="Times New Roman" w:cs="Times New Roman"/>
              </w:rPr>
            </w:pPr>
            <w:r w:rsidRPr="00580232">
              <w:rPr>
                <w:rFonts w:ascii="Times New Roman" w:hAnsi="Times New Roman" w:cs="Times New Roman"/>
                <w:b/>
                <w:bCs/>
                <w:sz w:val="28"/>
                <w:szCs w:val="28"/>
              </w:rPr>
              <w:lastRenderedPageBreak/>
              <w:t xml:space="preserve">                                              </w:t>
            </w:r>
            <w:r w:rsidR="000F6BCA" w:rsidRPr="00580232">
              <w:rPr>
                <w:rFonts w:ascii="Times New Roman" w:hAnsi="Times New Roman" w:cs="Times New Roman"/>
                <w:b/>
                <w:bCs/>
                <w:sz w:val="28"/>
                <w:szCs w:val="28"/>
              </w:rPr>
              <w:t>LIST OF TABLES</w:t>
            </w:r>
          </w:p>
        </w:tc>
      </w:tr>
      <w:tr w:rsidR="000F6BCA" w:rsidRPr="00580232" w14:paraId="6E318F1F" w14:textId="77777777" w:rsidTr="00580232">
        <w:tc>
          <w:tcPr>
            <w:tcW w:w="900" w:type="dxa"/>
          </w:tcPr>
          <w:p w14:paraId="3C501A8A" w14:textId="77777777" w:rsidR="000F6BCA" w:rsidRPr="00580232" w:rsidRDefault="000F6BCA" w:rsidP="003415A4">
            <w:pPr>
              <w:spacing w:after="0" w:line="360" w:lineRule="auto"/>
              <w:contextualSpacing/>
              <w:rPr>
                <w:rFonts w:ascii="Times New Roman" w:hAnsi="Times New Roman" w:cs="Times New Roman"/>
                <w:b/>
                <w:bCs/>
              </w:rPr>
            </w:pPr>
            <w:r w:rsidRPr="00580232">
              <w:rPr>
                <w:rFonts w:ascii="Times New Roman" w:hAnsi="Times New Roman" w:cs="Times New Roman"/>
                <w:b/>
                <w:bCs/>
              </w:rPr>
              <w:lastRenderedPageBreak/>
              <w:t>Table</w:t>
            </w:r>
          </w:p>
        </w:tc>
        <w:tc>
          <w:tcPr>
            <w:tcW w:w="6750" w:type="dxa"/>
          </w:tcPr>
          <w:p w14:paraId="6816F3FA" w14:textId="491B3264" w:rsidR="000F6BCA" w:rsidRPr="00580232" w:rsidRDefault="00F875B2" w:rsidP="003415A4">
            <w:pPr>
              <w:spacing w:after="0" w:line="360" w:lineRule="auto"/>
              <w:contextualSpacing/>
              <w:rPr>
                <w:rFonts w:ascii="Times New Roman" w:hAnsi="Times New Roman" w:cs="Times New Roman"/>
                <w:b/>
              </w:rPr>
            </w:pPr>
            <w:r w:rsidRPr="00580232">
              <w:rPr>
                <w:rFonts w:ascii="Times New Roman" w:hAnsi="Times New Roman" w:cs="Times New Roman"/>
                <w:b/>
              </w:rPr>
              <w:t xml:space="preserve">      </w:t>
            </w:r>
            <w:r w:rsidR="000F6BCA" w:rsidRPr="00580232">
              <w:rPr>
                <w:rFonts w:ascii="Times New Roman" w:hAnsi="Times New Roman" w:cs="Times New Roman"/>
                <w:b/>
              </w:rPr>
              <w:t>Particular</w:t>
            </w:r>
          </w:p>
        </w:tc>
        <w:tc>
          <w:tcPr>
            <w:tcW w:w="720" w:type="dxa"/>
          </w:tcPr>
          <w:p w14:paraId="539AA179" w14:textId="77777777" w:rsidR="000F6BCA" w:rsidRPr="00580232" w:rsidRDefault="000F6BCA" w:rsidP="003415A4">
            <w:pPr>
              <w:spacing w:after="0" w:line="360" w:lineRule="auto"/>
              <w:contextualSpacing/>
              <w:jc w:val="right"/>
              <w:rPr>
                <w:rFonts w:ascii="Times New Roman" w:hAnsi="Times New Roman" w:cs="Times New Roman"/>
                <w:b/>
              </w:rPr>
            </w:pPr>
            <w:r w:rsidRPr="00580232">
              <w:rPr>
                <w:rFonts w:ascii="Times New Roman" w:hAnsi="Times New Roman" w:cs="Times New Roman"/>
                <w:b/>
              </w:rPr>
              <w:t>Page</w:t>
            </w:r>
          </w:p>
        </w:tc>
      </w:tr>
      <w:tr w:rsidR="000F6BCA" w:rsidRPr="00580232" w14:paraId="50899F61" w14:textId="77777777" w:rsidTr="00580232">
        <w:tc>
          <w:tcPr>
            <w:tcW w:w="900" w:type="dxa"/>
          </w:tcPr>
          <w:p w14:paraId="51D6E5E0" w14:textId="5E8AEC84" w:rsidR="000F6BCA" w:rsidRPr="00580232" w:rsidRDefault="000F6BCA"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4.1</w:t>
            </w:r>
          </w:p>
        </w:tc>
        <w:tc>
          <w:tcPr>
            <w:tcW w:w="6750" w:type="dxa"/>
          </w:tcPr>
          <w:p w14:paraId="3C3D9266" w14:textId="1B0DE511" w:rsidR="000F6BCA" w:rsidRPr="00580232" w:rsidRDefault="003F24A9" w:rsidP="003415A4">
            <w:pPr>
              <w:spacing w:after="0" w:line="360" w:lineRule="auto"/>
              <w:ind w:left="250" w:hanging="250"/>
              <w:contextualSpacing/>
              <w:jc w:val="both"/>
              <w:rPr>
                <w:rFonts w:ascii="Times New Roman" w:hAnsi="Times New Roman" w:cs="Times New Roman"/>
                <w:sz w:val="22"/>
                <w:szCs w:val="22"/>
              </w:rPr>
            </w:pPr>
            <w:r w:rsidRPr="00580232">
              <w:rPr>
                <w:rFonts w:ascii="Times New Roman" w:hAnsi="Times New Roman" w:cs="Times New Roman"/>
                <w:sz w:val="22"/>
                <w:szCs w:val="22"/>
              </w:rPr>
              <w:t xml:space="preserve">    </w:t>
            </w:r>
            <w:r w:rsidR="00F875B2" w:rsidRPr="00580232">
              <w:rPr>
                <w:rFonts w:ascii="Times New Roman" w:hAnsi="Times New Roman" w:cs="Times New Roman"/>
              </w:rPr>
              <w:t xml:space="preserve"> </w:t>
            </w:r>
            <w:r w:rsidR="00F875B2" w:rsidRPr="00580232">
              <w:rPr>
                <w:rFonts w:ascii="Times New Roman" w:hAnsi="Times New Roman" w:cs="Times New Roman"/>
                <w:sz w:val="22"/>
                <w:szCs w:val="22"/>
              </w:rPr>
              <w:t>Demographic profile of respondents</w:t>
            </w:r>
          </w:p>
        </w:tc>
        <w:tc>
          <w:tcPr>
            <w:tcW w:w="720" w:type="dxa"/>
          </w:tcPr>
          <w:p w14:paraId="21262C99" w14:textId="3818C18B" w:rsidR="000F6BCA" w:rsidRPr="00580232" w:rsidRDefault="003C033C"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3</w:t>
            </w:r>
            <w:r w:rsidR="002878CB">
              <w:rPr>
                <w:rFonts w:ascii="Times New Roman" w:hAnsi="Times New Roman" w:cs="Times New Roman"/>
                <w:sz w:val="22"/>
                <w:szCs w:val="22"/>
              </w:rPr>
              <w:t>1</w:t>
            </w:r>
          </w:p>
        </w:tc>
      </w:tr>
      <w:tr w:rsidR="000F6BCA" w:rsidRPr="00580232" w14:paraId="1DB8A576" w14:textId="77777777" w:rsidTr="00580232">
        <w:tc>
          <w:tcPr>
            <w:tcW w:w="900" w:type="dxa"/>
          </w:tcPr>
          <w:p w14:paraId="4AB4361D" w14:textId="2D54E541" w:rsidR="000F6BCA" w:rsidRPr="00580232" w:rsidRDefault="000F6BCA"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4.2</w:t>
            </w:r>
          </w:p>
        </w:tc>
        <w:tc>
          <w:tcPr>
            <w:tcW w:w="6750" w:type="dxa"/>
          </w:tcPr>
          <w:p w14:paraId="7E8CC342" w14:textId="1A1C4959" w:rsidR="000F6BCA" w:rsidRPr="00580232" w:rsidRDefault="00C7331E" w:rsidP="003415A4">
            <w:pPr>
              <w:spacing w:after="0" w:line="360" w:lineRule="auto"/>
              <w:ind w:left="252"/>
              <w:contextualSpacing/>
              <w:rPr>
                <w:rFonts w:ascii="Times New Roman" w:hAnsi="Times New Roman" w:cs="Times New Roman"/>
                <w:sz w:val="22"/>
                <w:szCs w:val="22"/>
              </w:rPr>
            </w:pPr>
            <w:r w:rsidRPr="00580232">
              <w:rPr>
                <w:rFonts w:ascii="Times New Roman" w:hAnsi="Times New Roman" w:cs="Times New Roman"/>
              </w:rPr>
              <w:t>Means and Standard Deviations for Leadership, Innovation, and Performance Variables</w:t>
            </w:r>
          </w:p>
        </w:tc>
        <w:tc>
          <w:tcPr>
            <w:tcW w:w="720" w:type="dxa"/>
          </w:tcPr>
          <w:p w14:paraId="792BBB2D" w14:textId="43C959F0" w:rsidR="000F6BCA" w:rsidRPr="00580232" w:rsidRDefault="003C033C"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3</w:t>
            </w:r>
            <w:r w:rsidR="002878CB">
              <w:rPr>
                <w:rFonts w:ascii="Times New Roman" w:hAnsi="Times New Roman" w:cs="Times New Roman"/>
                <w:sz w:val="22"/>
                <w:szCs w:val="22"/>
              </w:rPr>
              <w:t>5</w:t>
            </w:r>
          </w:p>
        </w:tc>
      </w:tr>
      <w:tr w:rsidR="00C7331E" w:rsidRPr="00580232" w14:paraId="4A2E53AD" w14:textId="77777777" w:rsidTr="00580232">
        <w:tc>
          <w:tcPr>
            <w:tcW w:w="900" w:type="dxa"/>
          </w:tcPr>
          <w:p w14:paraId="1A42B59E" w14:textId="0810E0CD"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 xml:space="preserve">4.3 </w:t>
            </w:r>
          </w:p>
        </w:tc>
        <w:tc>
          <w:tcPr>
            <w:tcW w:w="6750" w:type="dxa"/>
          </w:tcPr>
          <w:p w14:paraId="0C3E2CE4" w14:textId="59DBD462" w:rsidR="00C7331E" w:rsidRPr="00580232" w:rsidRDefault="00C7331E" w:rsidP="003415A4">
            <w:pPr>
              <w:spacing w:after="0" w:line="360" w:lineRule="auto"/>
              <w:ind w:left="252"/>
              <w:contextualSpacing/>
              <w:rPr>
                <w:rFonts w:ascii="Times New Roman" w:hAnsi="Times New Roman" w:cs="Times New Roman"/>
              </w:rPr>
            </w:pPr>
            <w:r w:rsidRPr="00580232">
              <w:rPr>
                <w:rFonts w:ascii="Times New Roman" w:hAnsi="Times New Roman" w:cs="Times New Roman"/>
              </w:rPr>
              <w:t>Results from Reliability Test</w:t>
            </w:r>
          </w:p>
        </w:tc>
        <w:tc>
          <w:tcPr>
            <w:tcW w:w="720" w:type="dxa"/>
          </w:tcPr>
          <w:p w14:paraId="484CED09" w14:textId="5BA446E1"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35</w:t>
            </w:r>
          </w:p>
        </w:tc>
      </w:tr>
      <w:tr w:rsidR="00C7331E" w:rsidRPr="00580232" w14:paraId="6DA9F7AC" w14:textId="77777777" w:rsidTr="00580232">
        <w:tc>
          <w:tcPr>
            <w:tcW w:w="900" w:type="dxa"/>
          </w:tcPr>
          <w:p w14:paraId="1FBA6D92" w14:textId="392D8687"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4.4</w:t>
            </w:r>
          </w:p>
        </w:tc>
        <w:tc>
          <w:tcPr>
            <w:tcW w:w="6750" w:type="dxa"/>
          </w:tcPr>
          <w:p w14:paraId="4E0A3442" w14:textId="174EFA98" w:rsidR="00C7331E" w:rsidRPr="00580232" w:rsidRDefault="00C7331E" w:rsidP="003415A4">
            <w:pPr>
              <w:spacing w:after="0" w:line="360" w:lineRule="auto"/>
              <w:ind w:left="252"/>
              <w:contextualSpacing/>
              <w:rPr>
                <w:rFonts w:ascii="Times New Roman" w:hAnsi="Times New Roman" w:cs="Times New Roman"/>
              </w:rPr>
            </w:pPr>
            <w:r w:rsidRPr="00580232">
              <w:rPr>
                <w:rFonts w:ascii="Times New Roman" w:hAnsi="Times New Roman" w:cs="Times New Roman"/>
              </w:rPr>
              <w:t>Regression statistics for Leadership Styles Predicting Innovation</w:t>
            </w:r>
          </w:p>
        </w:tc>
        <w:tc>
          <w:tcPr>
            <w:tcW w:w="720" w:type="dxa"/>
          </w:tcPr>
          <w:p w14:paraId="7883A6FC" w14:textId="5C956768"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43</w:t>
            </w:r>
          </w:p>
        </w:tc>
      </w:tr>
      <w:tr w:rsidR="00C7331E" w:rsidRPr="00580232" w14:paraId="1CD03DDF" w14:textId="77777777" w:rsidTr="00580232">
        <w:tc>
          <w:tcPr>
            <w:tcW w:w="900" w:type="dxa"/>
          </w:tcPr>
          <w:p w14:paraId="1C3F0222" w14:textId="246B8193"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4.5</w:t>
            </w:r>
          </w:p>
        </w:tc>
        <w:tc>
          <w:tcPr>
            <w:tcW w:w="6750" w:type="dxa"/>
          </w:tcPr>
          <w:p w14:paraId="384197F6" w14:textId="6D901DFA" w:rsidR="00C7331E" w:rsidRPr="00580232" w:rsidRDefault="00C7331E" w:rsidP="003415A4">
            <w:pPr>
              <w:spacing w:after="0" w:line="360" w:lineRule="auto"/>
              <w:ind w:left="252"/>
              <w:contextualSpacing/>
              <w:rPr>
                <w:rFonts w:ascii="Times New Roman" w:hAnsi="Times New Roman" w:cs="Times New Roman"/>
              </w:rPr>
            </w:pPr>
            <w:r w:rsidRPr="00580232">
              <w:rPr>
                <w:rFonts w:ascii="Times New Roman" w:hAnsi="Times New Roman" w:cs="Times New Roman"/>
              </w:rPr>
              <w:t>Regression statistics for Leadership Styles Predicting Performance</w:t>
            </w:r>
          </w:p>
        </w:tc>
        <w:tc>
          <w:tcPr>
            <w:tcW w:w="720" w:type="dxa"/>
          </w:tcPr>
          <w:p w14:paraId="476F8864" w14:textId="7F2348AA"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w:t>
            </w:r>
            <w:r w:rsidR="002878CB">
              <w:rPr>
                <w:rFonts w:ascii="Times New Roman" w:hAnsi="Times New Roman" w:cs="Times New Roman"/>
                <w:sz w:val="22"/>
                <w:szCs w:val="22"/>
              </w:rPr>
              <w:t>4</w:t>
            </w:r>
          </w:p>
        </w:tc>
      </w:tr>
      <w:tr w:rsidR="00C7331E" w:rsidRPr="00580232" w14:paraId="4D16AFC2" w14:textId="77777777" w:rsidTr="00580232">
        <w:tc>
          <w:tcPr>
            <w:tcW w:w="900" w:type="dxa"/>
          </w:tcPr>
          <w:p w14:paraId="37B9DF33" w14:textId="2A3540C0"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4.6</w:t>
            </w:r>
          </w:p>
        </w:tc>
        <w:tc>
          <w:tcPr>
            <w:tcW w:w="6750" w:type="dxa"/>
          </w:tcPr>
          <w:p w14:paraId="70B47513" w14:textId="66551DBB" w:rsidR="00C7331E" w:rsidRPr="00580232" w:rsidRDefault="00C7331E" w:rsidP="003415A4">
            <w:pPr>
              <w:spacing w:after="0" w:line="360" w:lineRule="auto"/>
              <w:ind w:left="252"/>
              <w:contextualSpacing/>
              <w:rPr>
                <w:rFonts w:ascii="Times New Roman" w:hAnsi="Times New Roman" w:cs="Times New Roman"/>
              </w:rPr>
            </w:pPr>
            <w:r w:rsidRPr="00580232">
              <w:rPr>
                <w:rFonts w:ascii="Times New Roman" w:hAnsi="Times New Roman" w:cs="Times New Roman"/>
              </w:rPr>
              <w:t>Regression statistics for Innovation as a Bridge between Leadership and Performance</w:t>
            </w:r>
          </w:p>
        </w:tc>
        <w:tc>
          <w:tcPr>
            <w:tcW w:w="720" w:type="dxa"/>
          </w:tcPr>
          <w:p w14:paraId="55FC5A07" w14:textId="42CF8534" w:rsidR="00C7331E" w:rsidRPr="00580232" w:rsidRDefault="00C7331E" w:rsidP="003415A4">
            <w:pPr>
              <w:spacing w:after="0" w:line="360" w:lineRule="auto"/>
              <w:contextualSpacing/>
              <w:jc w:val="right"/>
              <w:rPr>
                <w:rFonts w:ascii="Times New Roman" w:hAnsi="Times New Roman" w:cs="Times New Roman"/>
                <w:sz w:val="22"/>
                <w:szCs w:val="22"/>
              </w:rPr>
            </w:pPr>
            <w:r w:rsidRPr="00580232">
              <w:rPr>
                <w:rFonts w:ascii="Times New Roman" w:hAnsi="Times New Roman" w:cs="Times New Roman"/>
                <w:sz w:val="22"/>
                <w:szCs w:val="22"/>
              </w:rPr>
              <w:t>4</w:t>
            </w:r>
            <w:r w:rsidR="002878CB">
              <w:rPr>
                <w:rFonts w:ascii="Times New Roman" w:hAnsi="Times New Roman" w:cs="Times New Roman"/>
                <w:sz w:val="22"/>
                <w:szCs w:val="22"/>
              </w:rPr>
              <w:t>6</w:t>
            </w:r>
          </w:p>
        </w:tc>
      </w:tr>
      <w:tr w:rsidR="00C7331E" w:rsidRPr="00580232" w14:paraId="57375EF2" w14:textId="77777777" w:rsidTr="00580232">
        <w:tc>
          <w:tcPr>
            <w:tcW w:w="900" w:type="dxa"/>
          </w:tcPr>
          <w:p w14:paraId="0277A08A" w14:textId="77777777" w:rsidR="00C7331E" w:rsidRPr="00580232" w:rsidRDefault="00C7331E" w:rsidP="003415A4">
            <w:pPr>
              <w:spacing w:after="0" w:line="360" w:lineRule="auto"/>
              <w:contextualSpacing/>
              <w:jc w:val="right"/>
              <w:rPr>
                <w:rFonts w:ascii="Times New Roman" w:hAnsi="Times New Roman" w:cs="Times New Roman"/>
                <w:sz w:val="22"/>
                <w:szCs w:val="22"/>
              </w:rPr>
            </w:pPr>
          </w:p>
        </w:tc>
        <w:tc>
          <w:tcPr>
            <w:tcW w:w="6750" w:type="dxa"/>
          </w:tcPr>
          <w:p w14:paraId="425690F8" w14:textId="77777777" w:rsidR="00C7331E" w:rsidRPr="00580232" w:rsidRDefault="00C7331E" w:rsidP="003415A4">
            <w:pPr>
              <w:spacing w:after="0" w:line="360" w:lineRule="auto"/>
              <w:ind w:left="252"/>
              <w:contextualSpacing/>
              <w:rPr>
                <w:rFonts w:ascii="Times New Roman" w:hAnsi="Times New Roman" w:cs="Times New Roman"/>
              </w:rPr>
            </w:pPr>
          </w:p>
        </w:tc>
        <w:tc>
          <w:tcPr>
            <w:tcW w:w="720" w:type="dxa"/>
          </w:tcPr>
          <w:p w14:paraId="0E0454D6" w14:textId="77777777" w:rsidR="00C7331E" w:rsidRPr="00580232" w:rsidRDefault="00C7331E" w:rsidP="003415A4">
            <w:pPr>
              <w:spacing w:after="0" w:line="360" w:lineRule="auto"/>
              <w:contextualSpacing/>
              <w:jc w:val="right"/>
              <w:rPr>
                <w:rFonts w:ascii="Times New Roman" w:hAnsi="Times New Roman" w:cs="Times New Roman"/>
                <w:sz w:val="22"/>
                <w:szCs w:val="22"/>
              </w:rPr>
            </w:pPr>
          </w:p>
        </w:tc>
      </w:tr>
      <w:tr w:rsidR="003F24A9" w:rsidRPr="00580232" w14:paraId="28A943DC" w14:textId="77777777" w:rsidTr="00580232">
        <w:tc>
          <w:tcPr>
            <w:tcW w:w="8370" w:type="dxa"/>
            <w:gridSpan w:val="3"/>
          </w:tcPr>
          <w:p w14:paraId="27740324" w14:textId="69793F8D" w:rsidR="003F24A9" w:rsidRPr="00580232" w:rsidRDefault="003F24A9" w:rsidP="003415A4">
            <w:pPr>
              <w:pStyle w:val="Heading1"/>
              <w:spacing w:before="0" w:after="0" w:line="360" w:lineRule="auto"/>
              <w:contextualSpacing/>
              <w:jc w:val="center"/>
              <w:rPr>
                <w:rFonts w:ascii="Times New Roman" w:hAnsi="Times New Roman" w:cs="Times New Roman"/>
                <w:b/>
                <w:bCs/>
                <w:sz w:val="28"/>
                <w:szCs w:val="28"/>
              </w:rPr>
            </w:pPr>
            <w:bookmarkStart w:id="2" w:name="_Toc227875014"/>
            <w:r w:rsidRPr="00580232">
              <w:rPr>
                <w:rFonts w:ascii="Times New Roman" w:hAnsi="Times New Roman" w:cs="Times New Roman"/>
                <w:b/>
                <w:bCs/>
                <w:color w:val="auto"/>
                <w:sz w:val="28"/>
                <w:szCs w:val="28"/>
              </w:rPr>
              <w:t>LIST OF FIGURES</w:t>
            </w:r>
            <w:bookmarkEnd w:id="2"/>
          </w:p>
        </w:tc>
      </w:tr>
      <w:tr w:rsidR="003F24A9" w:rsidRPr="00580232" w14:paraId="719A4C20" w14:textId="77777777" w:rsidTr="00580232">
        <w:tc>
          <w:tcPr>
            <w:tcW w:w="900" w:type="dxa"/>
          </w:tcPr>
          <w:p w14:paraId="009D2937" w14:textId="03E1FA22" w:rsidR="003F24A9" w:rsidRPr="00580232" w:rsidRDefault="003F24A9" w:rsidP="003415A4">
            <w:pPr>
              <w:spacing w:after="0" w:line="360" w:lineRule="auto"/>
              <w:contextualSpacing/>
              <w:rPr>
                <w:rFonts w:ascii="Times New Roman" w:hAnsi="Times New Roman" w:cs="Times New Roman"/>
                <w:b/>
                <w:bCs/>
              </w:rPr>
            </w:pPr>
            <w:r w:rsidRPr="00580232">
              <w:rPr>
                <w:rFonts w:ascii="Times New Roman" w:hAnsi="Times New Roman" w:cs="Times New Roman"/>
                <w:b/>
                <w:bCs/>
              </w:rPr>
              <w:t>Figure</w:t>
            </w:r>
          </w:p>
        </w:tc>
        <w:tc>
          <w:tcPr>
            <w:tcW w:w="6750" w:type="dxa"/>
          </w:tcPr>
          <w:p w14:paraId="2842D1BD" w14:textId="77777777" w:rsidR="003F24A9" w:rsidRPr="00580232" w:rsidRDefault="003F24A9" w:rsidP="003415A4">
            <w:pPr>
              <w:spacing w:after="0" w:line="360" w:lineRule="auto"/>
              <w:contextualSpacing/>
              <w:jc w:val="center"/>
              <w:rPr>
                <w:rFonts w:ascii="Times New Roman" w:hAnsi="Times New Roman" w:cs="Times New Roman"/>
                <w:b/>
              </w:rPr>
            </w:pPr>
            <w:r w:rsidRPr="00580232">
              <w:rPr>
                <w:rFonts w:ascii="Times New Roman" w:hAnsi="Times New Roman" w:cs="Times New Roman"/>
                <w:b/>
              </w:rPr>
              <w:t>Particular</w:t>
            </w:r>
          </w:p>
        </w:tc>
        <w:tc>
          <w:tcPr>
            <w:tcW w:w="720" w:type="dxa"/>
          </w:tcPr>
          <w:p w14:paraId="26750054" w14:textId="77777777" w:rsidR="003F24A9" w:rsidRPr="00580232" w:rsidRDefault="003F24A9" w:rsidP="003415A4">
            <w:pPr>
              <w:spacing w:after="0" w:line="360" w:lineRule="auto"/>
              <w:contextualSpacing/>
              <w:jc w:val="right"/>
              <w:rPr>
                <w:rFonts w:ascii="Times New Roman" w:hAnsi="Times New Roman" w:cs="Times New Roman"/>
                <w:b/>
              </w:rPr>
            </w:pPr>
            <w:r w:rsidRPr="00580232">
              <w:rPr>
                <w:rFonts w:ascii="Times New Roman" w:hAnsi="Times New Roman" w:cs="Times New Roman"/>
                <w:b/>
              </w:rPr>
              <w:t>Page</w:t>
            </w:r>
          </w:p>
        </w:tc>
      </w:tr>
      <w:tr w:rsidR="003F24A9" w:rsidRPr="00580232" w14:paraId="642181EA" w14:textId="77777777" w:rsidTr="00580232">
        <w:tc>
          <w:tcPr>
            <w:tcW w:w="900" w:type="dxa"/>
          </w:tcPr>
          <w:p w14:paraId="47675342" w14:textId="40885E3E" w:rsidR="003F24A9" w:rsidRPr="00580232" w:rsidRDefault="003F24A9" w:rsidP="003415A4">
            <w:pPr>
              <w:spacing w:after="0" w:line="360" w:lineRule="auto"/>
              <w:contextualSpacing/>
              <w:jc w:val="right"/>
              <w:rPr>
                <w:rFonts w:ascii="Times New Roman" w:hAnsi="Times New Roman" w:cs="Times New Roman"/>
              </w:rPr>
            </w:pPr>
            <w:r w:rsidRPr="00580232">
              <w:rPr>
                <w:rFonts w:ascii="Times New Roman" w:hAnsi="Times New Roman" w:cs="Times New Roman"/>
              </w:rPr>
              <w:t>2.1</w:t>
            </w:r>
          </w:p>
        </w:tc>
        <w:tc>
          <w:tcPr>
            <w:tcW w:w="6750" w:type="dxa"/>
          </w:tcPr>
          <w:p w14:paraId="61F1F54C" w14:textId="1031715C" w:rsidR="003F24A9" w:rsidRPr="00580232" w:rsidRDefault="003F24A9" w:rsidP="003415A4">
            <w:pPr>
              <w:spacing w:after="0" w:line="360" w:lineRule="auto"/>
              <w:ind w:left="250" w:hanging="250"/>
              <w:contextualSpacing/>
              <w:jc w:val="both"/>
              <w:rPr>
                <w:rFonts w:ascii="Times New Roman" w:hAnsi="Times New Roman" w:cs="Times New Roman"/>
              </w:rPr>
            </w:pPr>
            <w:r w:rsidRPr="00580232">
              <w:rPr>
                <w:rFonts w:ascii="Times New Roman" w:hAnsi="Times New Roman" w:cs="Times New Roman"/>
              </w:rPr>
              <w:t xml:space="preserve">    Conceptual Framework of the Study</w:t>
            </w:r>
          </w:p>
        </w:tc>
        <w:tc>
          <w:tcPr>
            <w:tcW w:w="720" w:type="dxa"/>
          </w:tcPr>
          <w:p w14:paraId="1A5C5B26" w14:textId="672F37F5" w:rsidR="003F24A9" w:rsidRPr="00580232" w:rsidRDefault="003C033C" w:rsidP="003415A4">
            <w:pPr>
              <w:spacing w:after="0" w:line="360" w:lineRule="auto"/>
              <w:contextualSpacing/>
              <w:jc w:val="right"/>
              <w:rPr>
                <w:rFonts w:ascii="Times New Roman" w:hAnsi="Times New Roman" w:cs="Times New Roman"/>
              </w:rPr>
            </w:pPr>
            <w:r w:rsidRPr="00580232">
              <w:rPr>
                <w:rFonts w:ascii="Times New Roman" w:hAnsi="Times New Roman" w:cs="Times New Roman"/>
              </w:rPr>
              <w:t>1</w:t>
            </w:r>
            <w:r w:rsidR="002878CB">
              <w:rPr>
                <w:rFonts w:ascii="Times New Roman" w:hAnsi="Times New Roman" w:cs="Times New Roman"/>
              </w:rPr>
              <w:t>5</w:t>
            </w:r>
          </w:p>
        </w:tc>
      </w:tr>
      <w:tr w:rsidR="003F24A9" w:rsidRPr="00580232" w14:paraId="3EE12E04" w14:textId="77777777" w:rsidTr="00580232">
        <w:tc>
          <w:tcPr>
            <w:tcW w:w="7650" w:type="dxa"/>
            <w:gridSpan w:val="2"/>
          </w:tcPr>
          <w:p w14:paraId="2D103C66" w14:textId="77777777" w:rsidR="003F24A9" w:rsidRPr="00580232" w:rsidRDefault="003F24A9" w:rsidP="003415A4">
            <w:pPr>
              <w:spacing w:after="0" w:line="360" w:lineRule="auto"/>
              <w:contextualSpacing/>
              <w:rPr>
                <w:rFonts w:ascii="Times New Roman" w:hAnsi="Times New Roman" w:cs="Times New Roman"/>
                <w:sz w:val="32"/>
                <w:szCs w:val="32"/>
              </w:rPr>
            </w:pPr>
          </w:p>
        </w:tc>
        <w:tc>
          <w:tcPr>
            <w:tcW w:w="720" w:type="dxa"/>
          </w:tcPr>
          <w:p w14:paraId="62E9D019" w14:textId="77777777" w:rsidR="003F24A9" w:rsidRPr="00580232" w:rsidRDefault="003F24A9" w:rsidP="003415A4">
            <w:pPr>
              <w:spacing w:after="0" w:line="360" w:lineRule="auto"/>
              <w:contextualSpacing/>
              <w:jc w:val="right"/>
              <w:rPr>
                <w:rFonts w:ascii="Times New Roman" w:hAnsi="Times New Roman" w:cs="Times New Roman"/>
                <w:sz w:val="32"/>
                <w:szCs w:val="32"/>
              </w:rPr>
            </w:pPr>
          </w:p>
        </w:tc>
      </w:tr>
    </w:tbl>
    <w:p w14:paraId="0E5F677A" w14:textId="7D115AF4" w:rsidR="00844A03" w:rsidRPr="00580232" w:rsidRDefault="00844A03" w:rsidP="001F5AD8">
      <w:pPr>
        <w:spacing w:after="0" w:line="360" w:lineRule="auto"/>
        <w:contextualSpacing/>
        <w:rPr>
          <w:rFonts w:ascii="Times New Roman" w:hAnsi="Times New Roman" w:cs="Times New Roman"/>
          <w:b/>
          <w:bCs/>
        </w:rPr>
      </w:pPr>
    </w:p>
    <w:p w14:paraId="63FAE0FE" w14:textId="77777777" w:rsidR="000F6BCA" w:rsidRPr="00580232" w:rsidRDefault="000F6BCA" w:rsidP="001F5AD8">
      <w:pPr>
        <w:spacing w:after="0" w:line="360" w:lineRule="auto"/>
        <w:contextualSpacing/>
        <w:rPr>
          <w:rFonts w:ascii="Times New Roman" w:hAnsi="Times New Roman" w:cs="Times New Roman"/>
          <w:b/>
          <w:bCs/>
        </w:rPr>
      </w:pPr>
    </w:p>
    <w:p w14:paraId="6BD0878E" w14:textId="7A028D99" w:rsidR="003F24A9" w:rsidRPr="00580232" w:rsidRDefault="003F24A9" w:rsidP="001F5AD8">
      <w:pPr>
        <w:tabs>
          <w:tab w:val="left" w:pos="7980"/>
        </w:tabs>
        <w:spacing w:after="0" w:line="360" w:lineRule="auto"/>
        <w:contextualSpacing/>
        <w:rPr>
          <w:rFonts w:ascii="Times New Roman" w:hAnsi="Times New Roman" w:cs="Times New Roman"/>
          <w:b/>
          <w:bCs/>
        </w:rPr>
      </w:pPr>
    </w:p>
    <w:p w14:paraId="2C68EB63"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37C375A4"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1750BBD8"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41D47CCD"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59AD58BD"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39660838"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7EA6F52B"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3F3E8C06"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57996060" w14:textId="77777777" w:rsidR="00C7331E" w:rsidRPr="00580232" w:rsidRDefault="00C7331E" w:rsidP="001F5AD8">
      <w:pPr>
        <w:tabs>
          <w:tab w:val="left" w:pos="7980"/>
        </w:tabs>
        <w:spacing w:after="0" w:line="360" w:lineRule="auto"/>
        <w:contextualSpacing/>
        <w:rPr>
          <w:rFonts w:ascii="Times New Roman" w:hAnsi="Times New Roman" w:cs="Times New Roman"/>
          <w:b/>
          <w:bCs/>
        </w:rPr>
      </w:pPr>
    </w:p>
    <w:p w14:paraId="723BB2AF" w14:textId="77777777" w:rsidR="00C7331E" w:rsidRDefault="00C7331E" w:rsidP="001F5AD8">
      <w:pPr>
        <w:tabs>
          <w:tab w:val="left" w:pos="7980"/>
        </w:tabs>
        <w:spacing w:after="0" w:line="360" w:lineRule="auto"/>
        <w:contextualSpacing/>
        <w:rPr>
          <w:rFonts w:ascii="Times New Roman" w:hAnsi="Times New Roman" w:cs="Times New Roman"/>
          <w:b/>
          <w:bCs/>
        </w:rPr>
      </w:pPr>
    </w:p>
    <w:p w14:paraId="370A9E41" w14:textId="77777777" w:rsidR="00580232" w:rsidRDefault="00580232" w:rsidP="001F5AD8">
      <w:pPr>
        <w:tabs>
          <w:tab w:val="left" w:pos="7980"/>
        </w:tabs>
        <w:spacing w:after="0" w:line="360" w:lineRule="auto"/>
        <w:contextualSpacing/>
        <w:rPr>
          <w:rFonts w:ascii="Times New Roman" w:hAnsi="Times New Roman" w:cs="Times New Roman"/>
          <w:b/>
          <w:bCs/>
        </w:rPr>
      </w:pPr>
    </w:p>
    <w:p w14:paraId="3BC7A7AD" w14:textId="77777777" w:rsidR="00580232" w:rsidRDefault="00580232" w:rsidP="001F5AD8">
      <w:pPr>
        <w:tabs>
          <w:tab w:val="left" w:pos="7980"/>
        </w:tabs>
        <w:spacing w:after="0" w:line="360" w:lineRule="auto"/>
        <w:contextualSpacing/>
        <w:rPr>
          <w:rFonts w:ascii="Times New Roman" w:hAnsi="Times New Roman" w:cs="Times New Roman"/>
          <w:b/>
          <w:bCs/>
        </w:rPr>
      </w:pPr>
    </w:p>
    <w:p w14:paraId="7244DE61" w14:textId="77777777" w:rsidR="00580232" w:rsidRPr="00580232" w:rsidRDefault="00580232" w:rsidP="001F5AD8">
      <w:pPr>
        <w:tabs>
          <w:tab w:val="left" w:pos="7980"/>
        </w:tabs>
        <w:spacing w:after="0" w:line="360" w:lineRule="auto"/>
        <w:contextualSpacing/>
        <w:rPr>
          <w:rFonts w:ascii="Times New Roman" w:hAnsi="Times New Roman" w:cs="Times New Roman"/>
          <w:b/>
          <w:bCs/>
        </w:rPr>
      </w:pPr>
    </w:p>
    <w:p w14:paraId="4F811DB4" w14:textId="53D6A04D" w:rsidR="00287BCC" w:rsidRPr="00580232" w:rsidRDefault="0073536B" w:rsidP="001F5AD8">
      <w:pPr>
        <w:pStyle w:val="Heading1"/>
        <w:spacing w:before="0" w:after="0" w:line="360" w:lineRule="auto"/>
        <w:contextualSpacing/>
        <w:jc w:val="center"/>
        <w:rPr>
          <w:rFonts w:ascii="Times New Roman" w:hAnsi="Times New Roman" w:cs="Times New Roman"/>
          <w:b/>
          <w:bCs/>
          <w:color w:val="auto"/>
          <w:sz w:val="28"/>
          <w:szCs w:val="28"/>
        </w:rPr>
      </w:pPr>
      <w:bookmarkStart w:id="3" w:name="_Toc227875015"/>
      <w:r w:rsidRPr="00580232">
        <w:rPr>
          <w:rFonts w:ascii="Times New Roman" w:hAnsi="Times New Roman" w:cs="Times New Roman"/>
          <w:b/>
          <w:bCs/>
          <w:color w:val="auto"/>
          <w:sz w:val="28"/>
          <w:szCs w:val="28"/>
        </w:rPr>
        <w:lastRenderedPageBreak/>
        <w:t>ABBREVIATION</w:t>
      </w:r>
      <w:bookmarkEnd w:id="3"/>
    </w:p>
    <w:p w14:paraId="0B104421" w14:textId="77777777" w:rsidR="00460355" w:rsidRPr="00580232" w:rsidRDefault="00460355" w:rsidP="001F5AD8">
      <w:pPr>
        <w:spacing w:after="0" w:line="360" w:lineRule="auto"/>
        <w:contextualSpacing/>
        <w:rPr>
          <w:rFonts w:ascii="Times New Roman" w:hAnsi="Times New Roman" w:cs="Times New Roman"/>
        </w:rPr>
      </w:pPr>
    </w:p>
    <w:p w14:paraId="0CD11307" w14:textId="184D8F69" w:rsidR="0073536B" w:rsidRPr="00580232" w:rsidRDefault="00AD29FA" w:rsidP="00580232">
      <w:pPr>
        <w:tabs>
          <w:tab w:val="left" w:pos="90"/>
          <w:tab w:val="left" w:pos="270"/>
          <w:tab w:val="left" w:pos="1440"/>
        </w:tabs>
        <w:spacing w:after="0" w:line="360" w:lineRule="auto"/>
        <w:ind w:right="3896"/>
        <w:contextualSpacing/>
        <w:rPr>
          <w:rFonts w:ascii="Times New Roman" w:hAnsi="Times New Roman" w:cs="Times New Roman"/>
          <w:b/>
          <w:bCs/>
        </w:rPr>
      </w:pPr>
      <w:r w:rsidRPr="00580232">
        <w:rPr>
          <w:rFonts w:ascii="Times New Roman" w:hAnsi="Times New Roman" w:cs="Times New Roman"/>
          <w:b/>
          <w:bCs/>
        </w:rPr>
        <w:t xml:space="preserve">ATM                     </w:t>
      </w:r>
      <w:r w:rsidRPr="00580232">
        <w:rPr>
          <w:rFonts w:ascii="Times New Roman" w:hAnsi="Times New Roman" w:cs="Times New Roman"/>
        </w:rPr>
        <w:t>Automated</w:t>
      </w:r>
      <w:r w:rsidR="00580232">
        <w:rPr>
          <w:rFonts w:ascii="Times New Roman" w:hAnsi="Times New Roman" w:cs="Times New Roman"/>
        </w:rPr>
        <w:t xml:space="preserve"> </w:t>
      </w:r>
      <w:r w:rsidR="00580232" w:rsidRPr="00580232">
        <w:rPr>
          <w:rFonts w:ascii="Times New Roman" w:hAnsi="Times New Roman" w:cs="Times New Roman"/>
        </w:rPr>
        <w:t>Teller Machine</w:t>
      </w:r>
      <w:r w:rsidR="00C36F8A" w:rsidRPr="00580232">
        <w:rPr>
          <w:rFonts w:ascii="Times New Roman" w:hAnsi="Times New Roman" w:cs="Times New Roman"/>
          <w:b/>
          <w:bCs/>
        </w:rPr>
        <w:t xml:space="preserve">  </w:t>
      </w:r>
    </w:p>
    <w:p w14:paraId="0E1E32AB" w14:textId="29716A1C" w:rsidR="00C36F8A" w:rsidRPr="00580232" w:rsidRDefault="00C36F8A" w:rsidP="001F5AD8">
      <w:pPr>
        <w:spacing w:after="0" w:line="360" w:lineRule="auto"/>
        <w:contextualSpacing/>
        <w:rPr>
          <w:rFonts w:ascii="Times New Roman" w:hAnsi="Times New Roman" w:cs="Times New Roman"/>
        </w:rPr>
      </w:pPr>
      <w:r w:rsidRPr="00580232">
        <w:rPr>
          <w:rFonts w:ascii="Times New Roman" w:hAnsi="Times New Roman" w:cs="Times New Roman"/>
          <w:b/>
          <w:bCs/>
        </w:rPr>
        <w:t xml:space="preserve">CBM  </w:t>
      </w:r>
      <w:r w:rsidR="00AD29FA" w:rsidRPr="00580232">
        <w:rPr>
          <w:rFonts w:ascii="Times New Roman" w:hAnsi="Times New Roman" w:cs="Times New Roman"/>
          <w:b/>
          <w:bCs/>
        </w:rPr>
        <w:t xml:space="preserve">                   </w:t>
      </w:r>
      <w:r w:rsidRPr="00580232">
        <w:rPr>
          <w:rFonts w:ascii="Times New Roman" w:hAnsi="Times New Roman" w:cs="Times New Roman"/>
        </w:rPr>
        <w:t>Central Bank of Myanmar</w:t>
      </w:r>
    </w:p>
    <w:p w14:paraId="38ECF5A5" w14:textId="5B56D955" w:rsidR="00C36F8A" w:rsidRPr="00580232" w:rsidRDefault="00C36F8A" w:rsidP="001F5AD8">
      <w:pPr>
        <w:spacing w:after="0" w:line="360" w:lineRule="auto"/>
        <w:contextualSpacing/>
        <w:rPr>
          <w:rFonts w:ascii="Times New Roman" w:hAnsi="Times New Roman" w:cs="Times New Roman"/>
        </w:rPr>
      </w:pPr>
      <w:r w:rsidRPr="00580232">
        <w:rPr>
          <w:rFonts w:ascii="Times New Roman" w:hAnsi="Times New Roman" w:cs="Times New Roman"/>
          <w:b/>
          <w:bCs/>
        </w:rPr>
        <w:t>FDB</w:t>
      </w:r>
      <w:r w:rsidR="00AD29FA" w:rsidRPr="00580232">
        <w:rPr>
          <w:rFonts w:ascii="Times New Roman" w:hAnsi="Times New Roman" w:cs="Times New Roman"/>
        </w:rPr>
        <w:t xml:space="preserve">      </w:t>
      </w:r>
      <w:r w:rsidRPr="00580232">
        <w:rPr>
          <w:rFonts w:ascii="Times New Roman" w:hAnsi="Times New Roman" w:cs="Times New Roman"/>
        </w:rPr>
        <w:t xml:space="preserve"> </w:t>
      </w:r>
      <w:r w:rsidR="00AD29FA" w:rsidRPr="00580232">
        <w:rPr>
          <w:rFonts w:ascii="Times New Roman" w:hAnsi="Times New Roman" w:cs="Times New Roman"/>
        </w:rPr>
        <w:t xml:space="preserve">               </w:t>
      </w:r>
      <w:r w:rsidRPr="00580232">
        <w:rPr>
          <w:rFonts w:ascii="Times New Roman" w:hAnsi="Times New Roman" w:cs="Times New Roman"/>
        </w:rPr>
        <w:t>Famers Development Bank</w:t>
      </w:r>
    </w:p>
    <w:p w14:paraId="48DCB4EC" w14:textId="4BCD1C47"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IT</w:t>
      </w:r>
      <w:r w:rsidRPr="00580232">
        <w:rPr>
          <w:rFonts w:ascii="Times New Roman" w:hAnsi="Times New Roman" w:cs="Times New Roman"/>
        </w:rPr>
        <w:t xml:space="preserve">                          Information Technology</w:t>
      </w:r>
    </w:p>
    <w:p w14:paraId="294098F2" w14:textId="238B7686"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HR</w:t>
      </w:r>
      <w:r w:rsidRPr="00580232">
        <w:rPr>
          <w:rFonts w:ascii="Times New Roman" w:hAnsi="Times New Roman" w:cs="Times New Roman"/>
        </w:rPr>
        <w:t xml:space="preserve">                         Human Resources</w:t>
      </w:r>
    </w:p>
    <w:p w14:paraId="2E3832EA" w14:textId="5C990BC4"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MLQ</w:t>
      </w:r>
      <w:r w:rsidRPr="00580232">
        <w:rPr>
          <w:rFonts w:ascii="Times New Roman" w:hAnsi="Times New Roman" w:cs="Times New Roman"/>
        </w:rPr>
        <w:t xml:space="preserve">                     Multifactor Leadership Questionnaire</w:t>
      </w:r>
    </w:p>
    <w:p w14:paraId="1DD8BB62" w14:textId="1B3A3D1F"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SPSS</w:t>
      </w:r>
      <w:r w:rsidRPr="00580232">
        <w:rPr>
          <w:rFonts w:ascii="Times New Roman" w:hAnsi="Times New Roman" w:cs="Times New Roman"/>
        </w:rPr>
        <w:t xml:space="preserve">                      Statistical Package for the Social Sciences </w:t>
      </w:r>
    </w:p>
    <w:p w14:paraId="2C416A30" w14:textId="545F2B17"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EFA</w:t>
      </w:r>
      <w:r w:rsidRPr="00580232">
        <w:rPr>
          <w:rFonts w:ascii="Times New Roman" w:hAnsi="Times New Roman" w:cs="Times New Roman"/>
        </w:rPr>
        <w:t xml:space="preserve">                       Exploratory factor analysis</w:t>
      </w:r>
    </w:p>
    <w:p w14:paraId="6493899A" w14:textId="43454B1B"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 xml:space="preserve">ANOVA </w:t>
      </w:r>
      <w:r w:rsidRPr="00580232">
        <w:rPr>
          <w:rFonts w:ascii="Times New Roman" w:hAnsi="Times New Roman" w:cs="Times New Roman"/>
        </w:rPr>
        <w:t xml:space="preserve">                Analysis of Variance</w:t>
      </w:r>
    </w:p>
    <w:p w14:paraId="0B12D4CE" w14:textId="7658AF2D" w:rsidR="00AD29FA" w:rsidRPr="00580232" w:rsidRDefault="00AD29FA" w:rsidP="001F5AD8">
      <w:pPr>
        <w:spacing w:after="0" w:line="360" w:lineRule="auto"/>
        <w:contextualSpacing/>
        <w:rPr>
          <w:rFonts w:ascii="Times New Roman" w:hAnsi="Times New Roman" w:cs="Times New Roman"/>
        </w:rPr>
      </w:pPr>
      <w:r w:rsidRPr="00580232">
        <w:rPr>
          <w:rFonts w:ascii="Times New Roman" w:hAnsi="Times New Roman" w:cs="Times New Roman"/>
          <w:b/>
          <w:bCs/>
        </w:rPr>
        <w:t xml:space="preserve">VIF                        </w:t>
      </w:r>
      <w:r w:rsidRPr="00580232">
        <w:rPr>
          <w:rFonts w:ascii="Times New Roman" w:hAnsi="Times New Roman" w:cs="Times New Roman"/>
        </w:rPr>
        <w:t xml:space="preserve">variance inflation factors </w:t>
      </w:r>
    </w:p>
    <w:p w14:paraId="77AFD231" w14:textId="77777777" w:rsidR="00AD29FA" w:rsidRPr="00580232" w:rsidRDefault="00AD29FA" w:rsidP="001F5AD8">
      <w:pPr>
        <w:spacing w:after="0" w:line="360" w:lineRule="auto"/>
        <w:contextualSpacing/>
        <w:rPr>
          <w:rFonts w:ascii="Times New Roman" w:hAnsi="Times New Roman" w:cs="Times New Roman"/>
        </w:rPr>
      </w:pPr>
    </w:p>
    <w:p w14:paraId="14E82783" w14:textId="77777777" w:rsidR="00AD29FA" w:rsidRPr="00580232" w:rsidRDefault="00AD29FA" w:rsidP="001F5AD8">
      <w:pPr>
        <w:spacing w:after="0" w:line="360" w:lineRule="auto"/>
        <w:contextualSpacing/>
        <w:rPr>
          <w:rFonts w:ascii="Times New Roman" w:hAnsi="Times New Roman" w:cs="Times New Roman"/>
        </w:rPr>
      </w:pPr>
    </w:p>
    <w:p w14:paraId="05CC397F" w14:textId="77777777" w:rsidR="00287BCC" w:rsidRPr="00580232" w:rsidRDefault="00287BCC" w:rsidP="001F5AD8">
      <w:pPr>
        <w:spacing w:after="0" w:line="360" w:lineRule="auto"/>
        <w:contextualSpacing/>
        <w:rPr>
          <w:rFonts w:ascii="Times New Roman" w:hAnsi="Times New Roman" w:cs="Times New Roman"/>
        </w:rPr>
      </w:pPr>
    </w:p>
    <w:p w14:paraId="35D257A8" w14:textId="77777777" w:rsidR="005E4C30" w:rsidRPr="00580232" w:rsidRDefault="005E4C30" w:rsidP="001F5AD8">
      <w:pPr>
        <w:pStyle w:val="BodyText"/>
        <w:spacing w:line="360" w:lineRule="auto"/>
        <w:contextualSpacing/>
        <w:rPr>
          <w:rFonts w:cs="Times New Roman"/>
          <w:b/>
          <w:bCs/>
          <w:sz w:val="24"/>
          <w:szCs w:val="24"/>
          <w:lang w:val="en-US"/>
        </w:rPr>
      </w:pPr>
    </w:p>
    <w:p w14:paraId="16ECEEB2" w14:textId="77777777" w:rsidR="00C36F8A" w:rsidRPr="00580232" w:rsidRDefault="00C36F8A" w:rsidP="001F5AD8">
      <w:pPr>
        <w:pStyle w:val="ListParagraph"/>
        <w:spacing w:after="0" w:line="360" w:lineRule="auto"/>
        <w:ind w:left="0"/>
        <w:jc w:val="both"/>
        <w:rPr>
          <w:rFonts w:ascii="Times New Roman" w:hAnsi="Times New Roman" w:cs="Times New Roman"/>
          <w:b/>
          <w:bCs/>
        </w:rPr>
      </w:pPr>
    </w:p>
    <w:p w14:paraId="524267E0" w14:textId="77777777" w:rsidR="00C36F8A" w:rsidRPr="00580232" w:rsidRDefault="00C36F8A" w:rsidP="001F5AD8">
      <w:pPr>
        <w:pStyle w:val="ListParagraph"/>
        <w:spacing w:after="0" w:line="360" w:lineRule="auto"/>
        <w:ind w:left="0"/>
        <w:jc w:val="both"/>
        <w:rPr>
          <w:rFonts w:ascii="Times New Roman" w:hAnsi="Times New Roman" w:cs="Times New Roman"/>
          <w:b/>
          <w:bCs/>
        </w:rPr>
      </w:pPr>
    </w:p>
    <w:p w14:paraId="3205E0BE" w14:textId="3D576645" w:rsidR="006F111C" w:rsidRPr="00580232" w:rsidRDefault="006F111C" w:rsidP="001F5AD8">
      <w:pPr>
        <w:tabs>
          <w:tab w:val="left" w:pos="7200"/>
        </w:tabs>
        <w:spacing w:after="0" w:line="360" w:lineRule="auto"/>
        <w:contextualSpacing/>
        <w:rPr>
          <w:rFonts w:ascii="Times New Roman" w:hAnsi="Times New Roman" w:cs="Times New Roman"/>
        </w:rPr>
        <w:sectPr w:rsidR="006F111C" w:rsidRPr="00580232" w:rsidSect="001F5AD8">
          <w:footerReference w:type="default" r:id="rId10"/>
          <w:type w:val="continuous"/>
          <w:pgSz w:w="11906" w:h="16838" w:code="9"/>
          <w:pgMar w:top="1440" w:right="1440" w:bottom="1440" w:left="2160" w:header="720" w:footer="720" w:gutter="0"/>
          <w:pgNumType w:fmt="lowerRoman" w:start="1"/>
          <w:cols w:space="720"/>
          <w:docGrid w:linePitch="360"/>
        </w:sectPr>
      </w:pPr>
    </w:p>
    <w:p w14:paraId="4ADC3F4C" w14:textId="29E5F36B" w:rsidR="006F111C" w:rsidRPr="00580232" w:rsidRDefault="006F111C" w:rsidP="001F5AD8">
      <w:pPr>
        <w:tabs>
          <w:tab w:val="left" w:pos="7200"/>
        </w:tabs>
        <w:spacing w:after="0" w:line="360" w:lineRule="auto"/>
        <w:contextualSpacing/>
        <w:rPr>
          <w:rFonts w:ascii="Times New Roman" w:hAnsi="Times New Roman" w:cs="Times New Roman"/>
        </w:rPr>
      </w:pPr>
    </w:p>
    <w:p w14:paraId="59F50758"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10C9D0EB"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182E5A0E"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1C320D05"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62168659"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490F8442"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0269FABD"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46D12DDE" w14:textId="77777777" w:rsidR="003415A4" w:rsidRDefault="003415A4" w:rsidP="001F5AD8">
      <w:pPr>
        <w:tabs>
          <w:tab w:val="left" w:pos="7200"/>
        </w:tabs>
        <w:spacing w:after="0" w:line="360" w:lineRule="auto"/>
        <w:contextualSpacing/>
        <w:rPr>
          <w:rFonts w:ascii="Times New Roman" w:hAnsi="Times New Roman" w:cs="Times New Roman"/>
        </w:rPr>
      </w:pPr>
    </w:p>
    <w:p w14:paraId="766D8E09" w14:textId="77777777" w:rsidR="002A6D6F" w:rsidRDefault="002A6D6F" w:rsidP="001F5AD8">
      <w:pPr>
        <w:tabs>
          <w:tab w:val="left" w:pos="7200"/>
        </w:tabs>
        <w:spacing w:after="0" w:line="360" w:lineRule="auto"/>
        <w:contextualSpacing/>
        <w:rPr>
          <w:rFonts w:ascii="Times New Roman" w:hAnsi="Times New Roman" w:cs="Times New Roman"/>
        </w:rPr>
      </w:pPr>
    </w:p>
    <w:p w14:paraId="5EF2F776" w14:textId="77777777" w:rsidR="002A6D6F" w:rsidRPr="00580232" w:rsidRDefault="002A6D6F" w:rsidP="001F5AD8">
      <w:pPr>
        <w:tabs>
          <w:tab w:val="left" w:pos="7200"/>
        </w:tabs>
        <w:spacing w:after="0" w:line="360" w:lineRule="auto"/>
        <w:contextualSpacing/>
        <w:rPr>
          <w:rFonts w:ascii="Times New Roman" w:hAnsi="Times New Roman" w:cs="Times New Roman"/>
        </w:rPr>
      </w:pPr>
    </w:p>
    <w:p w14:paraId="5322A31C"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38F8C06D" w14:textId="77777777" w:rsidR="003415A4" w:rsidRPr="00580232" w:rsidRDefault="003415A4" w:rsidP="001F5AD8">
      <w:pPr>
        <w:tabs>
          <w:tab w:val="left" w:pos="7200"/>
        </w:tabs>
        <w:spacing w:after="0" w:line="360" w:lineRule="auto"/>
        <w:contextualSpacing/>
        <w:rPr>
          <w:rFonts w:ascii="Times New Roman" w:hAnsi="Times New Roman" w:cs="Times New Roman"/>
        </w:rPr>
      </w:pPr>
    </w:p>
    <w:p w14:paraId="67DBDD6B" w14:textId="78E31148" w:rsidR="00D07262" w:rsidRPr="00580232" w:rsidRDefault="000278F2"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4" w:name="_Toc227875016"/>
      <w:r w:rsidRPr="00580232">
        <w:rPr>
          <w:rFonts w:ascii="Times New Roman" w:hAnsi="Times New Roman" w:cs="Times New Roman"/>
          <w:b/>
          <w:bCs/>
          <w:color w:val="000000" w:themeColor="text1"/>
          <w:sz w:val="28"/>
          <w:szCs w:val="28"/>
        </w:rPr>
        <w:lastRenderedPageBreak/>
        <w:t>CHAPTER I</w:t>
      </w:r>
      <w:bookmarkEnd w:id="4"/>
    </w:p>
    <w:p w14:paraId="4294A2D0" w14:textId="6C5A8637" w:rsidR="000278F2" w:rsidRPr="00580232" w:rsidRDefault="000278F2"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5" w:name="_Toc227875017"/>
      <w:r w:rsidRPr="00580232">
        <w:rPr>
          <w:rFonts w:ascii="Times New Roman" w:hAnsi="Times New Roman" w:cs="Times New Roman"/>
          <w:b/>
          <w:bCs/>
          <w:color w:val="000000" w:themeColor="text1"/>
          <w:sz w:val="28"/>
          <w:szCs w:val="28"/>
        </w:rPr>
        <w:t>INTRODUCTION</w:t>
      </w:r>
      <w:bookmarkEnd w:id="5"/>
    </w:p>
    <w:p w14:paraId="56EAA531" w14:textId="77777777" w:rsidR="00D07262" w:rsidRPr="00580232" w:rsidRDefault="00D07262" w:rsidP="001F5AD8">
      <w:pPr>
        <w:spacing w:after="0" w:line="360" w:lineRule="auto"/>
        <w:ind w:firstLine="720"/>
        <w:contextualSpacing/>
        <w:jc w:val="both"/>
        <w:rPr>
          <w:rFonts w:ascii="Times New Roman" w:hAnsi="Times New Roman" w:cs="Times New Roman"/>
        </w:rPr>
      </w:pPr>
    </w:p>
    <w:p w14:paraId="7B019A2C" w14:textId="4EE589F7"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recent years, the banking industry has been changing very quickly. Customers are no longer satisfied with only basic over</w:t>
      </w:r>
      <w:r w:rsidRPr="00580232">
        <w:rPr>
          <w:rFonts w:ascii="Times New Roman" w:hAnsi="Times New Roman" w:cs="Times New Roman"/>
        </w:rPr>
        <w:noBreakHyphen/>
        <w:t>the</w:t>
      </w:r>
      <w:r w:rsidRPr="00580232">
        <w:rPr>
          <w:rFonts w:ascii="Times New Roman" w:hAnsi="Times New Roman" w:cs="Times New Roman"/>
        </w:rPr>
        <w:noBreakHyphen/>
        <w:t xml:space="preserve">counter services and long waiting times at branches. They expect banks to offer fast, convenient and safe services through mobile phones, internet banking and ATMs. At the same time, regulators and policymakers are asking banks to improve risk management, protect customers and support people who have never used formal banking services before </w:t>
      </w:r>
      <w:sdt>
        <w:sdtPr>
          <w:rPr>
            <w:rFonts w:ascii="Times New Roman" w:hAnsi="Times New Roman" w:cs="Times New Roman"/>
          </w:rPr>
          <w:id w:val="-1770618076"/>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CITATION Asi211 \l 1033 </w:instrText>
          </w:r>
          <w:r w:rsidRPr="00580232">
            <w:rPr>
              <w:rFonts w:ascii="Times New Roman" w:hAnsi="Times New Roman" w:cs="Times New Roman"/>
            </w:rPr>
            <w:fldChar w:fldCharType="separate"/>
          </w:r>
          <w:r w:rsidR="0062783E" w:rsidRPr="00580232">
            <w:rPr>
              <w:rFonts w:ascii="Times New Roman" w:hAnsi="Times New Roman" w:cs="Times New Roman"/>
              <w:noProof/>
            </w:rPr>
            <w:t>(Asia Development Bank, 2017-2021)</w:t>
          </w:r>
          <w:r w:rsidRPr="00580232">
            <w:rPr>
              <w:rFonts w:ascii="Times New Roman" w:hAnsi="Times New Roman" w:cs="Times New Roman"/>
            </w:rPr>
            <w:fldChar w:fldCharType="end"/>
          </w:r>
        </w:sdtContent>
      </w:sdt>
      <w:r w:rsidRPr="00580232">
        <w:rPr>
          <w:rFonts w:ascii="Times New Roman" w:hAnsi="Times New Roman" w:cs="Times New Roman"/>
        </w:rPr>
        <w:t>. Because of these changes, banks cannot rely on traditional ways of working. They need to change how they operate and to look for new and better ways of serving their customers.​​</w:t>
      </w:r>
    </w:p>
    <w:p w14:paraId="07848F5D" w14:textId="2C511628"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One important way for banks to respond to this situation is through organizational innovation. Organizational innovation means introducing new or significantly improved products and services, work processes or management practices that bring real benefits to customers and the organization </w:t>
      </w:r>
      <w:sdt>
        <w:sdtPr>
          <w:rPr>
            <w:rFonts w:ascii="Times New Roman" w:hAnsi="Times New Roman" w:cs="Times New Roman"/>
          </w:rPr>
          <w:id w:val="-2044207519"/>
          <w:citation/>
        </w:sdtPr>
        <w:sdtContent>
          <w:r w:rsidR="00B7057D" w:rsidRPr="00580232">
            <w:rPr>
              <w:rFonts w:ascii="Times New Roman" w:hAnsi="Times New Roman" w:cs="Times New Roman"/>
            </w:rPr>
            <w:fldChar w:fldCharType="begin"/>
          </w:r>
          <w:r w:rsidR="00B7057D" w:rsidRPr="00580232">
            <w:rPr>
              <w:rFonts w:ascii="Times New Roman" w:hAnsi="Times New Roman" w:cs="Times New Roman"/>
            </w:rPr>
            <w:instrText xml:space="preserve"> CITATION Far061 \l 1033 </w:instrText>
          </w:r>
          <w:r w:rsidR="00B7057D" w:rsidRPr="00580232">
            <w:rPr>
              <w:rFonts w:ascii="Times New Roman" w:hAnsi="Times New Roman" w:cs="Times New Roman"/>
            </w:rPr>
            <w:fldChar w:fldCharType="separate"/>
          </w:r>
          <w:r w:rsidR="0062783E" w:rsidRPr="00580232">
            <w:rPr>
              <w:rFonts w:ascii="Times New Roman" w:hAnsi="Times New Roman" w:cs="Times New Roman"/>
              <w:noProof/>
            </w:rPr>
            <w:t>(Fariborz Damanpour, 2006)</w:t>
          </w:r>
          <w:r w:rsidR="00B7057D" w:rsidRPr="00580232">
            <w:rPr>
              <w:rFonts w:ascii="Times New Roman" w:hAnsi="Times New Roman" w:cs="Times New Roman"/>
            </w:rPr>
            <w:fldChar w:fldCharType="end"/>
          </w:r>
        </w:sdtContent>
      </w:sdt>
      <w:r w:rsidRPr="00580232">
        <w:rPr>
          <w:rFonts w:ascii="Times New Roman" w:hAnsi="Times New Roman" w:cs="Times New Roman"/>
        </w:rPr>
        <w:t xml:space="preserve">. In the banking sector, examples of innovation include new savings and loan products, mobile and internet banking services, digital payment systems and more efficient internal procedures that reduce errors and processing time </w:t>
      </w:r>
      <w:sdt>
        <w:sdtPr>
          <w:rPr>
            <w:rFonts w:ascii="Times New Roman" w:hAnsi="Times New Roman" w:cs="Times New Roman"/>
          </w:rPr>
          <w:id w:val="-1956016587"/>
          <w:citation/>
        </w:sdtPr>
        <w:sdtContent>
          <w:r w:rsidR="00223EA0" w:rsidRPr="00580232">
            <w:rPr>
              <w:rFonts w:ascii="Times New Roman" w:hAnsi="Times New Roman" w:cs="Times New Roman"/>
            </w:rPr>
            <w:fldChar w:fldCharType="begin"/>
          </w:r>
          <w:r w:rsidR="0052698A" w:rsidRPr="00580232">
            <w:rPr>
              <w:rFonts w:ascii="Times New Roman" w:hAnsi="Times New Roman" w:cs="Times New Roman"/>
            </w:rPr>
            <w:instrText xml:space="preserve">CITATION Abd201 \l 1033 </w:instrText>
          </w:r>
          <w:r w:rsidR="00223EA0" w:rsidRPr="00580232">
            <w:rPr>
              <w:rFonts w:ascii="Times New Roman" w:hAnsi="Times New Roman" w:cs="Times New Roman"/>
            </w:rPr>
            <w:fldChar w:fldCharType="separate"/>
          </w:r>
          <w:r w:rsidR="0062783E" w:rsidRPr="00580232">
            <w:rPr>
              <w:rFonts w:ascii="Times New Roman" w:hAnsi="Times New Roman" w:cs="Times New Roman"/>
              <w:noProof/>
            </w:rPr>
            <w:t>(Quddus, 2020)</w:t>
          </w:r>
          <w:r w:rsidR="00223EA0" w:rsidRPr="00580232">
            <w:rPr>
              <w:rFonts w:ascii="Times New Roman" w:hAnsi="Times New Roman" w:cs="Times New Roman"/>
            </w:rPr>
            <w:fldChar w:fldCharType="end"/>
          </w:r>
        </w:sdtContent>
      </w:sdt>
      <w:r w:rsidRPr="00580232">
        <w:rPr>
          <w:rFonts w:ascii="Times New Roman" w:hAnsi="Times New Roman" w:cs="Times New Roman"/>
        </w:rPr>
        <w:t>. When banks innovate successfully, they can improve customer satisfaction, reduce costs and gain a stronger position in the market. However, innovation also creates challenges, because staff must learn new systems and accept changes in how they work.​</w:t>
      </w:r>
    </w:p>
    <w:p w14:paraId="037C8A20" w14:textId="789CD3D5"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For this reason, leadership plays a very important role in supporting innovation in banks. Leaders make decisions about which ideas should be developed, how resources are used and how employees should respond to change </w:t>
      </w:r>
      <w:sdt>
        <w:sdtPr>
          <w:rPr>
            <w:rFonts w:ascii="Times New Roman" w:hAnsi="Times New Roman" w:cs="Times New Roman"/>
          </w:rPr>
          <w:id w:val="1265881109"/>
          <w:citation/>
        </w:sdtPr>
        <w:sdtContent>
          <w:r w:rsidR="0052698A" w:rsidRPr="00580232">
            <w:rPr>
              <w:rFonts w:ascii="Times New Roman" w:hAnsi="Times New Roman" w:cs="Times New Roman"/>
            </w:rPr>
            <w:fldChar w:fldCharType="begin"/>
          </w:r>
          <w:r w:rsidR="009E1C0B" w:rsidRPr="00580232">
            <w:rPr>
              <w:rFonts w:ascii="Times New Roman" w:hAnsi="Times New Roman" w:cs="Times New Roman"/>
            </w:rPr>
            <w:instrText xml:space="preserve">CITATION Hit171 \l 1033 </w:instrText>
          </w:r>
          <w:r w:rsidR="0052698A" w:rsidRPr="00580232">
            <w:rPr>
              <w:rFonts w:ascii="Times New Roman" w:hAnsi="Times New Roman" w:cs="Times New Roman"/>
            </w:rPr>
            <w:fldChar w:fldCharType="separate"/>
          </w:r>
          <w:r w:rsidR="0062783E" w:rsidRPr="00580232">
            <w:rPr>
              <w:rFonts w:ascii="Times New Roman" w:hAnsi="Times New Roman" w:cs="Times New Roman"/>
              <w:noProof/>
            </w:rPr>
            <w:t>(Hitt M. A &amp; Ireland R. D, 2017)</w:t>
          </w:r>
          <w:r w:rsidR="0052698A" w:rsidRPr="00580232">
            <w:rPr>
              <w:rFonts w:ascii="Times New Roman" w:hAnsi="Times New Roman" w:cs="Times New Roman"/>
            </w:rPr>
            <w:fldChar w:fldCharType="end"/>
          </w:r>
        </w:sdtContent>
      </w:sdt>
      <w:r w:rsidRPr="00580232">
        <w:rPr>
          <w:rFonts w:ascii="Times New Roman" w:hAnsi="Times New Roman" w:cs="Times New Roman"/>
        </w:rPr>
        <w:t>. When leaders explain clearly why innovation is needed, provide guidance and listen to staff concerns, employees are more likely to cooperate and to try new ways of working. When leaders are not open to new ideas or do not communicate well, staff may feel confused or afraid and may resist change. In this way, the leadership style used in a bank can strongly influence whether innovation succeeds or fails.​</w:t>
      </w:r>
    </w:p>
    <w:p w14:paraId="5BCBAEF6" w14:textId="343ADA4D"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Research from other countries shows that different leadership styles create different conditions for innovation. Transformational leaders try to inspire their followers by presenting a clear and attractive vision of the future. They encourage </w:t>
      </w:r>
      <w:r w:rsidRPr="00580232">
        <w:rPr>
          <w:rFonts w:ascii="Times New Roman" w:hAnsi="Times New Roman" w:cs="Times New Roman"/>
        </w:rPr>
        <w:lastRenderedPageBreak/>
        <w:t>employees to think creatively, to question old habits and to work for the long</w:t>
      </w:r>
      <w:r w:rsidRPr="00580232">
        <w:rPr>
          <w:rFonts w:ascii="Times New Roman" w:hAnsi="Times New Roman" w:cs="Times New Roman"/>
        </w:rPr>
        <w:noBreakHyphen/>
        <w:t xml:space="preserve">term benefit of the organization </w:t>
      </w:r>
      <w:sdt>
        <w:sdtPr>
          <w:rPr>
            <w:rFonts w:ascii="Times New Roman" w:hAnsi="Times New Roman" w:cs="Times New Roman"/>
          </w:rPr>
          <w:id w:val="2011941672"/>
          <w:citation/>
        </w:sdtPr>
        <w:sdtContent>
          <w:r w:rsidR="00263038" w:rsidRPr="00580232">
            <w:rPr>
              <w:rFonts w:ascii="Times New Roman" w:hAnsi="Times New Roman" w:cs="Times New Roman"/>
            </w:rPr>
            <w:fldChar w:fldCharType="begin"/>
          </w:r>
          <w:r w:rsidR="00263038" w:rsidRPr="00580232">
            <w:rPr>
              <w:rFonts w:ascii="Times New Roman" w:hAnsi="Times New Roman" w:cs="Times New Roman"/>
            </w:rPr>
            <w:instrText xml:space="preserve"> CITATION Ber851 \l 1033 </w:instrText>
          </w:r>
          <w:r w:rsidR="00263038" w:rsidRPr="00580232">
            <w:rPr>
              <w:rFonts w:ascii="Times New Roman" w:hAnsi="Times New Roman" w:cs="Times New Roman"/>
            </w:rPr>
            <w:fldChar w:fldCharType="separate"/>
          </w:r>
          <w:r w:rsidR="0062783E" w:rsidRPr="00580232">
            <w:rPr>
              <w:rFonts w:ascii="Times New Roman" w:hAnsi="Times New Roman" w:cs="Times New Roman"/>
              <w:noProof/>
            </w:rPr>
            <w:t>(Bernard M. Bass, 1985)</w:t>
          </w:r>
          <w:r w:rsidR="00263038" w:rsidRPr="00580232">
            <w:rPr>
              <w:rFonts w:ascii="Times New Roman" w:hAnsi="Times New Roman" w:cs="Times New Roman"/>
            </w:rPr>
            <w:fldChar w:fldCharType="end"/>
          </w:r>
        </w:sdtContent>
      </w:sdt>
      <w:r w:rsidRPr="00580232">
        <w:rPr>
          <w:rFonts w:ascii="Times New Roman" w:hAnsi="Times New Roman" w:cs="Times New Roman"/>
        </w:rPr>
        <w:t xml:space="preserve">. Transactional leaders focus more on setting clear tasks, monitoring performance and providing rewards or penalties according to results. This style can help ensure that </w:t>
      </w:r>
      <w:r w:rsidR="00263038" w:rsidRPr="00580232">
        <w:rPr>
          <w:rFonts w:ascii="Times New Roman" w:hAnsi="Times New Roman" w:cs="Times New Roman"/>
        </w:rPr>
        <w:t>innovative</w:t>
      </w:r>
      <w:r w:rsidRPr="00580232">
        <w:rPr>
          <w:rFonts w:ascii="Times New Roman" w:hAnsi="Times New Roman" w:cs="Times New Roman"/>
        </w:rPr>
        <w:t xml:space="preserve"> projects are carried out on time and according to plan. Servant leaders put strong emphasis on the needs and development of their followers. They try to build a climate of trust, respect and mutual support, which can make employees feel safe to share ideas and to take reasonable risks</w:t>
      </w:r>
      <w:sdt>
        <w:sdtPr>
          <w:rPr>
            <w:rFonts w:ascii="Times New Roman" w:hAnsi="Times New Roman" w:cs="Times New Roman"/>
          </w:rPr>
          <w:id w:val="-1089546836"/>
          <w:citation/>
        </w:sdtPr>
        <w:sdtContent>
          <w:r w:rsidR="00263038" w:rsidRPr="00580232">
            <w:rPr>
              <w:rFonts w:ascii="Times New Roman" w:hAnsi="Times New Roman" w:cs="Times New Roman"/>
            </w:rPr>
            <w:fldChar w:fldCharType="begin"/>
          </w:r>
          <w:r w:rsidR="00263038" w:rsidRPr="00580232">
            <w:rPr>
              <w:rFonts w:ascii="Times New Roman" w:hAnsi="Times New Roman" w:cs="Times New Roman"/>
            </w:rPr>
            <w:instrText xml:space="preserve"> CITATION Nor16 \l 1033 </w:instrText>
          </w:r>
          <w:r w:rsidR="00263038" w:rsidRPr="00580232">
            <w:rPr>
              <w:rFonts w:ascii="Times New Roman" w:hAnsi="Times New Roman" w:cs="Times New Roman"/>
            </w:rPr>
            <w:fldChar w:fldCharType="separate"/>
          </w:r>
          <w:r w:rsidR="0062783E" w:rsidRPr="00580232">
            <w:rPr>
              <w:rFonts w:ascii="Times New Roman" w:hAnsi="Times New Roman" w:cs="Times New Roman"/>
              <w:noProof/>
            </w:rPr>
            <w:t xml:space="preserve"> (Northouse, 2016)</w:t>
          </w:r>
          <w:r w:rsidR="00263038" w:rsidRPr="00580232">
            <w:rPr>
              <w:rFonts w:ascii="Times New Roman" w:hAnsi="Times New Roman" w:cs="Times New Roman"/>
            </w:rPr>
            <w:fldChar w:fldCharType="end"/>
          </w:r>
        </w:sdtContent>
      </w:sdt>
      <w:r w:rsidRPr="00580232">
        <w:rPr>
          <w:rFonts w:ascii="Times New Roman" w:hAnsi="Times New Roman" w:cs="Times New Roman"/>
        </w:rPr>
        <w:t>. All of these styles may influence innovation in different ways.​</w:t>
      </w:r>
    </w:p>
    <w:p w14:paraId="3003FC31" w14:textId="0C0E4805"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Myanmar’s banking sector has been moving through an important period of reform and growth since around 2012. The government and the Central Bank of Myanmar</w:t>
      </w:r>
      <w:r w:rsidR="00C36F8A" w:rsidRPr="00580232">
        <w:rPr>
          <w:rFonts w:ascii="Times New Roman" w:hAnsi="Times New Roman" w:cs="Times New Roman"/>
        </w:rPr>
        <w:t xml:space="preserve"> (CBM)</w:t>
      </w:r>
      <w:r w:rsidRPr="00580232">
        <w:rPr>
          <w:rFonts w:ascii="Times New Roman" w:hAnsi="Times New Roman" w:cs="Times New Roman"/>
        </w:rPr>
        <w:t xml:space="preserve"> have allowed more private banks, relaxed some restrictions and encouraged the use of modern technologies and new financial products</w:t>
      </w:r>
      <w:r w:rsidR="006D56E6" w:rsidRPr="00580232">
        <w:rPr>
          <w:rFonts w:ascii="Times New Roman" w:hAnsi="Times New Roman" w:cs="Times New Roman"/>
        </w:rPr>
        <w:t xml:space="preserve"> </w:t>
      </w:r>
      <w:sdt>
        <w:sdtPr>
          <w:rPr>
            <w:rFonts w:ascii="Times New Roman" w:hAnsi="Times New Roman" w:cs="Times New Roman"/>
          </w:rPr>
          <w:id w:val="1361239611"/>
          <w:citation/>
        </w:sdtPr>
        <w:sdtContent>
          <w:r w:rsidR="006D56E6" w:rsidRPr="00580232">
            <w:rPr>
              <w:rFonts w:ascii="Times New Roman" w:hAnsi="Times New Roman" w:cs="Times New Roman"/>
            </w:rPr>
            <w:fldChar w:fldCharType="begin"/>
          </w:r>
          <w:r w:rsidR="006D56E6" w:rsidRPr="00580232">
            <w:rPr>
              <w:rFonts w:ascii="Times New Roman" w:hAnsi="Times New Roman" w:cs="Times New Roman"/>
            </w:rPr>
            <w:instrText xml:space="preserve">CITATION Asi211 \l 1033 </w:instrText>
          </w:r>
          <w:r w:rsidR="006D56E6" w:rsidRPr="00580232">
            <w:rPr>
              <w:rFonts w:ascii="Times New Roman" w:hAnsi="Times New Roman" w:cs="Times New Roman"/>
            </w:rPr>
            <w:fldChar w:fldCharType="separate"/>
          </w:r>
          <w:r w:rsidR="0062783E" w:rsidRPr="00580232">
            <w:rPr>
              <w:rFonts w:ascii="Times New Roman" w:hAnsi="Times New Roman" w:cs="Times New Roman"/>
              <w:noProof/>
            </w:rPr>
            <w:t>(Asia Development Bank, 2017-2021)</w:t>
          </w:r>
          <w:r w:rsidR="006D56E6" w:rsidRPr="00580232">
            <w:rPr>
              <w:rFonts w:ascii="Times New Roman" w:hAnsi="Times New Roman" w:cs="Times New Roman"/>
            </w:rPr>
            <w:fldChar w:fldCharType="end"/>
          </w:r>
        </w:sdtContent>
      </w:sdt>
      <w:r w:rsidRPr="00580232">
        <w:rPr>
          <w:rFonts w:ascii="Times New Roman" w:hAnsi="Times New Roman" w:cs="Times New Roman"/>
        </w:rPr>
        <w:t xml:space="preserve"> </w:t>
      </w:r>
      <w:sdt>
        <w:sdtPr>
          <w:rPr>
            <w:rFonts w:ascii="Times New Roman" w:hAnsi="Times New Roman" w:cs="Times New Roman"/>
          </w:rPr>
          <w:id w:val="785936061"/>
          <w:citation/>
        </w:sdtPr>
        <w:sdtContent>
          <w:r w:rsidR="00C20F99" w:rsidRPr="00580232">
            <w:rPr>
              <w:rFonts w:ascii="Times New Roman" w:hAnsi="Times New Roman" w:cs="Times New Roman"/>
            </w:rPr>
            <w:fldChar w:fldCharType="begin"/>
          </w:r>
          <w:r w:rsidR="006D56E6" w:rsidRPr="00580232">
            <w:rPr>
              <w:rFonts w:ascii="Times New Roman" w:hAnsi="Times New Roman" w:cs="Times New Roman"/>
            </w:rPr>
            <w:instrText xml:space="preserve">CITATION Sei191 \l 1033 </w:instrText>
          </w:r>
          <w:r w:rsidR="00C20F99" w:rsidRPr="00580232">
            <w:rPr>
              <w:rFonts w:ascii="Times New Roman" w:hAnsi="Times New Roman" w:cs="Times New Roman"/>
            </w:rPr>
            <w:fldChar w:fldCharType="separate"/>
          </w:r>
          <w:r w:rsidR="0062783E" w:rsidRPr="00580232">
            <w:rPr>
              <w:rFonts w:ascii="Times New Roman" w:hAnsi="Times New Roman" w:cs="Times New Roman"/>
              <w:noProof/>
            </w:rPr>
            <w:t>(Sein M. M. &amp; Ser K. K., 2019)</w:t>
          </w:r>
          <w:r w:rsidR="00C20F99" w:rsidRPr="00580232">
            <w:rPr>
              <w:rFonts w:ascii="Times New Roman" w:hAnsi="Times New Roman" w:cs="Times New Roman"/>
            </w:rPr>
            <w:fldChar w:fldCharType="end"/>
          </w:r>
        </w:sdtContent>
      </w:sdt>
      <w:r w:rsidRPr="00580232">
        <w:rPr>
          <w:rFonts w:ascii="Times New Roman" w:hAnsi="Times New Roman" w:cs="Times New Roman"/>
        </w:rPr>
        <w:t xml:space="preserve">. International partners have also supported Myanmar’s banks with technical assistance and training. Even so, many banks still face basic difficulties. These include limited </w:t>
      </w:r>
      <w:r w:rsidR="00460355" w:rsidRPr="00580232">
        <w:rPr>
          <w:rFonts w:ascii="Times New Roman" w:hAnsi="Times New Roman" w:cs="Times New Roman"/>
        </w:rPr>
        <w:t>technological</w:t>
      </w:r>
      <w:r w:rsidRPr="00580232">
        <w:rPr>
          <w:rFonts w:ascii="Times New Roman" w:hAnsi="Times New Roman" w:cs="Times New Roman"/>
        </w:rPr>
        <w:t xml:space="preserve"> infrastructure, shortages of experienced staff, weak risk management systems and low awareness of formal banking among many people, especially in rural areas. In this environment, banks are under pressure to innovate but must do so with limited resources and capacity.​​</w:t>
      </w:r>
    </w:p>
    <w:p w14:paraId="23EEC210" w14:textId="46182489"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Culture also shapes how leadership and innovation work in Myanmar. Myanmar society traditionally places high value on respect for elders and authority, and on maintaining harmony within groups </w:t>
      </w:r>
      <w:sdt>
        <w:sdtPr>
          <w:rPr>
            <w:rFonts w:ascii="Times New Roman" w:hAnsi="Times New Roman" w:cs="Times New Roman"/>
          </w:rPr>
          <w:id w:val="1935851817"/>
          <w:citation/>
        </w:sdtPr>
        <w:sdtContent>
          <w:r w:rsidR="006D56E6" w:rsidRPr="00580232">
            <w:rPr>
              <w:rFonts w:ascii="Times New Roman" w:hAnsi="Times New Roman" w:cs="Times New Roman"/>
            </w:rPr>
            <w:fldChar w:fldCharType="begin"/>
          </w:r>
          <w:r w:rsidR="006D56E6" w:rsidRPr="00580232">
            <w:rPr>
              <w:rFonts w:ascii="Times New Roman" w:hAnsi="Times New Roman" w:cs="Times New Roman"/>
            </w:rPr>
            <w:instrText xml:space="preserve">CITATION Hoa141 \l 1033 </w:instrText>
          </w:r>
          <w:r w:rsidR="006D56E6" w:rsidRPr="00580232">
            <w:rPr>
              <w:rFonts w:ascii="Times New Roman" w:hAnsi="Times New Roman" w:cs="Times New Roman"/>
            </w:rPr>
            <w:fldChar w:fldCharType="separate"/>
          </w:r>
          <w:r w:rsidR="0062783E" w:rsidRPr="00580232">
            <w:rPr>
              <w:rFonts w:ascii="Times New Roman" w:hAnsi="Times New Roman" w:cs="Times New Roman"/>
              <w:noProof/>
            </w:rPr>
            <w:t>(Hoang H &amp; Chalmers A., 2014)</w:t>
          </w:r>
          <w:r w:rsidR="006D56E6" w:rsidRPr="00580232">
            <w:rPr>
              <w:rFonts w:ascii="Times New Roman" w:hAnsi="Times New Roman" w:cs="Times New Roman"/>
            </w:rPr>
            <w:fldChar w:fldCharType="end"/>
          </w:r>
        </w:sdtContent>
      </w:sdt>
      <w:r w:rsidRPr="00580232">
        <w:rPr>
          <w:rFonts w:ascii="Times New Roman" w:hAnsi="Times New Roman" w:cs="Times New Roman"/>
        </w:rPr>
        <w:t>. In organizations, this can mean that junior staff do not easily question their managers or openly disagree with decisions, even when they see problems. Employees may also hesitate to present new ideas if they are not sure how their leaders will react. If leaders rely only on their formal authority and do not invite feedback, innovation can be slowed down. On the other hand, leaders who respect these cultural values but also encourage participation, ask for ideas and protect staff who speak honestly may be able to create a safer space for innovation inside Myanmar banks.​</w:t>
      </w:r>
    </w:p>
    <w:p w14:paraId="1997A69F" w14:textId="77777777"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FDB Bank is one of the financial institutions operating within this changing and sometimes difficult context in Yangon, Myanmar. In recent years, FDB Bank has tried to modernize its operations by investing in information technology, introducing new banking products and improving its branch services. These efforts show that the bank wants to become more innovative and more responsive to customer needs. At the same </w:t>
      </w:r>
      <w:r w:rsidRPr="00580232">
        <w:rPr>
          <w:rFonts w:ascii="Times New Roman" w:hAnsi="Times New Roman" w:cs="Times New Roman"/>
        </w:rPr>
        <w:lastRenderedPageBreak/>
        <w:t>time, they require employees to change how they work, learn new skills and accept new procedures. Some staff may feel uncertain or stressed if they do not fully understand the reasons for change or do not feel supported by their managers. The leadership styles practiced by managers and executives at FDB Bank will therefore have a strong influence on how well these innovations are carried out in practice.​</w:t>
      </w:r>
    </w:p>
    <w:p w14:paraId="69DFEE30" w14:textId="318EFB01"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Although leadership and innovation are both recognized as important, there is still little empirical research that explains how leadership styles influence organizational innovation in Myanmar’s banking sector, and there is no study that focuses specifically on FDB Bank. Most of the available theories and findings come from Western countries or more developed Asian economies, where culture, regulation and technology are different from those in Myanmar </w:t>
      </w:r>
      <w:sdt>
        <w:sdtPr>
          <w:rPr>
            <w:rFonts w:ascii="Times New Roman" w:hAnsi="Times New Roman" w:cs="Times New Roman"/>
          </w:rPr>
          <w:id w:val="-1324579439"/>
          <w:citation/>
        </w:sdtPr>
        <w:sdtContent>
          <w:r w:rsidR="006D56E6" w:rsidRPr="00580232">
            <w:rPr>
              <w:rFonts w:ascii="Times New Roman" w:hAnsi="Times New Roman" w:cs="Times New Roman"/>
            </w:rPr>
            <w:fldChar w:fldCharType="begin"/>
          </w:r>
          <w:r w:rsidR="006D56E6" w:rsidRPr="00580232">
            <w:rPr>
              <w:rFonts w:ascii="Times New Roman" w:hAnsi="Times New Roman" w:cs="Times New Roman"/>
            </w:rPr>
            <w:instrText xml:space="preserve"> CITATION Ber851 \l 1033 </w:instrText>
          </w:r>
          <w:r w:rsidR="006D56E6" w:rsidRPr="00580232">
            <w:rPr>
              <w:rFonts w:ascii="Times New Roman" w:hAnsi="Times New Roman" w:cs="Times New Roman"/>
            </w:rPr>
            <w:fldChar w:fldCharType="separate"/>
          </w:r>
          <w:r w:rsidR="0062783E" w:rsidRPr="00580232">
            <w:rPr>
              <w:rFonts w:ascii="Times New Roman" w:hAnsi="Times New Roman" w:cs="Times New Roman"/>
              <w:noProof/>
            </w:rPr>
            <w:t>(Bernard M. Bass, 1985)</w:t>
          </w:r>
          <w:r w:rsidR="006D56E6" w:rsidRPr="00580232">
            <w:rPr>
              <w:rFonts w:ascii="Times New Roman" w:hAnsi="Times New Roman" w:cs="Times New Roman"/>
            </w:rPr>
            <w:fldChar w:fldCharType="end"/>
          </w:r>
        </w:sdtContent>
      </w:sdt>
      <w:r w:rsidR="006D56E6" w:rsidRPr="00580232">
        <w:rPr>
          <w:rFonts w:ascii="Times New Roman" w:hAnsi="Times New Roman" w:cs="Times New Roman"/>
        </w:rPr>
        <w:t xml:space="preserve"> </w:t>
      </w:r>
      <w:sdt>
        <w:sdtPr>
          <w:rPr>
            <w:rFonts w:ascii="Times New Roman" w:hAnsi="Times New Roman" w:cs="Times New Roman"/>
          </w:rPr>
          <w:id w:val="-566186931"/>
          <w:citation/>
        </w:sdtPr>
        <w:sdtContent>
          <w:r w:rsidR="006D56E6" w:rsidRPr="00580232">
            <w:rPr>
              <w:rFonts w:ascii="Times New Roman" w:hAnsi="Times New Roman" w:cs="Times New Roman"/>
            </w:rPr>
            <w:fldChar w:fldCharType="begin"/>
          </w:r>
          <w:r w:rsidR="006D56E6" w:rsidRPr="00580232">
            <w:rPr>
              <w:rFonts w:ascii="Times New Roman" w:hAnsi="Times New Roman" w:cs="Times New Roman"/>
            </w:rPr>
            <w:instrText xml:space="preserve">CITATION Hoa141 \l 1033 </w:instrText>
          </w:r>
          <w:r w:rsidR="006D56E6" w:rsidRPr="00580232">
            <w:rPr>
              <w:rFonts w:ascii="Times New Roman" w:hAnsi="Times New Roman" w:cs="Times New Roman"/>
            </w:rPr>
            <w:fldChar w:fldCharType="separate"/>
          </w:r>
          <w:r w:rsidR="0062783E" w:rsidRPr="00580232">
            <w:rPr>
              <w:rFonts w:ascii="Times New Roman" w:hAnsi="Times New Roman" w:cs="Times New Roman"/>
              <w:noProof/>
            </w:rPr>
            <w:t>(Hoang H &amp; Chalmers A., 2014)</w:t>
          </w:r>
          <w:r w:rsidR="006D56E6" w:rsidRPr="00580232">
            <w:rPr>
              <w:rFonts w:ascii="Times New Roman" w:hAnsi="Times New Roman" w:cs="Times New Roman"/>
            </w:rPr>
            <w:fldChar w:fldCharType="end"/>
          </w:r>
        </w:sdtContent>
      </w:sdt>
      <w:r w:rsidRPr="00580232">
        <w:rPr>
          <w:rFonts w:ascii="Times New Roman" w:hAnsi="Times New Roman" w:cs="Times New Roman"/>
        </w:rPr>
        <w:t>. It is not safe to assume that those results will be the same in Myanmar without collecting and analyzing local data. There is a clear need to study leadership styles and innovation inside a Myanmar bank in order to understand how leaders’ behavior affects innovation under local conditions.​</w:t>
      </w:r>
    </w:p>
    <w:p w14:paraId="07BF087B" w14:textId="4EC18BC4" w:rsidR="000278F2" w:rsidRPr="00580232" w:rsidRDefault="000278F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study responds to that need by focusing on FDB Bank in Yangon. It aims to identify the leadership styles that are most common at different levels of the bank and to find out how employees experience these styles in their daily work. It also examines what types of innovation have taken place in FDB Bank in recent years, including new products and services, new processes and new administrative arrangements, and how these changes are linked to leadership. By combining ideas from international research with information collected from managers and staff of FDB Bank, the study seeks to provide a clearer picture of the relationship between leadership styles and organizational innovation in a Myanmar banking context. The findings are expected to help FDB Bank improve its leadership development and innovation strategies and to offer useful lessons for other banks and policymakers who are interested in strengthening leadership and innovation in Myanmar’s financial sector.</w:t>
      </w:r>
    </w:p>
    <w:p w14:paraId="1F062408" w14:textId="77777777" w:rsidR="006D56E6" w:rsidRPr="00580232" w:rsidRDefault="006D56E6"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6" w:name="_Toc227875018"/>
      <w:r w:rsidRPr="00580232">
        <w:rPr>
          <w:rFonts w:ascii="Times New Roman" w:hAnsi="Times New Roman" w:cs="Times New Roman"/>
          <w:b/>
          <w:bCs/>
          <w:color w:val="000000" w:themeColor="text1"/>
          <w:sz w:val="24"/>
          <w:szCs w:val="24"/>
        </w:rPr>
        <w:t>1.1 Background Information of the Study</w:t>
      </w:r>
      <w:bookmarkEnd w:id="6"/>
    </w:p>
    <w:p w14:paraId="49A0F822" w14:textId="541A7C18"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Leadership is a central factor that shapes how organizations perform and how they respond to change. In service organizations such as banks, leaders are responsible for setting direction, managing people and resources and creating a working climate that supports cooperation, learning and improvement</w:t>
      </w:r>
      <w:r w:rsidR="00084F5F" w:rsidRPr="00580232">
        <w:rPr>
          <w:rFonts w:ascii="Times New Roman" w:hAnsi="Times New Roman" w:cs="Times New Roman"/>
        </w:rPr>
        <w:t xml:space="preserve"> </w:t>
      </w:r>
      <w:sdt>
        <w:sdtPr>
          <w:rPr>
            <w:rFonts w:ascii="Times New Roman" w:hAnsi="Times New Roman" w:cs="Times New Roman"/>
          </w:rPr>
          <w:id w:val="1219159913"/>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CITATION Hit171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(Hitt M. A &amp; Ireland R. D, 2017)</w:t>
          </w:r>
          <w:r w:rsidR="00084F5F" w:rsidRPr="00580232">
            <w:rPr>
              <w:rFonts w:ascii="Times New Roman" w:hAnsi="Times New Roman" w:cs="Times New Roman"/>
            </w:rPr>
            <w:fldChar w:fldCharType="end"/>
          </w:r>
        </w:sdtContent>
      </w:sdt>
      <w:r w:rsidR="00084F5F" w:rsidRPr="00580232">
        <w:rPr>
          <w:rFonts w:ascii="Times New Roman" w:hAnsi="Times New Roman" w:cs="Times New Roman"/>
        </w:rPr>
        <w:t xml:space="preserve"> </w:t>
      </w:r>
      <w:sdt>
        <w:sdtPr>
          <w:rPr>
            <w:rFonts w:ascii="Times New Roman" w:hAnsi="Times New Roman" w:cs="Times New Roman"/>
          </w:rPr>
          <w:id w:val="-131324248"/>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 CITATION Nor16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(Northouse, 2016)</w:t>
          </w:r>
          <w:r w:rsidR="00084F5F" w:rsidRPr="00580232">
            <w:rPr>
              <w:rFonts w:ascii="Times New Roman" w:hAnsi="Times New Roman" w:cs="Times New Roman"/>
            </w:rPr>
            <w:fldChar w:fldCharType="end"/>
          </w:r>
        </w:sdtContent>
      </w:sdt>
      <w:r w:rsidRPr="00580232">
        <w:rPr>
          <w:rFonts w:ascii="Times New Roman" w:hAnsi="Times New Roman" w:cs="Times New Roman"/>
        </w:rPr>
        <w:t xml:space="preserve">. When the external environment changes quickly because of new </w:t>
      </w:r>
      <w:r w:rsidRPr="00580232">
        <w:rPr>
          <w:rFonts w:ascii="Times New Roman" w:hAnsi="Times New Roman" w:cs="Times New Roman"/>
        </w:rPr>
        <w:lastRenderedPageBreak/>
        <w:t>technologies, regulations and customer expectations, leadership becomes even more important for the long</w:t>
      </w:r>
      <w:r w:rsidRPr="00580232">
        <w:rPr>
          <w:rFonts w:ascii="Times New Roman" w:hAnsi="Times New Roman" w:cs="Times New Roman"/>
        </w:rPr>
        <w:noBreakHyphen/>
        <w:t>term success and survival of the organization.​</w:t>
      </w:r>
    </w:p>
    <w:p w14:paraId="3F5C1727" w14:textId="1695E3D4"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Organizational innovation, which refers to new or significantly improved products and services, processes and management practices, is one of the main tools that banks can use to respond to these changes </w:t>
      </w:r>
      <w:r w:rsidR="00084F5F" w:rsidRPr="00580232">
        <w:rPr>
          <w:rFonts w:ascii="Times New Roman" w:hAnsi="Times New Roman" w:cs="Times New Roman"/>
        </w:rPr>
        <w:t xml:space="preserve"> </w:t>
      </w:r>
      <w:sdt>
        <w:sdtPr>
          <w:rPr>
            <w:rFonts w:ascii="Times New Roman" w:hAnsi="Times New Roman" w:cs="Times New Roman"/>
          </w:rPr>
          <w:id w:val="1948582327"/>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 CITATION Far061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(Fariborz Damanpour, 2006)</w:t>
          </w:r>
          <w:r w:rsidR="00084F5F" w:rsidRPr="00580232">
            <w:rPr>
              <w:rFonts w:ascii="Times New Roman" w:hAnsi="Times New Roman" w:cs="Times New Roman"/>
            </w:rPr>
            <w:fldChar w:fldCharType="end"/>
          </w:r>
        </w:sdtContent>
      </w:sdt>
      <w:r w:rsidRPr="00580232">
        <w:rPr>
          <w:rFonts w:ascii="Times New Roman" w:hAnsi="Times New Roman" w:cs="Times New Roman"/>
        </w:rPr>
        <w:t>. In Myanmar, the banking sector has been undergoing reform and expansion since liberalization policies were introduced around 2012. The government and the Central Bank have encouraged banks to modernize operations, improve risk management and expand financial inclusion, with support from international development partners such as the Asian Development Bank</w:t>
      </w:r>
      <w:r w:rsidR="00084F5F" w:rsidRPr="00580232">
        <w:rPr>
          <w:rFonts w:ascii="Times New Roman" w:hAnsi="Times New Roman" w:cs="Times New Roman"/>
        </w:rPr>
        <w:t xml:space="preserve"> </w:t>
      </w:r>
      <w:sdt>
        <w:sdtPr>
          <w:rPr>
            <w:rFonts w:ascii="Times New Roman" w:hAnsi="Times New Roman" w:cs="Times New Roman"/>
          </w:rPr>
          <w:id w:val="819001882"/>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CITATION Asi211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(Asia Development Bank, 2017-2021)</w:t>
          </w:r>
          <w:r w:rsidR="00084F5F" w:rsidRPr="00580232">
            <w:rPr>
              <w:rFonts w:ascii="Times New Roman" w:hAnsi="Times New Roman" w:cs="Times New Roman"/>
            </w:rPr>
            <w:fldChar w:fldCharType="end"/>
          </w:r>
        </w:sdtContent>
      </w:sdt>
      <w:r w:rsidR="00084F5F" w:rsidRPr="00580232">
        <w:rPr>
          <w:rFonts w:ascii="Times New Roman" w:hAnsi="Times New Roman" w:cs="Times New Roman"/>
        </w:rPr>
        <w:t xml:space="preserve"> </w:t>
      </w:r>
      <w:sdt>
        <w:sdtPr>
          <w:rPr>
            <w:rFonts w:ascii="Times New Roman" w:hAnsi="Times New Roman" w:cs="Times New Roman"/>
          </w:rPr>
          <w:id w:val="-1569567099"/>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CITATION Sei191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(Sein M. M. &amp; Ser K. K., 2019)</w:t>
          </w:r>
          <w:r w:rsidR="00084F5F" w:rsidRPr="00580232">
            <w:rPr>
              <w:rFonts w:ascii="Times New Roman" w:hAnsi="Times New Roman" w:cs="Times New Roman"/>
            </w:rPr>
            <w:fldChar w:fldCharType="end"/>
          </w:r>
        </w:sdtContent>
      </w:sdt>
      <w:r w:rsidRPr="00580232">
        <w:rPr>
          <w:rFonts w:ascii="Times New Roman" w:hAnsi="Times New Roman" w:cs="Times New Roman"/>
        </w:rPr>
        <w:t>.​</w:t>
      </w:r>
    </w:p>
    <w:p w14:paraId="4AF11519" w14:textId="77777777"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Despite these reforms, many Myanmar banks still face challenges. These include limited technological infrastructure, shortages of skilled staff, weak risk management and low awareness of formal banking among parts of the population. Banks must therefore innovate under conditions of limited resources and institutional constraints. In this environment, leadership plays a key role in deciding how banks allocate scarce resources, how they set priorities and how they support employees during change. Leaders who can communicate clearly, involve staff and provide guidance may help their banks innovate more successfully.​</w:t>
      </w:r>
    </w:p>
    <w:p w14:paraId="1DC3496F" w14:textId="77777777"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FDB Bank is one of the banks operating in this evolving context in Yangon. In recent years, the bank has invested in information technology, introduced new products and improved branch operations to strengthen its competitive position. These actions show that FDB Bank aims to become more innovative and customer</w:t>
      </w:r>
      <w:r w:rsidRPr="00580232">
        <w:rPr>
          <w:rFonts w:ascii="Times New Roman" w:hAnsi="Times New Roman" w:cs="Times New Roman"/>
        </w:rPr>
        <w:noBreakHyphen/>
        <w:t>focused. However, such changes also require employees to learn new systems, follow new procedures and adapt to different expectations. The way leaders at different levels of FDB Bank manage these changes is likely to influence how employees respond and how successful innovation will be.​</w:t>
      </w:r>
    </w:p>
    <w:p w14:paraId="67E4E9A2" w14:textId="567FCB38"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Previous international studies point to several leadership styles that are relevant for innovation, especially transformational, transactional and servant leadership</w:t>
      </w:r>
      <w:r w:rsidR="00084F5F" w:rsidRPr="00580232">
        <w:rPr>
          <w:rFonts w:ascii="Times New Roman" w:hAnsi="Times New Roman" w:cs="Times New Roman"/>
        </w:rPr>
        <w:t xml:space="preserve"> </w:t>
      </w:r>
      <w:sdt>
        <w:sdtPr>
          <w:rPr>
            <w:rFonts w:ascii="Times New Roman" w:hAnsi="Times New Roman" w:cs="Times New Roman"/>
          </w:rPr>
          <w:id w:val="-1892647418"/>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 CITATION Ber851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(Bernard M. Bass, 1985)</w:t>
          </w:r>
          <w:r w:rsidR="00084F5F" w:rsidRPr="00580232">
            <w:rPr>
              <w:rFonts w:ascii="Times New Roman" w:hAnsi="Times New Roman" w:cs="Times New Roman"/>
            </w:rPr>
            <w:fldChar w:fldCharType="end"/>
          </w:r>
        </w:sdtContent>
      </w:sdt>
      <w:r w:rsidRPr="00580232">
        <w:rPr>
          <w:rFonts w:ascii="Times New Roman" w:hAnsi="Times New Roman" w:cs="Times New Roman"/>
        </w:rPr>
        <w:t>. Transformational leaders inspire followers to pursue a shared vision and to think creatively. Transactional leaders focus on clear goals, performance monitoring and contingent rewards and penalties. Servant leaders emphasize the growth and well</w:t>
      </w:r>
      <w:r w:rsidRPr="00580232">
        <w:rPr>
          <w:rFonts w:ascii="Times New Roman" w:hAnsi="Times New Roman" w:cs="Times New Roman"/>
        </w:rPr>
        <w:noBreakHyphen/>
        <w:t xml:space="preserve">being of followers and seek to build a supportive and ethical organizational </w:t>
      </w:r>
      <w:r w:rsidRPr="00580232">
        <w:rPr>
          <w:rFonts w:ascii="Times New Roman" w:hAnsi="Times New Roman" w:cs="Times New Roman"/>
        </w:rPr>
        <w:lastRenderedPageBreak/>
        <w:t>culture</w:t>
      </w:r>
      <w:r w:rsidR="00084F5F" w:rsidRPr="00580232">
        <w:rPr>
          <w:rFonts w:ascii="Times New Roman" w:hAnsi="Times New Roman" w:cs="Times New Roman"/>
        </w:rPr>
        <w:t xml:space="preserve"> </w:t>
      </w:r>
      <w:sdt>
        <w:sdtPr>
          <w:rPr>
            <w:rFonts w:ascii="Times New Roman" w:hAnsi="Times New Roman" w:cs="Times New Roman"/>
          </w:rPr>
          <w:id w:val="1385914703"/>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 CITATION Nor16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(Northouse, 2016)</w:t>
          </w:r>
          <w:r w:rsidR="00084F5F" w:rsidRPr="00580232">
            <w:rPr>
              <w:rFonts w:ascii="Times New Roman" w:hAnsi="Times New Roman" w:cs="Times New Roman"/>
            </w:rPr>
            <w:fldChar w:fldCharType="end"/>
          </w:r>
        </w:sdtContent>
      </w:sdt>
      <w:r w:rsidRPr="00580232">
        <w:rPr>
          <w:rFonts w:ascii="Times New Roman" w:hAnsi="Times New Roman" w:cs="Times New Roman"/>
        </w:rPr>
        <w:t>. These styles may affect the willingness of employees to support innovation and the overall innovation capacity of a bank.​</w:t>
      </w:r>
    </w:p>
    <w:p w14:paraId="53E3E289" w14:textId="2F01271A" w:rsidR="006D56E6" w:rsidRPr="00580232" w:rsidRDefault="006D56E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However, most of these studies were conducted in Western or more developed Asian contexts, where culture and institutions differ from those in Myanmar</w:t>
      </w:r>
      <w:r w:rsidR="00084F5F" w:rsidRPr="00580232">
        <w:rPr>
          <w:rFonts w:ascii="Times New Roman" w:hAnsi="Times New Roman" w:cs="Times New Roman"/>
        </w:rPr>
        <w:t xml:space="preserve"> </w:t>
      </w:r>
      <w:sdt>
        <w:sdtPr>
          <w:rPr>
            <w:rFonts w:ascii="Times New Roman" w:hAnsi="Times New Roman" w:cs="Times New Roman"/>
          </w:rPr>
          <w:id w:val="961923976"/>
          <w:citation/>
        </w:sdtPr>
        <w:sdtContent>
          <w:r w:rsidR="00084F5F" w:rsidRPr="00580232">
            <w:rPr>
              <w:rFonts w:ascii="Times New Roman" w:hAnsi="Times New Roman" w:cs="Times New Roman"/>
            </w:rPr>
            <w:fldChar w:fldCharType="begin"/>
          </w:r>
          <w:r w:rsidR="00084F5F" w:rsidRPr="00580232">
            <w:rPr>
              <w:rFonts w:ascii="Times New Roman" w:hAnsi="Times New Roman" w:cs="Times New Roman"/>
            </w:rPr>
            <w:instrText xml:space="preserve">CITATION Hoa141 \l 1033 </w:instrText>
          </w:r>
          <w:r w:rsidR="00084F5F" w:rsidRPr="00580232">
            <w:rPr>
              <w:rFonts w:ascii="Times New Roman" w:hAnsi="Times New Roman" w:cs="Times New Roman"/>
            </w:rPr>
            <w:fldChar w:fldCharType="separate"/>
          </w:r>
          <w:r w:rsidR="0062783E" w:rsidRPr="00580232">
            <w:rPr>
              <w:rFonts w:ascii="Times New Roman" w:hAnsi="Times New Roman" w:cs="Times New Roman"/>
              <w:noProof/>
            </w:rPr>
            <w:t>(Hoang H &amp; Chalmers A., 2014)</w:t>
          </w:r>
          <w:r w:rsidR="00084F5F" w:rsidRPr="00580232">
            <w:rPr>
              <w:rFonts w:ascii="Times New Roman" w:hAnsi="Times New Roman" w:cs="Times New Roman"/>
            </w:rPr>
            <w:fldChar w:fldCharType="end"/>
          </w:r>
        </w:sdtContent>
      </w:sdt>
      <w:r w:rsidRPr="00580232">
        <w:rPr>
          <w:rFonts w:ascii="Times New Roman" w:hAnsi="Times New Roman" w:cs="Times New Roman"/>
        </w:rPr>
        <w:t>. Myanmar’s cultural emphasis on respect for authority and social harmony may affect how leadership is practiced and perceived in banks. There is still limited empirical evidence on how leadership styles are related to organizational innovation in Myanmar’s banking sector in general, and in FDB Bank in particular. This gap provides the motivation for the present study.​</w:t>
      </w:r>
    </w:p>
    <w:p w14:paraId="7C3A0DEF" w14:textId="77777777" w:rsidR="00084F5F" w:rsidRPr="00580232" w:rsidRDefault="00084F5F"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7" w:name="_Toc227875019"/>
      <w:r w:rsidRPr="00580232">
        <w:rPr>
          <w:rFonts w:ascii="Times New Roman" w:hAnsi="Times New Roman" w:cs="Times New Roman"/>
          <w:b/>
          <w:bCs/>
          <w:color w:val="000000" w:themeColor="text1"/>
          <w:sz w:val="24"/>
          <w:szCs w:val="24"/>
        </w:rPr>
        <w:t>1.2 Problem Statement of the Study</w:t>
      </w:r>
      <w:bookmarkEnd w:id="7"/>
    </w:p>
    <w:p w14:paraId="5A357C17"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After the financial reforms, banks in Myanmar have been expected to expand their operations, modernize their services and compete with both local and international institutions. FDB Bank is also trying to respond to this environment by adopting new technologies, developing new products and improving customer service. While these initiatives demonstrate the bank’s commitment to innovation, they also create internal challenges related to change management, staff capability and coordination among departments.​</w:t>
      </w:r>
    </w:p>
    <w:p w14:paraId="50E65858" w14:textId="2E7F1C3D"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Although leadership is widely recognized as a critical factor for successful innovation, there is limited empirical information on the leadership styles actually practiced by managers and executives at FDB Bank. It is not clearly known whether transformational, transactional or servant leadership behaviors are dominant, or how employees experience these styles in their daily work. Furthermore, the relationship between different leadership styles and various forms of organizational innovation such as product and service innovation, process innovation and administrative innovation has not been systematically examined in the context of FDB Bank  </w:t>
      </w:r>
      <w:sdt>
        <w:sdtPr>
          <w:rPr>
            <w:rFonts w:ascii="Times New Roman" w:hAnsi="Times New Roman" w:cs="Times New Roman"/>
          </w:rPr>
          <w:id w:val="-138338997"/>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 CITATION Far061 \l 1033 </w:instrText>
          </w:r>
          <w:r w:rsidRPr="00580232">
            <w:rPr>
              <w:rFonts w:ascii="Times New Roman" w:hAnsi="Times New Roman" w:cs="Times New Roman"/>
            </w:rPr>
            <w:fldChar w:fldCharType="separate"/>
          </w:r>
          <w:r w:rsidR="0062783E" w:rsidRPr="00580232">
            <w:rPr>
              <w:rFonts w:ascii="Times New Roman" w:hAnsi="Times New Roman" w:cs="Times New Roman"/>
              <w:noProof/>
            </w:rPr>
            <w:t>(Fariborz Damanpour, 2006)</w:t>
          </w:r>
          <w:r w:rsidRPr="00580232">
            <w:rPr>
              <w:rFonts w:ascii="Times New Roman" w:hAnsi="Times New Roman" w:cs="Times New Roman"/>
            </w:rPr>
            <w:fldChar w:fldCharType="end"/>
          </w:r>
        </w:sdtContent>
      </w:sdt>
      <w:r w:rsidRPr="00580232">
        <w:rPr>
          <w:rFonts w:ascii="Times New Roman" w:hAnsi="Times New Roman" w:cs="Times New Roman"/>
        </w:rPr>
        <w:t xml:space="preserve"> </w:t>
      </w:r>
      <w:sdt>
        <w:sdtPr>
          <w:rPr>
            <w:rFonts w:ascii="Times New Roman" w:hAnsi="Times New Roman" w:cs="Times New Roman"/>
          </w:rPr>
          <w:id w:val="1970016177"/>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CITATION Hit171 \l 1033 </w:instrText>
          </w:r>
          <w:r w:rsidRPr="00580232">
            <w:rPr>
              <w:rFonts w:ascii="Times New Roman" w:hAnsi="Times New Roman" w:cs="Times New Roman"/>
            </w:rPr>
            <w:fldChar w:fldCharType="separate"/>
          </w:r>
          <w:r w:rsidR="0062783E" w:rsidRPr="00580232">
            <w:rPr>
              <w:rFonts w:ascii="Times New Roman" w:hAnsi="Times New Roman" w:cs="Times New Roman"/>
              <w:noProof/>
            </w:rPr>
            <w:t>(Hitt M. A &amp; Ireland R. D, 2017)</w:t>
          </w:r>
          <w:r w:rsidRPr="00580232">
            <w:rPr>
              <w:rFonts w:ascii="Times New Roman" w:hAnsi="Times New Roman" w:cs="Times New Roman"/>
            </w:rPr>
            <w:fldChar w:fldCharType="end"/>
          </w:r>
        </w:sdtContent>
      </w:sdt>
      <w:r w:rsidRPr="00580232">
        <w:rPr>
          <w:rFonts w:ascii="Times New Roman" w:hAnsi="Times New Roman" w:cs="Times New Roman"/>
        </w:rPr>
        <w:t>.​​</w:t>
      </w:r>
    </w:p>
    <w:p w14:paraId="2FD80794"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Without such evidence, it is difficult for FDB Bank to design leadership development programmed, performance management systems and innovation strategies that are well aligned. Managers may not receive clear guidance on which leadership approaches best support innovation, and the bank may not fully use the potential of its human resources. As a result, innovation projects may not achieve their intended outcomes, and the bank may face disadvantages in a competitive market.​</w:t>
      </w:r>
    </w:p>
    <w:p w14:paraId="0DA789EB"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Therefore, the main problem of this study is the lack of systematic research on how leadership styles influence organizational innovation at FDB Bank in Yangon, </w:t>
      </w:r>
      <w:r w:rsidRPr="00580232">
        <w:rPr>
          <w:rFonts w:ascii="Times New Roman" w:hAnsi="Times New Roman" w:cs="Times New Roman"/>
        </w:rPr>
        <w:lastRenderedPageBreak/>
        <w:t>Myanmar. This study addresses this problem by identifying the dominant leadership styles in the bank, assessing the current situation of organizational innovation and analyzing the relationship between leadership styles and innovation outcomes from the perspectives of managers and employees.​</w:t>
      </w:r>
    </w:p>
    <w:p w14:paraId="6F62A4FB" w14:textId="77777777" w:rsidR="00084F5F" w:rsidRPr="00580232" w:rsidRDefault="00084F5F"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8" w:name="_Toc227875020"/>
      <w:r w:rsidRPr="00580232">
        <w:rPr>
          <w:rFonts w:ascii="Times New Roman" w:hAnsi="Times New Roman" w:cs="Times New Roman"/>
          <w:b/>
          <w:bCs/>
          <w:color w:val="000000" w:themeColor="text1"/>
          <w:sz w:val="24"/>
          <w:szCs w:val="24"/>
        </w:rPr>
        <w:t>1.3 Objective of the Study</w:t>
      </w:r>
      <w:bookmarkEnd w:id="8"/>
    </w:p>
    <w:p w14:paraId="36601C42"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main objective of this study is to examine the relationship between leadership styles and organizational innovation at FDB Bank in Yangon, Myanmar.​</w:t>
      </w:r>
    </w:p>
    <w:p w14:paraId="2028D92F"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The specific objectives of the study are as follows:​</w:t>
      </w:r>
    </w:p>
    <w:p w14:paraId="5A20A54F" w14:textId="77777777" w:rsidR="00084F5F" w:rsidRPr="00580232" w:rsidRDefault="00084F5F" w:rsidP="001F5AD8">
      <w:pPr>
        <w:numPr>
          <w:ilvl w:val="0"/>
          <w:numId w:val="1"/>
        </w:numPr>
        <w:spacing w:after="0" w:line="360" w:lineRule="auto"/>
        <w:contextualSpacing/>
        <w:jc w:val="both"/>
        <w:rPr>
          <w:rFonts w:ascii="Times New Roman" w:hAnsi="Times New Roman" w:cs="Times New Roman"/>
        </w:rPr>
      </w:pPr>
      <w:r w:rsidRPr="00580232">
        <w:rPr>
          <w:rFonts w:ascii="Times New Roman" w:hAnsi="Times New Roman" w:cs="Times New Roman"/>
        </w:rPr>
        <w:t>To identify and describe the dominant leadership styles employed by managers and executives at different organizational levels at FDB Bank.​</w:t>
      </w:r>
    </w:p>
    <w:p w14:paraId="31729B3F" w14:textId="77777777" w:rsidR="00084F5F" w:rsidRPr="00580232" w:rsidRDefault="00084F5F" w:rsidP="001F5AD8">
      <w:pPr>
        <w:numPr>
          <w:ilvl w:val="0"/>
          <w:numId w:val="1"/>
        </w:numPr>
        <w:spacing w:after="0" w:line="360" w:lineRule="auto"/>
        <w:contextualSpacing/>
        <w:jc w:val="both"/>
        <w:rPr>
          <w:rFonts w:ascii="Times New Roman" w:hAnsi="Times New Roman" w:cs="Times New Roman"/>
        </w:rPr>
      </w:pPr>
      <w:r w:rsidRPr="00580232">
        <w:rPr>
          <w:rFonts w:ascii="Times New Roman" w:hAnsi="Times New Roman" w:cs="Times New Roman"/>
        </w:rPr>
        <w:t>To assess the current state and types of organizational innovations being implemented or planned at FDB Bank, including product, process and service innovations.​</w:t>
      </w:r>
    </w:p>
    <w:p w14:paraId="14BA87AC" w14:textId="77777777" w:rsidR="00084F5F" w:rsidRPr="00580232" w:rsidRDefault="00084F5F" w:rsidP="001F5AD8">
      <w:pPr>
        <w:numPr>
          <w:ilvl w:val="0"/>
          <w:numId w:val="1"/>
        </w:numPr>
        <w:spacing w:after="0" w:line="360" w:lineRule="auto"/>
        <w:contextualSpacing/>
        <w:jc w:val="both"/>
        <w:rPr>
          <w:rFonts w:ascii="Times New Roman" w:hAnsi="Times New Roman" w:cs="Times New Roman"/>
        </w:rPr>
      </w:pPr>
      <w:r w:rsidRPr="00580232">
        <w:rPr>
          <w:rFonts w:ascii="Times New Roman" w:hAnsi="Times New Roman" w:cs="Times New Roman"/>
        </w:rPr>
        <w:t>To examine the relationship between different leadership styles and levels of organizational innovation in various departments or business units at FDB Bank.​</w:t>
      </w:r>
    </w:p>
    <w:p w14:paraId="52F38569" w14:textId="77777777" w:rsidR="00084F5F" w:rsidRPr="00580232" w:rsidRDefault="00084F5F" w:rsidP="001F5AD8">
      <w:pPr>
        <w:numPr>
          <w:ilvl w:val="0"/>
          <w:numId w:val="1"/>
        </w:numPr>
        <w:spacing w:after="0" w:line="360" w:lineRule="auto"/>
        <w:contextualSpacing/>
        <w:jc w:val="both"/>
        <w:rPr>
          <w:rFonts w:ascii="Times New Roman" w:hAnsi="Times New Roman" w:cs="Times New Roman"/>
        </w:rPr>
      </w:pPr>
      <w:r w:rsidRPr="00580232">
        <w:rPr>
          <w:rFonts w:ascii="Times New Roman" w:hAnsi="Times New Roman" w:cs="Times New Roman"/>
        </w:rPr>
        <w:t>To identify the perceived benefits and barriers to innovation from the perspectives of managers, employees and leaders at FDB Bank.​</w:t>
      </w:r>
    </w:p>
    <w:p w14:paraId="6351E243" w14:textId="77777777" w:rsidR="00084F5F" w:rsidRPr="00580232" w:rsidRDefault="00084F5F" w:rsidP="001F5AD8">
      <w:pPr>
        <w:numPr>
          <w:ilvl w:val="0"/>
          <w:numId w:val="1"/>
        </w:numPr>
        <w:spacing w:after="0" w:line="360" w:lineRule="auto"/>
        <w:contextualSpacing/>
        <w:jc w:val="both"/>
        <w:rPr>
          <w:rFonts w:ascii="Times New Roman" w:hAnsi="Times New Roman" w:cs="Times New Roman"/>
        </w:rPr>
      </w:pPr>
      <w:r w:rsidRPr="00580232">
        <w:rPr>
          <w:rFonts w:ascii="Times New Roman" w:hAnsi="Times New Roman" w:cs="Times New Roman"/>
        </w:rPr>
        <w:t>To provide practical recommendations for FDB Bank’s leadership development and organizational innovation strategy based on the research findings.​</w:t>
      </w:r>
    </w:p>
    <w:p w14:paraId="57620B5D" w14:textId="77777777" w:rsidR="00084F5F" w:rsidRPr="00580232" w:rsidRDefault="00084F5F"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9" w:name="_Toc227875021"/>
      <w:r w:rsidRPr="00580232">
        <w:rPr>
          <w:rFonts w:ascii="Times New Roman" w:hAnsi="Times New Roman" w:cs="Times New Roman"/>
          <w:b/>
          <w:bCs/>
          <w:color w:val="000000" w:themeColor="text1"/>
          <w:sz w:val="24"/>
          <w:szCs w:val="24"/>
        </w:rPr>
        <w:t>1.4 Research Questions of the Study</w:t>
      </w:r>
      <w:bookmarkEnd w:id="9"/>
    </w:p>
    <w:p w14:paraId="675AE59F"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To achieve the objectives stated above, this study seeks to answer the following research questions:​</w:t>
      </w:r>
    </w:p>
    <w:p w14:paraId="2527E1C0" w14:textId="77777777"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t>What leadership styles are currently practiced by managers and executives at FDB Bank, and how are these styles distributed across different organizational levels and departments?​</w:t>
      </w:r>
    </w:p>
    <w:p w14:paraId="060C4630" w14:textId="56D3F6BA"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What types of organizational innovations have FDB Bank undertaken in recent years, and what is the status of these </w:t>
      </w:r>
      <w:r w:rsidR="00E74136" w:rsidRPr="00580232">
        <w:rPr>
          <w:rFonts w:ascii="Times New Roman" w:hAnsi="Times New Roman" w:cs="Times New Roman"/>
        </w:rPr>
        <w:t>innovative</w:t>
      </w:r>
      <w:r w:rsidRPr="00580232">
        <w:rPr>
          <w:rFonts w:ascii="Times New Roman" w:hAnsi="Times New Roman" w:cs="Times New Roman"/>
        </w:rPr>
        <w:t xml:space="preserve"> initiatives?​</w:t>
      </w:r>
    </w:p>
    <w:p w14:paraId="1FED6533" w14:textId="77777777"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t>How do different leadership styles influence the level and nature of organizational innovation at FDB Bank?​</w:t>
      </w:r>
    </w:p>
    <w:p w14:paraId="71500D1F" w14:textId="77777777"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t>What do employees and managers perceive as the main benefits of innovations driven by different leadership styles?​</w:t>
      </w:r>
    </w:p>
    <w:p w14:paraId="271455ED" w14:textId="77777777"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What barriers to innovation are perceived by FDB Bank’s leaders and employees, and how do leadership styles influence the organization’s ability to overcome these barriers?​</w:t>
      </w:r>
    </w:p>
    <w:p w14:paraId="52311BB8" w14:textId="77777777" w:rsidR="00084F5F" w:rsidRPr="00580232" w:rsidRDefault="00084F5F" w:rsidP="001F5AD8">
      <w:pPr>
        <w:numPr>
          <w:ilvl w:val="0"/>
          <w:numId w:val="2"/>
        </w:numPr>
        <w:spacing w:after="0" w:line="360" w:lineRule="auto"/>
        <w:contextualSpacing/>
        <w:jc w:val="both"/>
        <w:rPr>
          <w:rFonts w:ascii="Times New Roman" w:hAnsi="Times New Roman" w:cs="Times New Roman"/>
        </w:rPr>
      </w:pPr>
      <w:r w:rsidRPr="00580232">
        <w:rPr>
          <w:rFonts w:ascii="Times New Roman" w:hAnsi="Times New Roman" w:cs="Times New Roman"/>
        </w:rPr>
        <w:t>What recommendations would improve leadership practices to better support organizational innovation at FDB Bank?​</w:t>
      </w:r>
    </w:p>
    <w:p w14:paraId="41014BA5" w14:textId="77777777" w:rsidR="00084F5F" w:rsidRPr="00580232" w:rsidRDefault="00084F5F"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10" w:name="_Toc227875022"/>
      <w:r w:rsidRPr="00580232">
        <w:rPr>
          <w:rFonts w:ascii="Times New Roman" w:hAnsi="Times New Roman" w:cs="Times New Roman"/>
          <w:b/>
          <w:bCs/>
          <w:color w:val="000000" w:themeColor="text1"/>
          <w:sz w:val="24"/>
          <w:szCs w:val="24"/>
        </w:rPr>
        <w:t>1.5 Scope and Limitation of the Study</w:t>
      </w:r>
      <w:bookmarkEnd w:id="10"/>
    </w:p>
    <w:p w14:paraId="69BFBEB3"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study focuses on FDB Bank in Yangon and examines the relationship between leadership styles and organizational innovation within this bank. The geographical scope is limited to the head office and main operating branches located in Yangon, due to time and resource constraints. The target population includes senior managers, middle managers, team leaders and general staff who have direct experience with leadership and innovation activities in the bank.​</w:t>
      </w:r>
    </w:p>
    <w:p w14:paraId="7C03B6FC" w14:textId="1BFCFF06"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study covers three main dimensions of organizational innovation: product and service innovation, process innovation and administrative innovation, as defined in the literature </w:t>
      </w:r>
      <w:sdt>
        <w:sdtPr>
          <w:rPr>
            <w:rFonts w:ascii="Times New Roman" w:hAnsi="Times New Roman" w:cs="Times New Roman"/>
          </w:rPr>
          <w:id w:val="-1746637184"/>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 CITATION Far061 \l 1033 </w:instrText>
          </w:r>
          <w:r w:rsidRPr="00580232">
            <w:rPr>
              <w:rFonts w:ascii="Times New Roman" w:hAnsi="Times New Roman" w:cs="Times New Roman"/>
            </w:rPr>
            <w:fldChar w:fldCharType="separate"/>
          </w:r>
          <w:r w:rsidR="0062783E" w:rsidRPr="00580232">
            <w:rPr>
              <w:rFonts w:ascii="Times New Roman" w:hAnsi="Times New Roman" w:cs="Times New Roman"/>
              <w:noProof/>
            </w:rPr>
            <w:t>(Fariborz Damanpour, 2006)</w:t>
          </w:r>
          <w:r w:rsidRPr="00580232">
            <w:rPr>
              <w:rFonts w:ascii="Times New Roman" w:hAnsi="Times New Roman" w:cs="Times New Roman"/>
            </w:rPr>
            <w:fldChar w:fldCharType="end"/>
          </w:r>
        </w:sdtContent>
      </w:sdt>
      <w:r w:rsidRPr="00580232">
        <w:rPr>
          <w:rFonts w:ascii="Times New Roman" w:hAnsi="Times New Roman" w:cs="Times New Roman"/>
        </w:rPr>
        <w:t xml:space="preserve">. It focuses on innovative activities that have been implemented or planned during the last two to three years, to reflect the current situation at FDB Bank  </w:t>
      </w:r>
      <w:sdt>
        <w:sdtPr>
          <w:rPr>
            <w:rFonts w:ascii="Times New Roman" w:hAnsi="Times New Roman" w:cs="Times New Roman"/>
          </w:rPr>
          <w:id w:val="484060311"/>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CITATION Asi211 \l 1033 </w:instrText>
          </w:r>
          <w:r w:rsidRPr="00580232">
            <w:rPr>
              <w:rFonts w:ascii="Times New Roman" w:hAnsi="Times New Roman" w:cs="Times New Roman"/>
            </w:rPr>
            <w:fldChar w:fldCharType="separate"/>
          </w:r>
          <w:r w:rsidR="0062783E" w:rsidRPr="00580232">
            <w:rPr>
              <w:rFonts w:ascii="Times New Roman" w:hAnsi="Times New Roman" w:cs="Times New Roman"/>
              <w:noProof/>
            </w:rPr>
            <w:t>(Asia Development Bank, 2017-2021)</w:t>
          </w:r>
          <w:r w:rsidRPr="00580232">
            <w:rPr>
              <w:rFonts w:ascii="Times New Roman" w:hAnsi="Times New Roman" w:cs="Times New Roman"/>
            </w:rPr>
            <w:fldChar w:fldCharType="end"/>
          </w:r>
        </w:sdtContent>
      </w:sdt>
      <w:r w:rsidRPr="00580232">
        <w:rPr>
          <w:rFonts w:ascii="Times New Roman" w:hAnsi="Times New Roman" w:cs="Times New Roman"/>
        </w:rPr>
        <w:t>. The wider macroeconomic and regulatory environment is recognized as an important background factor but is not analyzed in detail. The findings are therefore specific to FDB Bank in Yangon and may not be fully generalizable to all banks in Myanmar.​</w:t>
      </w:r>
    </w:p>
    <w:p w14:paraId="358FD935" w14:textId="77777777" w:rsidR="00084F5F" w:rsidRPr="00580232" w:rsidRDefault="00084F5F"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11" w:name="_Toc227875023"/>
      <w:r w:rsidRPr="00580232">
        <w:rPr>
          <w:rFonts w:ascii="Times New Roman" w:hAnsi="Times New Roman" w:cs="Times New Roman"/>
          <w:b/>
          <w:bCs/>
          <w:color w:val="000000" w:themeColor="text1"/>
          <w:sz w:val="24"/>
          <w:szCs w:val="24"/>
        </w:rPr>
        <w:t>1.6 Organization of the Study</w:t>
      </w:r>
      <w:bookmarkEnd w:id="11"/>
    </w:p>
    <w:p w14:paraId="6A8CA33D" w14:textId="77777777" w:rsidR="00084F5F" w:rsidRPr="00580232" w:rsidRDefault="00084F5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thesis is organized into five chapters, following the structure used in the Thesis Sample of the Swiss School of Business Research.</w:t>
      </w:r>
    </w:p>
    <w:p w14:paraId="305F44F6"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Chapter I presents the introduction of the study. It includes the introduction, background information of the study, problem statement of the study, objective of the study, research questions of the study, scope and limitation of the study and organization of the study.</w:t>
      </w:r>
    </w:p>
    <w:p w14:paraId="51E55720"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Chapter II provides the theoretical background of the study. It reviews concepts and theories related to leadership and organizational innovation, discusses different leadership styles, examines previous empirical studies and presents the conceptual framework used in this research.</w:t>
      </w:r>
    </w:p>
    <w:p w14:paraId="664C4495"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Chapter III describes the research methodology adopted in the study. It explains the research design, population and sampling procedures, data collection methods, research instruments, data analysis techniques and ethical considerations, in line with the verified proposal.​</w:t>
      </w:r>
    </w:p>
    <w:p w14:paraId="16EFFFCB" w14:textId="77777777" w:rsidR="00084F5F" w:rsidRPr="0058023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 xml:space="preserve">Chapter IV presents the analysis and results of the study. It shows the demographic profile of </w:t>
      </w:r>
      <w:proofErr w:type="gramStart"/>
      <w:r w:rsidRPr="00580232">
        <w:rPr>
          <w:rFonts w:ascii="Times New Roman" w:hAnsi="Times New Roman" w:cs="Times New Roman"/>
        </w:rPr>
        <w:t>respondents,</w:t>
      </w:r>
      <w:proofErr w:type="gramEnd"/>
      <w:r w:rsidRPr="00580232">
        <w:rPr>
          <w:rFonts w:ascii="Times New Roman" w:hAnsi="Times New Roman" w:cs="Times New Roman"/>
        </w:rPr>
        <w:t xml:space="preserve"> the findings related to leadership styles and organizational innovation and the statistical results on the relationship between these variables in FDB Bank.</w:t>
      </w:r>
    </w:p>
    <w:p w14:paraId="1F11F1B8" w14:textId="6CCB1F73" w:rsidR="000278F2" w:rsidRDefault="00084F5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Chapter V provides the conclusion of the study. It summarizes the main findings, discusses their implications for FDB Bank and other stakeholders, offers suggestions and recommends and proposes areas for further research.</w:t>
      </w:r>
    </w:p>
    <w:p w14:paraId="34C1DA97" w14:textId="77777777" w:rsidR="002A6D6F" w:rsidRDefault="002A6D6F" w:rsidP="001F5AD8">
      <w:pPr>
        <w:spacing w:after="0" w:line="360" w:lineRule="auto"/>
        <w:contextualSpacing/>
        <w:jc w:val="both"/>
        <w:rPr>
          <w:rFonts w:ascii="Times New Roman" w:hAnsi="Times New Roman" w:cs="Times New Roman"/>
        </w:rPr>
      </w:pPr>
    </w:p>
    <w:p w14:paraId="68647BD4" w14:textId="77777777" w:rsidR="002A6D6F" w:rsidRDefault="002A6D6F" w:rsidP="001F5AD8">
      <w:pPr>
        <w:spacing w:after="0" w:line="360" w:lineRule="auto"/>
        <w:contextualSpacing/>
        <w:jc w:val="both"/>
        <w:rPr>
          <w:rFonts w:ascii="Times New Roman" w:hAnsi="Times New Roman" w:cs="Times New Roman"/>
        </w:rPr>
      </w:pPr>
    </w:p>
    <w:p w14:paraId="02E7BB72" w14:textId="77777777" w:rsidR="002A6D6F" w:rsidRDefault="002A6D6F" w:rsidP="001F5AD8">
      <w:pPr>
        <w:spacing w:after="0" w:line="360" w:lineRule="auto"/>
        <w:contextualSpacing/>
        <w:jc w:val="both"/>
        <w:rPr>
          <w:rFonts w:ascii="Times New Roman" w:hAnsi="Times New Roman" w:cs="Times New Roman"/>
        </w:rPr>
      </w:pPr>
    </w:p>
    <w:p w14:paraId="3C962362" w14:textId="77777777" w:rsidR="002A6D6F" w:rsidRDefault="002A6D6F" w:rsidP="001F5AD8">
      <w:pPr>
        <w:spacing w:after="0" w:line="360" w:lineRule="auto"/>
        <w:contextualSpacing/>
        <w:jc w:val="both"/>
        <w:rPr>
          <w:rFonts w:ascii="Times New Roman" w:hAnsi="Times New Roman" w:cs="Times New Roman"/>
        </w:rPr>
      </w:pPr>
    </w:p>
    <w:p w14:paraId="295906E7" w14:textId="77777777" w:rsidR="002A6D6F" w:rsidRDefault="002A6D6F" w:rsidP="001F5AD8">
      <w:pPr>
        <w:spacing w:after="0" w:line="360" w:lineRule="auto"/>
        <w:contextualSpacing/>
        <w:jc w:val="both"/>
        <w:rPr>
          <w:rFonts w:ascii="Times New Roman" w:hAnsi="Times New Roman" w:cs="Times New Roman"/>
        </w:rPr>
      </w:pPr>
    </w:p>
    <w:p w14:paraId="36FACB9D" w14:textId="77777777" w:rsidR="002A6D6F" w:rsidRDefault="002A6D6F" w:rsidP="001F5AD8">
      <w:pPr>
        <w:spacing w:after="0" w:line="360" w:lineRule="auto"/>
        <w:contextualSpacing/>
        <w:jc w:val="both"/>
        <w:rPr>
          <w:rFonts w:ascii="Times New Roman" w:hAnsi="Times New Roman" w:cs="Times New Roman"/>
        </w:rPr>
      </w:pPr>
    </w:p>
    <w:p w14:paraId="57FC749F" w14:textId="77777777" w:rsidR="002A6D6F" w:rsidRDefault="002A6D6F" w:rsidP="001F5AD8">
      <w:pPr>
        <w:spacing w:after="0" w:line="360" w:lineRule="auto"/>
        <w:contextualSpacing/>
        <w:jc w:val="both"/>
        <w:rPr>
          <w:rFonts w:ascii="Times New Roman" w:hAnsi="Times New Roman" w:cs="Times New Roman"/>
        </w:rPr>
      </w:pPr>
    </w:p>
    <w:p w14:paraId="3AE04B30" w14:textId="77777777" w:rsidR="002A6D6F" w:rsidRDefault="002A6D6F" w:rsidP="001F5AD8">
      <w:pPr>
        <w:spacing w:after="0" w:line="360" w:lineRule="auto"/>
        <w:contextualSpacing/>
        <w:jc w:val="both"/>
        <w:rPr>
          <w:rFonts w:ascii="Times New Roman" w:hAnsi="Times New Roman" w:cs="Times New Roman"/>
        </w:rPr>
      </w:pPr>
    </w:p>
    <w:p w14:paraId="2D0E1B05" w14:textId="77777777" w:rsidR="002A6D6F" w:rsidRDefault="002A6D6F" w:rsidP="001F5AD8">
      <w:pPr>
        <w:spacing w:after="0" w:line="360" w:lineRule="auto"/>
        <w:contextualSpacing/>
        <w:jc w:val="both"/>
        <w:rPr>
          <w:rFonts w:ascii="Times New Roman" w:hAnsi="Times New Roman" w:cs="Times New Roman"/>
        </w:rPr>
      </w:pPr>
    </w:p>
    <w:p w14:paraId="73B3B511" w14:textId="77777777" w:rsidR="002A6D6F" w:rsidRDefault="002A6D6F" w:rsidP="001F5AD8">
      <w:pPr>
        <w:spacing w:after="0" w:line="360" w:lineRule="auto"/>
        <w:contextualSpacing/>
        <w:jc w:val="both"/>
        <w:rPr>
          <w:rFonts w:ascii="Times New Roman" w:hAnsi="Times New Roman" w:cs="Times New Roman"/>
        </w:rPr>
      </w:pPr>
    </w:p>
    <w:p w14:paraId="1CDEE3D3" w14:textId="77777777" w:rsidR="002A6D6F" w:rsidRDefault="002A6D6F" w:rsidP="001F5AD8">
      <w:pPr>
        <w:spacing w:after="0" w:line="360" w:lineRule="auto"/>
        <w:contextualSpacing/>
        <w:jc w:val="both"/>
        <w:rPr>
          <w:rFonts w:ascii="Times New Roman" w:hAnsi="Times New Roman" w:cs="Times New Roman"/>
        </w:rPr>
      </w:pPr>
    </w:p>
    <w:p w14:paraId="58FB5109" w14:textId="77777777" w:rsidR="002A6D6F" w:rsidRDefault="002A6D6F" w:rsidP="001F5AD8">
      <w:pPr>
        <w:spacing w:after="0" w:line="360" w:lineRule="auto"/>
        <w:contextualSpacing/>
        <w:jc w:val="both"/>
        <w:rPr>
          <w:rFonts w:ascii="Times New Roman" w:hAnsi="Times New Roman" w:cs="Times New Roman"/>
        </w:rPr>
      </w:pPr>
    </w:p>
    <w:p w14:paraId="2475462C" w14:textId="77777777" w:rsidR="002A6D6F" w:rsidRDefault="002A6D6F" w:rsidP="001F5AD8">
      <w:pPr>
        <w:spacing w:after="0" w:line="360" w:lineRule="auto"/>
        <w:contextualSpacing/>
        <w:jc w:val="both"/>
        <w:rPr>
          <w:rFonts w:ascii="Times New Roman" w:hAnsi="Times New Roman" w:cs="Times New Roman"/>
        </w:rPr>
      </w:pPr>
    </w:p>
    <w:p w14:paraId="2A7611C8" w14:textId="77777777" w:rsidR="002A6D6F" w:rsidRDefault="002A6D6F" w:rsidP="001F5AD8">
      <w:pPr>
        <w:spacing w:after="0" w:line="360" w:lineRule="auto"/>
        <w:contextualSpacing/>
        <w:jc w:val="both"/>
        <w:rPr>
          <w:rFonts w:ascii="Times New Roman" w:hAnsi="Times New Roman" w:cs="Times New Roman"/>
        </w:rPr>
      </w:pPr>
    </w:p>
    <w:p w14:paraId="22ED8B75" w14:textId="77777777" w:rsidR="002A6D6F" w:rsidRDefault="002A6D6F" w:rsidP="001F5AD8">
      <w:pPr>
        <w:spacing w:after="0" w:line="360" w:lineRule="auto"/>
        <w:contextualSpacing/>
        <w:jc w:val="both"/>
        <w:rPr>
          <w:rFonts w:ascii="Times New Roman" w:hAnsi="Times New Roman" w:cs="Times New Roman"/>
        </w:rPr>
      </w:pPr>
    </w:p>
    <w:p w14:paraId="6B0F5602" w14:textId="77777777" w:rsidR="002A6D6F" w:rsidRDefault="002A6D6F" w:rsidP="001F5AD8">
      <w:pPr>
        <w:spacing w:after="0" w:line="360" w:lineRule="auto"/>
        <w:contextualSpacing/>
        <w:jc w:val="both"/>
        <w:rPr>
          <w:rFonts w:ascii="Times New Roman" w:hAnsi="Times New Roman" w:cs="Times New Roman"/>
        </w:rPr>
      </w:pPr>
    </w:p>
    <w:p w14:paraId="1EE9DE14" w14:textId="77777777" w:rsidR="002A6D6F" w:rsidRDefault="002A6D6F" w:rsidP="001F5AD8">
      <w:pPr>
        <w:spacing w:after="0" w:line="360" w:lineRule="auto"/>
        <w:contextualSpacing/>
        <w:jc w:val="both"/>
        <w:rPr>
          <w:rFonts w:ascii="Times New Roman" w:hAnsi="Times New Roman" w:cs="Times New Roman"/>
        </w:rPr>
      </w:pPr>
    </w:p>
    <w:p w14:paraId="377BEBF8" w14:textId="77777777" w:rsidR="002A6D6F" w:rsidRDefault="002A6D6F" w:rsidP="001F5AD8">
      <w:pPr>
        <w:spacing w:after="0" w:line="360" w:lineRule="auto"/>
        <w:contextualSpacing/>
        <w:jc w:val="both"/>
        <w:rPr>
          <w:rFonts w:ascii="Times New Roman" w:hAnsi="Times New Roman" w:cs="Times New Roman"/>
        </w:rPr>
      </w:pPr>
    </w:p>
    <w:p w14:paraId="40AEDCA0" w14:textId="77777777" w:rsidR="002A6D6F" w:rsidRDefault="002A6D6F" w:rsidP="001F5AD8">
      <w:pPr>
        <w:spacing w:after="0" w:line="360" w:lineRule="auto"/>
        <w:contextualSpacing/>
        <w:jc w:val="both"/>
        <w:rPr>
          <w:rFonts w:ascii="Times New Roman" w:hAnsi="Times New Roman" w:cs="Times New Roman"/>
        </w:rPr>
      </w:pPr>
    </w:p>
    <w:p w14:paraId="26044526" w14:textId="77777777" w:rsidR="002A6D6F" w:rsidRDefault="002A6D6F" w:rsidP="001F5AD8">
      <w:pPr>
        <w:spacing w:after="0" w:line="360" w:lineRule="auto"/>
        <w:contextualSpacing/>
        <w:jc w:val="both"/>
        <w:rPr>
          <w:rFonts w:ascii="Times New Roman" w:hAnsi="Times New Roman" w:cs="Times New Roman"/>
        </w:rPr>
      </w:pPr>
    </w:p>
    <w:p w14:paraId="26D4B502" w14:textId="77777777" w:rsidR="002A6D6F" w:rsidRDefault="002A6D6F" w:rsidP="001F5AD8">
      <w:pPr>
        <w:spacing w:after="0" w:line="360" w:lineRule="auto"/>
        <w:contextualSpacing/>
        <w:jc w:val="both"/>
        <w:rPr>
          <w:rFonts w:ascii="Times New Roman" w:hAnsi="Times New Roman" w:cs="Times New Roman"/>
        </w:rPr>
      </w:pPr>
    </w:p>
    <w:p w14:paraId="233F1344" w14:textId="77777777" w:rsidR="002A6D6F" w:rsidRPr="00580232" w:rsidRDefault="002A6D6F" w:rsidP="001F5AD8">
      <w:pPr>
        <w:spacing w:after="0" w:line="360" w:lineRule="auto"/>
        <w:contextualSpacing/>
        <w:jc w:val="both"/>
        <w:rPr>
          <w:rFonts w:ascii="Times New Roman" w:hAnsi="Times New Roman" w:cs="Times New Roman"/>
        </w:rPr>
      </w:pPr>
    </w:p>
    <w:p w14:paraId="5E020A01" w14:textId="77777777" w:rsidR="00D07262" w:rsidRPr="00580232" w:rsidRDefault="008166C0"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12" w:name="_Toc227875024"/>
      <w:r w:rsidRPr="00580232">
        <w:rPr>
          <w:rFonts w:ascii="Times New Roman" w:hAnsi="Times New Roman" w:cs="Times New Roman"/>
          <w:b/>
          <w:bCs/>
          <w:color w:val="000000" w:themeColor="text1"/>
          <w:sz w:val="28"/>
          <w:szCs w:val="28"/>
        </w:rPr>
        <w:lastRenderedPageBreak/>
        <w:t>CHAPTER 2</w:t>
      </w:r>
      <w:bookmarkEnd w:id="12"/>
    </w:p>
    <w:p w14:paraId="0A5068F1" w14:textId="57E6EEB7" w:rsidR="00D07262" w:rsidRPr="00580232" w:rsidRDefault="008166C0"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13" w:name="_Toc227875025"/>
      <w:r w:rsidRPr="00580232">
        <w:rPr>
          <w:rFonts w:ascii="Times New Roman" w:hAnsi="Times New Roman" w:cs="Times New Roman"/>
          <w:b/>
          <w:bCs/>
          <w:color w:val="000000" w:themeColor="text1"/>
          <w:sz w:val="28"/>
          <w:szCs w:val="28"/>
        </w:rPr>
        <w:t>LITERATURE REVIEW</w:t>
      </w:r>
      <w:bookmarkEnd w:id="13"/>
    </w:p>
    <w:p w14:paraId="5D872DD8" w14:textId="6E05775F"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14" w:name="_Toc227875026"/>
      <w:r w:rsidRPr="00580232">
        <w:rPr>
          <w:rFonts w:ascii="Times New Roman" w:hAnsi="Times New Roman" w:cs="Times New Roman"/>
          <w:b/>
          <w:bCs/>
          <w:color w:val="000000" w:themeColor="text1"/>
          <w:sz w:val="24"/>
          <w:szCs w:val="24"/>
        </w:rPr>
        <w:t>2.1 Introduction and Importance of the Subject Area</w:t>
      </w:r>
      <w:bookmarkEnd w:id="14"/>
    </w:p>
    <w:p w14:paraId="25F6A457"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chapter reviews the main theories and previous studies about leadership styles, organizational innovation, and organizational performance. It explains how these concepts are related to each other in the context of banking organizations, especially in FDB Bank, Yangon, Myanmar. The chapter focuses on three leadership styles, namely transformational leadership, transactional leadership, and servant leadership. It also explains three types of organizational innovation: product or service innovation, process innovation, and administrative innovation. Finally, it discusses three dimensions of organizational performance: financial performance, operational performance, and customer performance.</w:t>
      </w:r>
    </w:p>
    <w:p w14:paraId="020B7487"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Leadership is important because it influences how employees think, feel, and behave at work. Leaders shape the work environment, guide employees toward goals, and decide how resources are used. In banks, leadership is critical because the sector is highly regulated, competitive, and sensitive to customer trust. Poor leadership can cause low morale, resistance to change, and poor performance. Good leadership can create commitment, innovation, and higher performance.</w:t>
      </w:r>
    </w:p>
    <w:p w14:paraId="0C820722"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innovation is also a key factor in today’s dynamic environment. Innovation helps organizations respond to changes in technology, customer needs, and competition. In the banking sector, innovation can mean new financial products, better service channels, and improved internal systems. Without innovation, banks may fall behind their competitors and may not be able to satisfy changing customer expectations.</w:t>
      </w:r>
    </w:p>
    <w:p w14:paraId="73585DA5"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performance shows how well an organization achieves its goals. Performance is not only about profit. It also includes efficient operations, quality of service, and satisfaction of customers. For banks, financial performance, operational performance, and customer performance are all important. A bank may have good profit but poor customer satisfaction, or strong operations but weak product innovation. Therefore, it is useful to look at different dimensions of performance together.</w:t>
      </w:r>
    </w:p>
    <w:p w14:paraId="200D7FEA"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subject of this study is important for Myanmar because its banking sector is still developing and faces pressure to modernize. FDB Bank in Yangon operates in a changing environment where digital banking, competition, and regulatory changes are becoming more significant. Understanding how leadership styles at FDB Bank </w:t>
      </w:r>
      <w:r w:rsidRPr="00580232">
        <w:rPr>
          <w:rFonts w:ascii="Times New Roman" w:hAnsi="Times New Roman" w:cs="Times New Roman"/>
        </w:rPr>
        <w:lastRenderedPageBreak/>
        <w:t>influence innovation and performance can help managers design better policies and practices. It may also support the bank’s strategy for sustainable growth.</w:t>
      </w:r>
    </w:p>
    <w:p w14:paraId="40F0FDD0" w14:textId="77777777"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15" w:name="_Toc227875027"/>
      <w:r w:rsidRPr="00580232">
        <w:rPr>
          <w:rFonts w:ascii="Times New Roman" w:hAnsi="Times New Roman" w:cs="Times New Roman"/>
          <w:b/>
          <w:bCs/>
          <w:color w:val="000000" w:themeColor="text1"/>
          <w:sz w:val="24"/>
          <w:szCs w:val="24"/>
        </w:rPr>
        <w:t>2.2 Theoretical Concepts and Principles</w:t>
      </w:r>
      <w:bookmarkEnd w:id="15"/>
    </w:p>
    <w:p w14:paraId="7845EB2D" w14:textId="77777777" w:rsidR="008166C0" w:rsidRPr="00580232" w:rsidRDefault="008166C0"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16" w:name="_Toc227875028"/>
      <w:r w:rsidRPr="00580232">
        <w:rPr>
          <w:rFonts w:ascii="Times New Roman" w:hAnsi="Times New Roman" w:cs="Times New Roman"/>
          <w:b/>
          <w:bCs/>
          <w:color w:val="000000" w:themeColor="text1"/>
          <w:sz w:val="24"/>
          <w:szCs w:val="24"/>
        </w:rPr>
        <w:t>2.2.1 Leadership and Leadership Styles</w:t>
      </w:r>
      <w:bookmarkEnd w:id="16"/>
    </w:p>
    <w:p w14:paraId="2D5C1CA7" w14:textId="447A2053"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Leadership has been studied for many years in management and organizational behavior. Traditional theories focused on leader traits and leader behaviors. More recent theories look at how leaders interact with followers and how they create meaning and change in organizations </w:t>
      </w:r>
      <w:sdt>
        <w:sdtPr>
          <w:rPr>
            <w:rFonts w:ascii="Times New Roman" w:hAnsi="Times New Roman" w:cs="Times New Roman"/>
          </w:rPr>
          <w:id w:val="-1547593972"/>
          <w:citation/>
        </w:sdtPr>
        <w:sdtContent>
          <w:r w:rsidR="009333B7" w:rsidRPr="00580232">
            <w:rPr>
              <w:rFonts w:ascii="Times New Roman" w:hAnsi="Times New Roman" w:cs="Times New Roman"/>
            </w:rPr>
            <w:fldChar w:fldCharType="begin"/>
          </w:r>
          <w:r w:rsidR="009333B7" w:rsidRPr="00580232">
            <w:rPr>
              <w:rFonts w:ascii="Times New Roman" w:hAnsi="Times New Roman" w:cs="Times New Roman"/>
            </w:rPr>
            <w:instrText xml:space="preserve">CITATION LMu10 \l 1033 </w:instrText>
          </w:r>
          <w:r w:rsidR="009333B7" w:rsidRPr="00580232">
            <w:rPr>
              <w:rFonts w:ascii="Times New Roman" w:hAnsi="Times New Roman" w:cs="Times New Roman"/>
            </w:rPr>
            <w:fldChar w:fldCharType="separate"/>
          </w:r>
          <w:r w:rsidR="0062783E" w:rsidRPr="00580232">
            <w:rPr>
              <w:rFonts w:ascii="Times New Roman" w:hAnsi="Times New Roman" w:cs="Times New Roman"/>
              <w:noProof/>
            </w:rPr>
            <w:t>(L. Mullins &amp; Gill Christy, 2010)</w:t>
          </w:r>
          <w:r w:rsidR="009333B7" w:rsidRPr="00580232">
            <w:rPr>
              <w:rFonts w:ascii="Times New Roman" w:hAnsi="Times New Roman" w:cs="Times New Roman"/>
            </w:rPr>
            <w:fldChar w:fldCharType="end"/>
          </w:r>
        </w:sdtContent>
      </w:sdt>
      <w:r w:rsidRPr="00580232">
        <w:rPr>
          <w:rFonts w:ascii="Times New Roman" w:hAnsi="Times New Roman" w:cs="Times New Roman"/>
        </w:rPr>
        <w:t>. Among the many leadership theories, transformational leadership, transactional leadership, and servant leadership are widely discussed in the literature and are relevant for this study.</w:t>
      </w:r>
    </w:p>
    <w:p w14:paraId="41C3FD86" w14:textId="0E45BE31"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Transformational leadership describes leaders who inspire and motivate followers to go beyond their self</w:t>
      </w:r>
      <w:r w:rsidRPr="00580232">
        <w:rPr>
          <w:rFonts w:ascii="Times New Roman" w:hAnsi="Times New Roman" w:cs="Times New Roman"/>
        </w:rPr>
        <w:noBreakHyphen/>
        <w:t xml:space="preserve">interest for the good of the organization. Transformational leaders communicate an attractive vision, act as role models, encourage new ideas, and pay attention to the individual needs of followers </w:t>
      </w:r>
      <w:sdt>
        <w:sdtPr>
          <w:rPr>
            <w:rFonts w:ascii="Times New Roman" w:hAnsi="Times New Roman" w:cs="Times New Roman"/>
          </w:rPr>
          <w:id w:val="-307173044"/>
          <w:citation/>
        </w:sdtPr>
        <w:sdtContent>
          <w:r w:rsidR="009333B7" w:rsidRPr="00580232">
            <w:rPr>
              <w:rFonts w:ascii="Times New Roman" w:hAnsi="Times New Roman" w:cs="Times New Roman"/>
            </w:rPr>
            <w:fldChar w:fldCharType="begin"/>
          </w:r>
          <w:r w:rsidR="00F57005" w:rsidRPr="00580232">
            <w:rPr>
              <w:rFonts w:ascii="Times New Roman" w:hAnsi="Times New Roman" w:cs="Times New Roman"/>
            </w:rPr>
            <w:instrText xml:space="preserve">CITATION Ber05 \l 1033 </w:instrText>
          </w:r>
          <w:r w:rsidR="009333B7" w:rsidRPr="00580232">
            <w:rPr>
              <w:rFonts w:ascii="Times New Roman" w:hAnsi="Times New Roman" w:cs="Times New Roman"/>
            </w:rPr>
            <w:fldChar w:fldCharType="separate"/>
          </w:r>
          <w:r w:rsidR="0062783E" w:rsidRPr="00580232">
            <w:rPr>
              <w:rFonts w:ascii="Times New Roman" w:hAnsi="Times New Roman" w:cs="Times New Roman"/>
              <w:noProof/>
            </w:rPr>
            <w:t>(Bernard M. Bass &amp; Ronald E. Riggio, 2005)</w:t>
          </w:r>
          <w:r w:rsidR="009333B7" w:rsidRPr="00580232">
            <w:rPr>
              <w:rFonts w:ascii="Times New Roman" w:hAnsi="Times New Roman" w:cs="Times New Roman"/>
            </w:rPr>
            <w:fldChar w:fldCharType="end"/>
          </w:r>
        </w:sdtContent>
      </w:sdt>
      <w:r w:rsidRPr="00580232">
        <w:rPr>
          <w:rFonts w:ascii="Times New Roman" w:hAnsi="Times New Roman" w:cs="Times New Roman"/>
        </w:rPr>
        <w:t>. They use idealized influence, inspirational motivation, intellectual stimulation, and individualized consideration. In practice, this means they talk about a clear future direction, challenge employees to think differently, and support their development. Many studies show that transformational leadership is associated with higher employee commitment, creativity, and innovation.</w:t>
      </w:r>
    </w:p>
    <w:p w14:paraId="16E1C2C4" w14:textId="3F61C980"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Transactional leadership is based on clear exchanges between leaders and followers. Leaders set goals, define tasks, monitor performance, and provide rewards or corrective actions. Transactional leaders focus on contingent reward and management</w:t>
      </w:r>
      <w:r w:rsidRPr="00580232">
        <w:rPr>
          <w:rFonts w:ascii="Times New Roman" w:hAnsi="Times New Roman" w:cs="Times New Roman"/>
        </w:rPr>
        <w:noBreakHyphen/>
        <w:t>by</w:t>
      </w:r>
      <w:r w:rsidRPr="00580232">
        <w:rPr>
          <w:rFonts w:ascii="Times New Roman" w:hAnsi="Times New Roman" w:cs="Times New Roman"/>
        </w:rPr>
        <w:noBreakHyphen/>
        <w:t xml:space="preserve">exception. This style helps maintain order, consistency, and compliance with rules </w:t>
      </w:r>
      <w:sdt>
        <w:sdtPr>
          <w:rPr>
            <w:rFonts w:ascii="Times New Roman" w:hAnsi="Times New Roman" w:cs="Times New Roman"/>
          </w:rPr>
          <w:id w:val="-624236662"/>
          <w:citation/>
        </w:sdtPr>
        <w:sdtContent>
          <w:r w:rsidR="00F57005" w:rsidRPr="00580232">
            <w:rPr>
              <w:rFonts w:ascii="Times New Roman" w:hAnsi="Times New Roman" w:cs="Times New Roman"/>
            </w:rPr>
            <w:fldChar w:fldCharType="begin"/>
          </w:r>
          <w:r w:rsidR="00F57005" w:rsidRPr="00580232">
            <w:rPr>
              <w:rFonts w:ascii="Times New Roman" w:hAnsi="Times New Roman" w:cs="Times New Roman"/>
            </w:rPr>
            <w:instrText xml:space="preserve">CITATION Ber05 \l 1033 </w:instrText>
          </w:r>
          <w:r w:rsidR="00F57005" w:rsidRPr="00580232">
            <w:rPr>
              <w:rFonts w:ascii="Times New Roman" w:hAnsi="Times New Roman" w:cs="Times New Roman"/>
            </w:rPr>
            <w:fldChar w:fldCharType="separate"/>
          </w:r>
          <w:r w:rsidR="0062783E" w:rsidRPr="00580232">
            <w:rPr>
              <w:rFonts w:ascii="Times New Roman" w:hAnsi="Times New Roman" w:cs="Times New Roman"/>
              <w:noProof/>
            </w:rPr>
            <w:t>(Bernard M. Bass &amp; Ronald E. Riggio, 2005)</w:t>
          </w:r>
          <w:r w:rsidR="00F57005" w:rsidRPr="00580232">
            <w:rPr>
              <w:rFonts w:ascii="Times New Roman" w:hAnsi="Times New Roman" w:cs="Times New Roman"/>
            </w:rPr>
            <w:fldChar w:fldCharType="end"/>
          </w:r>
        </w:sdtContent>
      </w:sdt>
      <w:r w:rsidRPr="00580232">
        <w:rPr>
          <w:rFonts w:ascii="Times New Roman" w:hAnsi="Times New Roman" w:cs="Times New Roman"/>
        </w:rPr>
        <w:t>. In banks, transactional leadership can be important because accuracy, risk control, and adherence to procedures are critical. However, on its own, transactional leadership may not strongly encourage innovation, because it emphasizes following rules rather than changing them.</w:t>
      </w:r>
    </w:p>
    <w:p w14:paraId="6DF99ECF" w14:textId="00A57566"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Servant leadership is different from traditional top</w:t>
      </w:r>
      <w:r w:rsidRPr="00580232">
        <w:rPr>
          <w:rFonts w:ascii="Times New Roman" w:hAnsi="Times New Roman" w:cs="Times New Roman"/>
        </w:rPr>
        <w:noBreakHyphen/>
        <w:t xml:space="preserve">down leadership. The concept was introduced by Greenleaf, who described the leader as a servant first. Servant leaders put the needs of followers before their own, support their growth, and aim to create a caring and ethical environment. They show humility, empathy, listening, and stewardship </w:t>
      </w:r>
      <w:sdt>
        <w:sdtPr>
          <w:rPr>
            <w:rFonts w:ascii="Times New Roman" w:hAnsi="Times New Roman" w:cs="Times New Roman"/>
          </w:rPr>
          <w:id w:val="-1077972705"/>
          <w:citation/>
        </w:sdtPr>
        <w:sdtContent>
          <w:r w:rsidR="00F57005" w:rsidRPr="00580232">
            <w:rPr>
              <w:rFonts w:ascii="Times New Roman" w:hAnsi="Times New Roman" w:cs="Times New Roman"/>
            </w:rPr>
            <w:fldChar w:fldCharType="begin"/>
          </w:r>
          <w:r w:rsidR="00F57005" w:rsidRPr="00580232">
            <w:rPr>
              <w:rFonts w:ascii="Times New Roman" w:hAnsi="Times New Roman" w:cs="Times New Roman"/>
            </w:rPr>
            <w:instrText xml:space="preserve"> CITATION Dur23 \l 1033 </w:instrText>
          </w:r>
          <w:r w:rsidR="00F57005" w:rsidRPr="00580232">
            <w:rPr>
              <w:rFonts w:ascii="Times New Roman" w:hAnsi="Times New Roman" w:cs="Times New Roman"/>
            </w:rPr>
            <w:fldChar w:fldCharType="separate"/>
          </w:r>
          <w:r w:rsidR="0062783E" w:rsidRPr="00580232">
            <w:rPr>
              <w:rFonts w:ascii="Times New Roman" w:hAnsi="Times New Roman" w:cs="Times New Roman"/>
              <w:noProof/>
            </w:rPr>
            <w:t>(Bhavani, 2023)</w:t>
          </w:r>
          <w:r w:rsidR="00F57005" w:rsidRPr="00580232">
            <w:rPr>
              <w:rFonts w:ascii="Times New Roman" w:hAnsi="Times New Roman" w:cs="Times New Roman"/>
            </w:rPr>
            <w:fldChar w:fldCharType="end"/>
          </w:r>
        </w:sdtContent>
      </w:sdt>
      <w:r w:rsidRPr="00580232">
        <w:rPr>
          <w:rFonts w:ascii="Times New Roman" w:hAnsi="Times New Roman" w:cs="Times New Roman"/>
        </w:rPr>
        <w:t xml:space="preserve">. In the banking sector, servant leadership can help build trust, teamwork, and service culture. Studies suggest that servant leadership can </w:t>
      </w:r>
      <w:r w:rsidRPr="00580232">
        <w:rPr>
          <w:rFonts w:ascii="Times New Roman" w:hAnsi="Times New Roman" w:cs="Times New Roman"/>
        </w:rPr>
        <w:lastRenderedPageBreak/>
        <w:t>improve employee performance and organizational effectiveness, because employees feel respected and motivated to contribute.</w:t>
      </w:r>
    </w:p>
    <w:p w14:paraId="1C4E6197"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These three leadership styles are not always completely separate in real organizations. A manager can show elements of more than one style depending on the situation. However, they represent different approaches to influencing people. Transformational leadership emphasizes vision and change. Transactional leadership emphasizes control and exchange. Servant leadership emphasizes service to followers and ethical behavior. In this study, these three styles are used as main leadership variables in the conceptual framework.</w:t>
      </w:r>
    </w:p>
    <w:p w14:paraId="06029109" w14:textId="77777777" w:rsidR="008166C0" w:rsidRPr="00580232" w:rsidRDefault="008166C0"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17" w:name="_Toc227875029"/>
      <w:r w:rsidRPr="00580232">
        <w:rPr>
          <w:rFonts w:ascii="Times New Roman" w:hAnsi="Times New Roman" w:cs="Times New Roman"/>
          <w:b/>
          <w:bCs/>
          <w:color w:val="000000" w:themeColor="text1"/>
          <w:sz w:val="24"/>
          <w:szCs w:val="24"/>
        </w:rPr>
        <w:t>2.2.2 Organizational Innovation</w:t>
      </w:r>
      <w:bookmarkEnd w:id="17"/>
    </w:p>
    <w:p w14:paraId="2B82BC12" w14:textId="1FB2BFFD"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Organizational innovation refers to the adoption of new ideas, behaviors, products, services, or practices that are new to the organization and designed to improve its performance </w:t>
      </w:r>
      <w:sdt>
        <w:sdtPr>
          <w:rPr>
            <w:rFonts w:ascii="Times New Roman" w:hAnsi="Times New Roman" w:cs="Times New Roman"/>
          </w:rPr>
          <w:id w:val="112323735"/>
          <w:citation/>
        </w:sdtPr>
        <w:sdtContent>
          <w:r w:rsidR="00F57005" w:rsidRPr="00580232">
            <w:rPr>
              <w:rFonts w:ascii="Times New Roman" w:hAnsi="Times New Roman" w:cs="Times New Roman"/>
            </w:rPr>
            <w:fldChar w:fldCharType="begin"/>
          </w:r>
          <w:r w:rsidR="00F57005" w:rsidRPr="00580232">
            <w:rPr>
              <w:rFonts w:ascii="Times New Roman" w:hAnsi="Times New Roman" w:cs="Times New Roman"/>
            </w:rPr>
            <w:instrText xml:space="preserve"> CITATION Far17 \l 1033 </w:instrText>
          </w:r>
          <w:r w:rsidR="00F57005" w:rsidRPr="00580232">
            <w:rPr>
              <w:rFonts w:ascii="Times New Roman" w:hAnsi="Times New Roman" w:cs="Times New Roman"/>
            </w:rPr>
            <w:fldChar w:fldCharType="separate"/>
          </w:r>
          <w:r w:rsidR="0062783E" w:rsidRPr="00580232">
            <w:rPr>
              <w:rFonts w:ascii="Times New Roman" w:hAnsi="Times New Roman" w:cs="Times New Roman"/>
              <w:noProof/>
            </w:rPr>
            <w:t>(Fariborz-Damanpour, 2017)</w:t>
          </w:r>
          <w:r w:rsidR="00F57005" w:rsidRPr="00580232">
            <w:rPr>
              <w:rFonts w:ascii="Times New Roman" w:hAnsi="Times New Roman" w:cs="Times New Roman"/>
            </w:rPr>
            <w:fldChar w:fldCharType="end"/>
          </w:r>
        </w:sdtContent>
      </w:sdt>
      <w:sdt>
        <w:sdtPr>
          <w:rPr>
            <w:rFonts w:ascii="Times New Roman" w:hAnsi="Times New Roman" w:cs="Times New Roman"/>
          </w:rPr>
          <w:id w:val="1614243193"/>
          <w:citation/>
        </w:sdtPr>
        <w:sdtContent>
          <w:r w:rsidR="0062783E" w:rsidRPr="00580232">
            <w:rPr>
              <w:rFonts w:ascii="Times New Roman" w:hAnsi="Times New Roman" w:cs="Times New Roman"/>
            </w:rPr>
            <w:fldChar w:fldCharType="begin"/>
          </w:r>
          <w:r w:rsidR="0062783E" w:rsidRPr="00580232">
            <w:rPr>
              <w:rFonts w:ascii="Times New Roman" w:hAnsi="Times New Roman" w:cs="Times New Roman"/>
            </w:rPr>
            <w:instrText xml:space="preserve"> CITATION Ali04 \l 1033 </w:instrText>
          </w:r>
          <w:r w:rsidR="0062783E" w:rsidRPr="00580232">
            <w:rPr>
              <w:rFonts w:ascii="Times New Roman" w:hAnsi="Times New Roman" w:cs="Times New Roman"/>
            </w:rPr>
            <w:fldChar w:fldCharType="separate"/>
          </w:r>
          <w:r w:rsidR="0062783E" w:rsidRPr="00580232">
            <w:rPr>
              <w:rFonts w:ascii="Times New Roman" w:hAnsi="Times New Roman" w:cs="Times New Roman"/>
              <w:noProof/>
            </w:rPr>
            <w:t xml:space="preserve"> (Alice Lam, 2004)</w:t>
          </w:r>
          <w:r w:rsidR="0062783E" w:rsidRPr="00580232">
            <w:rPr>
              <w:rFonts w:ascii="Times New Roman" w:hAnsi="Times New Roman" w:cs="Times New Roman"/>
            </w:rPr>
            <w:fldChar w:fldCharType="end"/>
          </w:r>
        </w:sdtContent>
      </w:sdt>
      <w:r w:rsidRPr="00580232">
        <w:rPr>
          <w:rFonts w:ascii="Times New Roman" w:hAnsi="Times New Roman" w:cs="Times New Roman"/>
        </w:rPr>
        <w:t>. Innovation is different from routine change because it involves something new and useful. In the literature, innovation is often divided into different types. For this study, three types are important: product or service innovation, process innovation, and administrative innovation.</w:t>
      </w:r>
    </w:p>
    <w:p w14:paraId="5175C20C" w14:textId="1AC871C1"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Product or service innovation refers to the development and introduction of new or significantly improved products or services to meet customer needs. These innovations have an external focus because they are visible to customers and the market. In banking, examples include new types of accounts, digital wallets, mobile banking apps, new loan products, and value</w:t>
      </w:r>
      <w:r w:rsidRPr="00580232">
        <w:rPr>
          <w:rFonts w:ascii="Times New Roman" w:hAnsi="Times New Roman" w:cs="Times New Roman"/>
        </w:rPr>
        <w:noBreakHyphen/>
        <w:t>added services for customers</w:t>
      </w:r>
      <w:r w:rsidR="0062783E" w:rsidRPr="00580232">
        <w:rPr>
          <w:rFonts w:ascii="Times New Roman" w:hAnsi="Times New Roman" w:cs="Times New Roman"/>
        </w:rPr>
        <w:t xml:space="preserve"> </w:t>
      </w:r>
      <w:sdt>
        <w:sdtPr>
          <w:rPr>
            <w:rFonts w:ascii="Times New Roman" w:hAnsi="Times New Roman" w:cs="Times New Roman"/>
          </w:rPr>
          <w:id w:val="-130254333"/>
          <w:citation/>
        </w:sdtPr>
        <w:sdtContent>
          <w:r w:rsidR="0062783E" w:rsidRPr="00580232">
            <w:rPr>
              <w:rFonts w:ascii="Times New Roman" w:hAnsi="Times New Roman" w:cs="Times New Roman"/>
            </w:rPr>
            <w:fldChar w:fldCharType="begin"/>
          </w:r>
          <w:r w:rsidR="0062783E" w:rsidRPr="00580232">
            <w:rPr>
              <w:rFonts w:ascii="Times New Roman" w:hAnsi="Times New Roman" w:cs="Times New Roman"/>
            </w:rPr>
            <w:instrText xml:space="preserve"> CITATION Far17 \l 1033 </w:instrText>
          </w:r>
          <w:r w:rsidR="0062783E" w:rsidRPr="00580232">
            <w:rPr>
              <w:rFonts w:ascii="Times New Roman" w:hAnsi="Times New Roman" w:cs="Times New Roman"/>
            </w:rPr>
            <w:fldChar w:fldCharType="separate"/>
          </w:r>
          <w:r w:rsidR="0062783E" w:rsidRPr="00580232">
            <w:rPr>
              <w:rFonts w:ascii="Times New Roman" w:hAnsi="Times New Roman" w:cs="Times New Roman"/>
              <w:noProof/>
            </w:rPr>
            <w:t>(Fariborz-Damanpour, 2017)</w:t>
          </w:r>
          <w:r w:rsidR="0062783E" w:rsidRPr="00580232">
            <w:rPr>
              <w:rFonts w:ascii="Times New Roman" w:hAnsi="Times New Roman" w:cs="Times New Roman"/>
            </w:rPr>
            <w:fldChar w:fldCharType="end"/>
          </w:r>
        </w:sdtContent>
      </w:sdt>
      <w:r w:rsidRPr="00580232">
        <w:rPr>
          <w:rFonts w:ascii="Times New Roman" w:hAnsi="Times New Roman" w:cs="Times New Roman"/>
        </w:rPr>
        <w:t>. Product and service innovations help banks differentiate themselves from competitors and attract new customers. They also support better customer performance because they can improve customer satisfaction and loyalty.</w:t>
      </w:r>
    </w:p>
    <w:p w14:paraId="2DA23973" w14:textId="25407AE0"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Process innovation refers to the introduction of new or significantly improved methods for producing or delivering products or services. Process innovation focuses more on internal operations and efficiency. In banks, process innovations include changes in transaction processing, automation of routine tasks, upgraded IT systems, workflow redesign, and more efficient branch procedures </w:t>
      </w:r>
      <w:sdt>
        <w:sdtPr>
          <w:rPr>
            <w:rFonts w:ascii="Times New Roman" w:hAnsi="Times New Roman" w:cs="Times New Roman"/>
          </w:rPr>
          <w:id w:val="-658074666"/>
          <w:citation/>
        </w:sdtPr>
        <w:sdtContent>
          <w:r w:rsidR="00A502F3" w:rsidRPr="00580232">
            <w:rPr>
              <w:rFonts w:ascii="Times New Roman" w:hAnsi="Times New Roman" w:cs="Times New Roman"/>
            </w:rPr>
            <w:fldChar w:fldCharType="begin"/>
          </w:r>
          <w:r w:rsidR="00A502F3" w:rsidRPr="00580232">
            <w:rPr>
              <w:rFonts w:ascii="Times New Roman" w:hAnsi="Times New Roman" w:cs="Times New Roman"/>
            </w:rPr>
            <w:instrText xml:space="preserve"> CITATION San13 \l 1033 </w:instrText>
          </w:r>
          <w:r w:rsidR="00A502F3" w:rsidRPr="00580232">
            <w:rPr>
              <w:rFonts w:ascii="Times New Roman" w:hAnsi="Times New Roman" w:cs="Times New Roman"/>
            </w:rPr>
            <w:fldChar w:fldCharType="separate"/>
          </w:r>
          <w:r w:rsidR="00A502F3" w:rsidRPr="00580232">
            <w:rPr>
              <w:rFonts w:ascii="Times New Roman" w:hAnsi="Times New Roman" w:cs="Times New Roman"/>
              <w:noProof/>
            </w:rPr>
            <w:t xml:space="preserve"> (Sandra DUBOULOZ, 2013)</w:t>
          </w:r>
          <w:r w:rsidR="00A502F3" w:rsidRPr="00580232">
            <w:rPr>
              <w:rFonts w:ascii="Times New Roman" w:hAnsi="Times New Roman" w:cs="Times New Roman"/>
            </w:rPr>
            <w:fldChar w:fldCharType="end"/>
          </w:r>
        </w:sdtContent>
      </w:sdt>
      <w:r w:rsidRPr="00580232">
        <w:rPr>
          <w:rFonts w:ascii="Times New Roman" w:hAnsi="Times New Roman" w:cs="Times New Roman"/>
        </w:rPr>
        <w:t>. Good process innovations can reduce costs, speed up service delivery, and improve accuracy, which contributes to operational performance.</w:t>
      </w:r>
    </w:p>
    <w:p w14:paraId="4382CA9E" w14:textId="6B6ED78B"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Administrative innovation refers to changes in organizational structure, management practices, policies, and administrative systems. These innovations are more related to the social and administrative system of the organization rather than the </w:t>
      </w:r>
      <w:r w:rsidRPr="00580232">
        <w:rPr>
          <w:rFonts w:ascii="Times New Roman" w:hAnsi="Times New Roman" w:cs="Times New Roman"/>
        </w:rPr>
        <w:lastRenderedPageBreak/>
        <w:t xml:space="preserve">core technical work </w:t>
      </w:r>
      <w:sdt>
        <w:sdtPr>
          <w:rPr>
            <w:rFonts w:ascii="Times New Roman" w:hAnsi="Times New Roman" w:cs="Times New Roman"/>
          </w:rPr>
          <w:id w:val="999544832"/>
          <w:citation/>
        </w:sdtPr>
        <w:sdtContent>
          <w:r w:rsidR="0062783E" w:rsidRPr="00580232">
            <w:rPr>
              <w:rFonts w:ascii="Times New Roman" w:hAnsi="Times New Roman" w:cs="Times New Roman"/>
            </w:rPr>
            <w:fldChar w:fldCharType="begin"/>
          </w:r>
          <w:r w:rsidR="0062783E" w:rsidRPr="00580232">
            <w:rPr>
              <w:rFonts w:ascii="Times New Roman" w:hAnsi="Times New Roman" w:cs="Times New Roman"/>
            </w:rPr>
            <w:instrText xml:space="preserve"> CITATION Far17 \l 1033 </w:instrText>
          </w:r>
          <w:r w:rsidR="0062783E" w:rsidRPr="00580232">
            <w:rPr>
              <w:rFonts w:ascii="Times New Roman" w:hAnsi="Times New Roman" w:cs="Times New Roman"/>
            </w:rPr>
            <w:fldChar w:fldCharType="separate"/>
          </w:r>
          <w:r w:rsidR="0062783E" w:rsidRPr="00580232">
            <w:rPr>
              <w:rFonts w:ascii="Times New Roman" w:hAnsi="Times New Roman" w:cs="Times New Roman"/>
              <w:noProof/>
            </w:rPr>
            <w:t>(Fariborz-Damanpour, 2017)</w:t>
          </w:r>
          <w:r w:rsidR="0062783E" w:rsidRPr="00580232">
            <w:rPr>
              <w:rFonts w:ascii="Times New Roman" w:hAnsi="Times New Roman" w:cs="Times New Roman"/>
            </w:rPr>
            <w:fldChar w:fldCharType="end"/>
          </w:r>
        </w:sdtContent>
      </w:sdt>
      <w:r w:rsidRPr="00580232">
        <w:rPr>
          <w:rFonts w:ascii="Times New Roman" w:hAnsi="Times New Roman" w:cs="Times New Roman"/>
        </w:rPr>
        <w:t>. In banks, administrative innovation may include new HR policies, revised performance appraisal systems, new team structures, or new decision</w:t>
      </w:r>
      <w:r w:rsidRPr="00580232">
        <w:rPr>
          <w:rFonts w:ascii="Times New Roman" w:hAnsi="Times New Roman" w:cs="Times New Roman"/>
        </w:rPr>
        <w:noBreakHyphen/>
        <w:t>making processes. Administrative innovations can support innovation in products and processes by creating a more flexible and supportive organizational environment.</w:t>
      </w:r>
    </w:p>
    <w:p w14:paraId="6921D77C" w14:textId="49D6ACF5" w:rsidR="00C82C6F"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literature shows that leadership plays a key role in supporting all three types of innovation. Leaders decide whether to invest in new products, approve new processes, or change administrative structures. They also shape the culture and climate that can either encourage or block innovation. When leaders promote learning, openness, and collaboration, innovation becomes easier. When leaders resist change or punish failure harshly, employees may become afraid to suggest new ideas.</w:t>
      </w:r>
    </w:p>
    <w:p w14:paraId="28FE48EE" w14:textId="3A8FD358" w:rsidR="008166C0" w:rsidRPr="00580232" w:rsidRDefault="008166C0"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18" w:name="_Toc227875030"/>
      <w:r w:rsidRPr="00580232">
        <w:rPr>
          <w:rFonts w:ascii="Times New Roman" w:hAnsi="Times New Roman" w:cs="Times New Roman"/>
          <w:b/>
          <w:bCs/>
          <w:color w:val="000000" w:themeColor="text1"/>
          <w:sz w:val="24"/>
          <w:szCs w:val="24"/>
        </w:rPr>
        <w:t>2.2.3 Organizational Performance</w:t>
      </w:r>
      <w:bookmarkEnd w:id="18"/>
    </w:p>
    <w:p w14:paraId="3E40A0B0" w14:textId="1EDD8980"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performance refers to the results that an organization achieves in relation to its goals. It can be viewed from many angles, but in this study, performance is grouped into three dimensions: financial performance, operational performance, and customer performance. This approach is consistent with multi</w:t>
      </w:r>
      <w:r w:rsidRPr="00580232">
        <w:rPr>
          <w:rFonts w:ascii="Times New Roman" w:hAnsi="Times New Roman" w:cs="Times New Roman"/>
        </w:rPr>
        <w:noBreakHyphen/>
        <w:t>dimensional performance models used in management and banking research</w:t>
      </w:r>
      <w:r w:rsidR="00AB176F" w:rsidRPr="00580232">
        <w:rPr>
          <w:rFonts w:ascii="Times New Roman" w:hAnsi="Times New Roman" w:cs="Times New Roman"/>
        </w:rPr>
        <w:t xml:space="preserve"> </w:t>
      </w:r>
      <w:sdt>
        <w:sdtPr>
          <w:rPr>
            <w:rFonts w:ascii="Times New Roman" w:hAnsi="Times New Roman" w:cs="Times New Roman"/>
          </w:rPr>
          <w:id w:val="-213743085"/>
          <w:citation/>
        </w:sdtPr>
        <w:sdtContent>
          <w:r w:rsidR="00AB176F" w:rsidRPr="00580232">
            <w:rPr>
              <w:rFonts w:ascii="Times New Roman" w:hAnsi="Times New Roman" w:cs="Times New Roman"/>
            </w:rPr>
            <w:fldChar w:fldCharType="begin"/>
          </w:r>
          <w:r w:rsidR="00AB176F" w:rsidRPr="00580232">
            <w:rPr>
              <w:rFonts w:ascii="Times New Roman" w:hAnsi="Times New Roman" w:cs="Times New Roman"/>
            </w:rPr>
            <w:instrText xml:space="preserve">CITATION LMu10 \l 1033 </w:instrText>
          </w:r>
          <w:r w:rsidR="00AB176F" w:rsidRPr="00580232">
            <w:rPr>
              <w:rFonts w:ascii="Times New Roman" w:hAnsi="Times New Roman" w:cs="Times New Roman"/>
            </w:rPr>
            <w:fldChar w:fldCharType="separate"/>
          </w:r>
          <w:r w:rsidR="00AB176F" w:rsidRPr="00580232">
            <w:rPr>
              <w:rFonts w:ascii="Times New Roman" w:hAnsi="Times New Roman" w:cs="Times New Roman"/>
              <w:noProof/>
            </w:rPr>
            <w:t>(L. Mullins &amp; Gill Christy, 2010)</w:t>
          </w:r>
          <w:r w:rsidR="00AB176F" w:rsidRPr="00580232">
            <w:rPr>
              <w:rFonts w:ascii="Times New Roman" w:hAnsi="Times New Roman" w:cs="Times New Roman"/>
            </w:rPr>
            <w:fldChar w:fldCharType="end"/>
          </w:r>
        </w:sdtContent>
      </w:sdt>
      <w:r w:rsidRPr="00580232">
        <w:rPr>
          <w:rFonts w:ascii="Times New Roman" w:hAnsi="Times New Roman" w:cs="Times New Roman"/>
        </w:rPr>
        <w:t>.</w:t>
      </w:r>
    </w:p>
    <w:p w14:paraId="50614BB0"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Financial performance refers to traditional financial outcomes such as profit, revenue growth, return on assets, and cost control. In a bank, financial performance indicates whether the organization is generating income, managing costs, and using its assets effectively. Financial performance is important for shareholders, regulators, and top management. Innovation and leadership can both influence financial results, but there is often a time lag because financial outcomes reflect many factors.</w:t>
      </w:r>
    </w:p>
    <w:p w14:paraId="3FA19147"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Operational performance refers to the efficiency and effectiveness of internal processes. In banks, this includes speed of service, accuracy of transactions, error rates, productivity, and internal cycle time. Improved processes and technologies can raise operational performance by reducing waste and delays. Leadership also influences operational performance by setting clear procedures, solving problems, and motivating employees to work efficiently.</w:t>
      </w:r>
    </w:p>
    <w:p w14:paraId="344F31AD"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Customer performance focuses on the customer side of results. It includes customer satisfaction, customer loyalty, service quality perception, and customer retention. For banks, strong customer performance means customers are happy with services, feel trust toward the bank, and are likely to continue using its products. </w:t>
      </w:r>
      <w:r w:rsidRPr="00580232">
        <w:rPr>
          <w:rFonts w:ascii="Times New Roman" w:hAnsi="Times New Roman" w:cs="Times New Roman"/>
        </w:rPr>
        <w:lastRenderedPageBreak/>
        <w:t>Innovation in products and services, as well as good leadership and front</w:t>
      </w:r>
      <w:r w:rsidRPr="00580232">
        <w:rPr>
          <w:rFonts w:ascii="Times New Roman" w:hAnsi="Times New Roman" w:cs="Times New Roman"/>
        </w:rPr>
        <w:noBreakHyphen/>
        <w:t>line behavior, directly influence customer performance.</w:t>
      </w:r>
    </w:p>
    <w:p w14:paraId="1BBA3999" w14:textId="4BB610D0" w:rsidR="00C82C6F"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Looking at all three dimensions together gives a more complete picture of how well the bank is doing. A bank may have good financial performance in the short term but poor customer satisfaction, which can create risk in the future. It may also have efficient internal processes but weak product innovation. This is why researchers often study financial, operational, and customer performance at the same time.</w:t>
      </w:r>
    </w:p>
    <w:p w14:paraId="512F81CA" w14:textId="7AF5785B"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19" w:name="_Toc227875031"/>
      <w:r w:rsidRPr="00580232">
        <w:rPr>
          <w:rFonts w:ascii="Times New Roman" w:hAnsi="Times New Roman" w:cs="Times New Roman"/>
          <w:b/>
          <w:bCs/>
          <w:color w:val="000000" w:themeColor="text1"/>
          <w:sz w:val="24"/>
          <w:szCs w:val="24"/>
        </w:rPr>
        <w:t xml:space="preserve">2.3 Variables of </w:t>
      </w:r>
      <w:r w:rsidR="00C7331E" w:rsidRPr="00580232">
        <w:rPr>
          <w:rFonts w:ascii="Times New Roman" w:hAnsi="Times New Roman" w:cs="Times New Roman"/>
          <w:b/>
          <w:bCs/>
          <w:color w:val="000000" w:themeColor="text1"/>
          <w:sz w:val="24"/>
          <w:szCs w:val="24"/>
        </w:rPr>
        <w:t>the Study</w:t>
      </w:r>
      <w:bookmarkEnd w:id="19"/>
    </w:p>
    <w:p w14:paraId="269313D3"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Based on the theoretical discussion, this study uses three groups of variables. The first group is leadership styles, including transformational leadership, transactional leadership, and servant leadership. The second group is organizational innovation, which includes product or service innovation, process innovation, and administrative innovation. The third group is organizational performance, which includes financial performance, operational performance, and customer performance.</w:t>
      </w:r>
    </w:p>
    <w:p w14:paraId="736C5FA3" w14:textId="6B8B9469"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Leadership styles are the main independent variables. Transformational leadership is expected to encourage innovation and positive performance outcomes because it motivates employees to go beyond routine work and to look for new solutions </w:t>
      </w:r>
      <w:sdt>
        <w:sdtPr>
          <w:rPr>
            <w:rFonts w:ascii="Times New Roman" w:hAnsi="Times New Roman" w:cs="Times New Roman"/>
          </w:rPr>
          <w:id w:val="-157383239"/>
          <w:citation/>
        </w:sdtPr>
        <w:sdtContent>
          <w:r w:rsidR="00AB176F" w:rsidRPr="00580232">
            <w:rPr>
              <w:rFonts w:ascii="Times New Roman" w:hAnsi="Times New Roman" w:cs="Times New Roman"/>
            </w:rPr>
            <w:fldChar w:fldCharType="begin"/>
          </w:r>
          <w:r w:rsidR="00AB176F" w:rsidRPr="00580232">
            <w:rPr>
              <w:rFonts w:ascii="Times New Roman" w:hAnsi="Times New Roman" w:cs="Times New Roman"/>
            </w:rPr>
            <w:instrText xml:space="preserve">CITATION Ber05 \l 1033 </w:instrText>
          </w:r>
          <w:r w:rsidR="00AB176F" w:rsidRPr="00580232">
            <w:rPr>
              <w:rFonts w:ascii="Times New Roman" w:hAnsi="Times New Roman" w:cs="Times New Roman"/>
            </w:rPr>
            <w:fldChar w:fldCharType="separate"/>
          </w:r>
          <w:r w:rsidR="00AB176F" w:rsidRPr="00580232">
            <w:rPr>
              <w:rFonts w:ascii="Times New Roman" w:hAnsi="Times New Roman" w:cs="Times New Roman"/>
              <w:noProof/>
            </w:rPr>
            <w:t>(Bernard M. Bass &amp; Ronald E. Riggio, 2005)</w:t>
          </w:r>
          <w:r w:rsidR="00AB176F" w:rsidRPr="00580232">
            <w:rPr>
              <w:rFonts w:ascii="Times New Roman" w:hAnsi="Times New Roman" w:cs="Times New Roman"/>
            </w:rPr>
            <w:fldChar w:fldCharType="end"/>
          </w:r>
        </w:sdtContent>
      </w:sdt>
      <w:r w:rsidRPr="00580232">
        <w:rPr>
          <w:rFonts w:ascii="Times New Roman" w:hAnsi="Times New Roman" w:cs="Times New Roman"/>
        </w:rPr>
        <w:t xml:space="preserve">. Transactional leadership is expected to contribute to operational and financial performance through clear goals and reward systems, although its effect on innovation may be weaker. Servant leadership is expected to support innovation and customer performance because it focuses on serving employees and customers, building trust, and creating a caring culture </w:t>
      </w:r>
      <w:sdt>
        <w:sdtPr>
          <w:rPr>
            <w:rFonts w:ascii="Times New Roman" w:hAnsi="Times New Roman" w:cs="Times New Roman"/>
          </w:rPr>
          <w:id w:val="88053253"/>
          <w:citation/>
        </w:sdtPr>
        <w:sdtContent>
          <w:r w:rsidR="00AB176F" w:rsidRPr="00580232">
            <w:rPr>
              <w:rFonts w:ascii="Times New Roman" w:hAnsi="Times New Roman" w:cs="Times New Roman"/>
            </w:rPr>
            <w:fldChar w:fldCharType="begin"/>
          </w:r>
          <w:r w:rsidR="00AB176F" w:rsidRPr="00580232">
            <w:rPr>
              <w:rFonts w:ascii="Times New Roman" w:hAnsi="Times New Roman" w:cs="Times New Roman"/>
            </w:rPr>
            <w:instrText xml:space="preserve"> CITATION Dur23 \l 1033 </w:instrText>
          </w:r>
          <w:r w:rsidR="00AB176F" w:rsidRPr="00580232">
            <w:rPr>
              <w:rFonts w:ascii="Times New Roman" w:hAnsi="Times New Roman" w:cs="Times New Roman"/>
            </w:rPr>
            <w:fldChar w:fldCharType="separate"/>
          </w:r>
          <w:r w:rsidR="00AB176F" w:rsidRPr="00580232">
            <w:rPr>
              <w:rFonts w:ascii="Times New Roman" w:hAnsi="Times New Roman" w:cs="Times New Roman"/>
              <w:noProof/>
            </w:rPr>
            <w:t>(Bhavani, 2023)</w:t>
          </w:r>
          <w:r w:rsidR="00AB176F" w:rsidRPr="00580232">
            <w:rPr>
              <w:rFonts w:ascii="Times New Roman" w:hAnsi="Times New Roman" w:cs="Times New Roman"/>
            </w:rPr>
            <w:fldChar w:fldCharType="end"/>
          </w:r>
        </w:sdtContent>
      </w:sdt>
      <w:r w:rsidR="00AB176F" w:rsidRPr="00580232">
        <w:rPr>
          <w:rFonts w:ascii="Times New Roman" w:hAnsi="Times New Roman" w:cs="Times New Roman"/>
        </w:rPr>
        <w:t>.</w:t>
      </w:r>
    </w:p>
    <w:p w14:paraId="1F9DF630"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innovation acts as a mediating variable. Product or service innovation, process innovation, and administrative innovation represent specific ways in which the bank changes and improves its activities. When leadership supports innovation, these forms of innovation are more likely to happen. In turn, they can improve financial outcomes, internal efficiency, and customer satisfaction.</w:t>
      </w:r>
    </w:p>
    <w:p w14:paraId="09FA6097"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performance is the main outcome (dependent) variable. Financial, operational, and customer performance together show the overall success of FDB Bank from different angles. The study assumes that leadership styles influence these performance dimensions directly and indirectly through innovation. In simple terms, good leadership can directly improve performance and can also do so by creating more innovation inside the bank.</w:t>
      </w:r>
    </w:p>
    <w:p w14:paraId="65582977" w14:textId="77777777"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0" w:name="_Toc227875032"/>
      <w:r w:rsidRPr="00580232">
        <w:rPr>
          <w:rFonts w:ascii="Times New Roman" w:hAnsi="Times New Roman" w:cs="Times New Roman"/>
          <w:b/>
          <w:bCs/>
          <w:color w:val="000000" w:themeColor="text1"/>
          <w:sz w:val="24"/>
          <w:szCs w:val="24"/>
        </w:rPr>
        <w:lastRenderedPageBreak/>
        <w:t>2.4 Relevant Previous Studies</w:t>
      </w:r>
      <w:bookmarkEnd w:id="20"/>
    </w:p>
    <w:p w14:paraId="023BA54F" w14:textId="05E14890" w:rsidR="008166C0" w:rsidRPr="00580232" w:rsidRDefault="008166C0" w:rsidP="001F5AD8">
      <w:pPr>
        <w:spacing w:after="0" w:line="360" w:lineRule="auto"/>
        <w:ind w:firstLine="720"/>
        <w:contextualSpacing/>
        <w:rPr>
          <w:rFonts w:ascii="Times New Roman" w:hAnsi="Times New Roman" w:cs="Times New Roman"/>
        </w:rPr>
      </w:pPr>
      <w:r w:rsidRPr="00580232">
        <w:rPr>
          <w:rFonts w:ascii="Times New Roman" w:hAnsi="Times New Roman" w:cs="Times New Roman"/>
        </w:rPr>
        <w:t xml:space="preserve">Studies in many countries have examined the link between leadership styles and innovation. </w:t>
      </w:r>
      <w:sdt>
        <w:sdtPr>
          <w:rPr>
            <w:rFonts w:ascii="Times New Roman" w:hAnsi="Times New Roman" w:cs="Times New Roman"/>
          </w:rPr>
          <w:id w:val="256950759"/>
          <w:citation/>
        </w:sdtPr>
        <w:sdtContent>
          <w:r w:rsidR="00770ABE" w:rsidRPr="00580232">
            <w:rPr>
              <w:rFonts w:ascii="Times New Roman" w:hAnsi="Times New Roman" w:cs="Times New Roman"/>
            </w:rPr>
            <w:fldChar w:fldCharType="begin"/>
          </w:r>
          <w:r w:rsidR="00770ABE" w:rsidRPr="00580232">
            <w:rPr>
              <w:rFonts w:ascii="Times New Roman" w:hAnsi="Times New Roman" w:cs="Times New Roman"/>
            </w:rPr>
            <w:instrText xml:space="preserve"> CITATION Ogb24 \l 1033 </w:instrText>
          </w:r>
          <w:r w:rsidR="00770ABE" w:rsidRPr="00580232">
            <w:rPr>
              <w:rFonts w:ascii="Times New Roman" w:hAnsi="Times New Roman" w:cs="Times New Roman"/>
            </w:rPr>
            <w:fldChar w:fldCharType="separate"/>
          </w:r>
          <w:r w:rsidR="00770ABE" w:rsidRPr="00580232">
            <w:rPr>
              <w:rFonts w:ascii="Times New Roman" w:hAnsi="Times New Roman" w:cs="Times New Roman"/>
              <w:noProof/>
            </w:rPr>
            <w:t xml:space="preserve"> (Ogbeta-Ogwu Ese Mercy (Ph.D), 2024)</w:t>
          </w:r>
          <w:r w:rsidR="00770ABE" w:rsidRPr="00580232">
            <w:rPr>
              <w:rFonts w:ascii="Times New Roman" w:hAnsi="Times New Roman" w:cs="Times New Roman"/>
            </w:rPr>
            <w:fldChar w:fldCharType="end"/>
          </w:r>
        </w:sdtContent>
      </w:sdt>
      <w:r w:rsidRPr="00580232">
        <w:rPr>
          <w:rFonts w:ascii="Times New Roman" w:hAnsi="Times New Roman" w:cs="Times New Roman"/>
        </w:rPr>
        <w:t xml:space="preserve"> found that leadership styles have a significant positive relationship with organizational innovation in business organizations. Their results indicate that leaders who clearly communicate goals, support employees, and encourage participation create a stronger innovation climate. This supports the idea that leadership style can influence innovation in banks as well.</w:t>
      </w:r>
    </w:p>
    <w:p w14:paraId="45416A77" w14:textId="1650350E" w:rsidR="008166C0" w:rsidRPr="00580232" w:rsidRDefault="004623E9"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          </w:t>
      </w:r>
      <w:sdt>
        <w:sdtPr>
          <w:rPr>
            <w:rFonts w:ascii="Times New Roman" w:hAnsi="Times New Roman" w:cs="Times New Roman"/>
          </w:rPr>
          <w:id w:val="600762499"/>
          <w:citation/>
        </w:sdtPr>
        <w:sdtContent>
          <w:r w:rsidR="00F561BF" w:rsidRPr="00580232">
            <w:rPr>
              <w:rFonts w:ascii="Times New Roman" w:hAnsi="Times New Roman" w:cs="Times New Roman"/>
            </w:rPr>
            <w:fldChar w:fldCharType="begin"/>
          </w:r>
          <w:r w:rsidR="00F561BF" w:rsidRPr="00580232">
            <w:rPr>
              <w:rFonts w:ascii="Times New Roman" w:hAnsi="Times New Roman" w:cs="Times New Roman"/>
            </w:rPr>
            <w:instrText xml:space="preserve"> CITATION Fid20 \l 1033 </w:instrText>
          </w:r>
          <w:r w:rsidR="00F561BF" w:rsidRPr="00580232">
            <w:rPr>
              <w:rFonts w:ascii="Times New Roman" w:hAnsi="Times New Roman" w:cs="Times New Roman"/>
            </w:rPr>
            <w:fldChar w:fldCharType="separate"/>
          </w:r>
          <w:r w:rsidR="00F561BF" w:rsidRPr="00580232">
            <w:rPr>
              <w:rFonts w:ascii="Times New Roman" w:hAnsi="Times New Roman" w:cs="Times New Roman"/>
              <w:noProof/>
            </w:rPr>
            <w:t>(Fidiana, 2020)</w:t>
          </w:r>
          <w:r w:rsidR="00F561BF" w:rsidRPr="00580232">
            <w:rPr>
              <w:rFonts w:ascii="Times New Roman" w:hAnsi="Times New Roman" w:cs="Times New Roman"/>
            </w:rPr>
            <w:fldChar w:fldCharType="end"/>
          </w:r>
        </w:sdtContent>
      </w:sdt>
      <w:r w:rsidR="008166C0" w:rsidRPr="00580232">
        <w:rPr>
          <w:rFonts w:ascii="Times New Roman" w:hAnsi="Times New Roman" w:cs="Times New Roman"/>
        </w:rPr>
        <w:t xml:space="preserve"> compared transformational and transactional leadership in relation to innovation performance. They concluded that transformational leadership has a stronger positive effect on innovation performance than transactional leadership, but transactional leadership still contributes positively when tasks require structure and control. This suggests that banks may benefit from a combination of transformational and transactional behaviors depending on the situation.</w:t>
      </w:r>
    </w:p>
    <w:p w14:paraId="799E3BDC" w14:textId="15142733"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Research on servant leadership in banking is more limited but growing. </w:t>
      </w:r>
      <w:sdt>
        <w:sdtPr>
          <w:rPr>
            <w:rFonts w:ascii="Times New Roman" w:hAnsi="Times New Roman" w:cs="Times New Roman"/>
          </w:rPr>
          <w:id w:val="1843116158"/>
          <w:citation/>
        </w:sdtPr>
        <w:sdtContent>
          <w:r w:rsidR="00770ABE" w:rsidRPr="00580232">
            <w:rPr>
              <w:rFonts w:ascii="Times New Roman" w:hAnsi="Times New Roman" w:cs="Times New Roman"/>
            </w:rPr>
            <w:fldChar w:fldCharType="begin"/>
          </w:r>
          <w:r w:rsidR="00770ABE" w:rsidRPr="00580232">
            <w:rPr>
              <w:rFonts w:ascii="Times New Roman" w:hAnsi="Times New Roman" w:cs="Times New Roman"/>
            </w:rPr>
            <w:instrText xml:space="preserve"> CITATION Dur23 \l 1033 </w:instrText>
          </w:r>
          <w:r w:rsidR="00770ABE" w:rsidRPr="00580232">
            <w:rPr>
              <w:rFonts w:ascii="Times New Roman" w:hAnsi="Times New Roman" w:cs="Times New Roman"/>
            </w:rPr>
            <w:fldChar w:fldCharType="separate"/>
          </w:r>
          <w:r w:rsidR="00770ABE" w:rsidRPr="00580232">
            <w:rPr>
              <w:rFonts w:ascii="Times New Roman" w:hAnsi="Times New Roman" w:cs="Times New Roman"/>
              <w:noProof/>
            </w:rPr>
            <w:t>(Bhavani, 2023)</w:t>
          </w:r>
          <w:r w:rsidR="00770ABE" w:rsidRPr="00580232">
            <w:rPr>
              <w:rFonts w:ascii="Times New Roman" w:hAnsi="Times New Roman" w:cs="Times New Roman"/>
            </w:rPr>
            <w:fldChar w:fldCharType="end"/>
          </w:r>
        </w:sdtContent>
      </w:sdt>
      <w:r w:rsidRPr="00580232">
        <w:rPr>
          <w:rFonts w:ascii="Times New Roman" w:hAnsi="Times New Roman" w:cs="Times New Roman"/>
        </w:rPr>
        <w:t xml:space="preserve"> studied servant leadership style and employee performance in the banking sector and found that servant leadership positively influences employee performance and perceptions of organizational effectiveness. The study highlights that when leaders act as servants by supporting, listening, and empowering employees, staff feel more motivated and committed to their work. This, in turn, can support innovation and customer service.</w:t>
      </w:r>
    </w:p>
    <w:p w14:paraId="466B5597" w14:textId="35F57B48"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Several papers discuss types of organizational innovation in detail. </w:t>
      </w:r>
      <w:sdt>
        <w:sdtPr>
          <w:rPr>
            <w:rFonts w:ascii="Times New Roman" w:hAnsi="Times New Roman" w:cs="Times New Roman"/>
          </w:rPr>
          <w:id w:val="-431902132"/>
          <w:citation/>
        </w:sdtPr>
        <w:sdtContent>
          <w:r w:rsidR="00770ABE" w:rsidRPr="00580232">
            <w:rPr>
              <w:rFonts w:ascii="Times New Roman" w:hAnsi="Times New Roman" w:cs="Times New Roman"/>
            </w:rPr>
            <w:fldChar w:fldCharType="begin"/>
          </w:r>
          <w:r w:rsidR="00770ABE" w:rsidRPr="00580232">
            <w:rPr>
              <w:rFonts w:ascii="Times New Roman" w:hAnsi="Times New Roman" w:cs="Times New Roman"/>
            </w:rPr>
            <w:instrText xml:space="preserve"> CITATION Far17 \l 1033 </w:instrText>
          </w:r>
          <w:r w:rsidR="00770ABE" w:rsidRPr="00580232">
            <w:rPr>
              <w:rFonts w:ascii="Times New Roman" w:hAnsi="Times New Roman" w:cs="Times New Roman"/>
            </w:rPr>
            <w:fldChar w:fldCharType="separate"/>
          </w:r>
          <w:r w:rsidR="00770ABE" w:rsidRPr="00580232">
            <w:rPr>
              <w:rFonts w:ascii="Times New Roman" w:hAnsi="Times New Roman" w:cs="Times New Roman"/>
              <w:noProof/>
            </w:rPr>
            <w:t>(Fariborz-Damanpour, 2017)</w:t>
          </w:r>
          <w:r w:rsidR="00770ABE" w:rsidRPr="00580232">
            <w:rPr>
              <w:rFonts w:ascii="Times New Roman" w:hAnsi="Times New Roman" w:cs="Times New Roman"/>
            </w:rPr>
            <w:fldChar w:fldCharType="end"/>
          </w:r>
        </w:sdtContent>
      </w:sdt>
      <w:r w:rsidRPr="00580232">
        <w:rPr>
          <w:rFonts w:ascii="Times New Roman" w:hAnsi="Times New Roman" w:cs="Times New Roman"/>
        </w:rPr>
        <w:t xml:space="preserve"> explains that product innovation, process innovation, and administrative innovation work together to improve organizational outcomes. Product and service innovation address market needs. Process innovation improves internal operations. Administrative innovation changes management practices and structures. Research suggests that organizations that manage all three types effectively are more likely to achieve high performance.</w:t>
      </w:r>
    </w:p>
    <w:p w14:paraId="1EBF66A3" w14:textId="64FB4D03"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In terms of performance, studies in the banking sector often use financial, operational, and customer indicators. One study on banks reported that innovation in digital services improved both customer satisfaction and operational efficiency, which later contributed to better financial </w:t>
      </w:r>
      <w:r w:rsidR="00E74136" w:rsidRPr="00580232">
        <w:rPr>
          <w:rFonts w:ascii="Times New Roman" w:hAnsi="Times New Roman" w:cs="Times New Roman"/>
        </w:rPr>
        <w:t>results</w:t>
      </w:r>
      <w:r w:rsidR="00766A60" w:rsidRPr="00580232">
        <w:rPr>
          <w:rFonts w:ascii="Times New Roman" w:hAnsi="Times New Roman" w:cs="Times New Roman"/>
        </w:rPr>
        <w:t>. Another</w:t>
      </w:r>
      <w:r w:rsidRPr="00580232">
        <w:rPr>
          <w:rFonts w:ascii="Times New Roman" w:hAnsi="Times New Roman" w:cs="Times New Roman"/>
        </w:rPr>
        <w:t xml:space="preserve"> article on leadership and innovation in financial services notes that banks that invest in innovation and strong leadership strategies tend to outperform others in revenue growth and customer satisfaction.</w:t>
      </w:r>
    </w:p>
    <w:p w14:paraId="2FD13A75"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lastRenderedPageBreak/>
        <w:t>However, most of these studies are conducted in developed countries or large emerging markets. There are not many empirical studies on leadership, innovation, and performance in Myanmar banks. This creates an opportunity for the present study to contribute new knowledge about FDB Bank and the local context.</w:t>
      </w:r>
    </w:p>
    <w:p w14:paraId="08BC59AC" w14:textId="77777777"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1" w:name="_Toc227875033"/>
      <w:r w:rsidRPr="00580232">
        <w:rPr>
          <w:rFonts w:ascii="Times New Roman" w:hAnsi="Times New Roman" w:cs="Times New Roman"/>
          <w:b/>
          <w:bCs/>
          <w:color w:val="000000" w:themeColor="text1"/>
          <w:sz w:val="24"/>
          <w:szCs w:val="24"/>
        </w:rPr>
        <w:t>2.5 Conceptual Framework of the Study</w:t>
      </w:r>
      <w:bookmarkEnd w:id="21"/>
    </w:p>
    <w:p w14:paraId="3CC8D3AE"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conceptual framework of this study links leadership styles, organizational innovation, and organizational performance in FDB Bank. It is based on the idea that leadership is an important driver of innovation and performance. The framework shows three leadership styles (transformational, transactional, and servant leadership) as independent variables. It shows three types of innovation (product or service, process, administrative) as mediating variables. It shows three dimensions of performance (financial, operational, customer) as dependent variables.</w:t>
      </w:r>
    </w:p>
    <w:p w14:paraId="7F6D9CE3" w14:textId="0494A673"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First, transformational, transactional, and servant leadership are expected to influence product or service innovation, process innovation, and administrative innovation. Transformational leaders may be more likely to promote new products and services because they encourage creative thinking and a strong vision for change </w:t>
      </w:r>
      <w:sdt>
        <w:sdtPr>
          <w:rPr>
            <w:rFonts w:ascii="Times New Roman" w:hAnsi="Times New Roman" w:cs="Times New Roman"/>
          </w:rPr>
          <w:id w:val="604930143"/>
          <w:citation/>
        </w:sdtPr>
        <w:sdtContent>
          <w:r w:rsidR="00935574" w:rsidRPr="00580232">
            <w:rPr>
              <w:rFonts w:ascii="Times New Roman" w:hAnsi="Times New Roman" w:cs="Times New Roman"/>
            </w:rPr>
            <w:fldChar w:fldCharType="begin"/>
          </w:r>
          <w:r w:rsidR="00935574" w:rsidRPr="00580232">
            <w:rPr>
              <w:rFonts w:ascii="Times New Roman" w:hAnsi="Times New Roman" w:cs="Times New Roman"/>
            </w:rPr>
            <w:instrText xml:space="preserve">CITATION Ber05 \l 1033 </w:instrText>
          </w:r>
          <w:r w:rsidR="00935574" w:rsidRPr="00580232">
            <w:rPr>
              <w:rFonts w:ascii="Times New Roman" w:hAnsi="Times New Roman" w:cs="Times New Roman"/>
            </w:rPr>
            <w:fldChar w:fldCharType="separate"/>
          </w:r>
          <w:r w:rsidR="00935574" w:rsidRPr="00580232">
            <w:rPr>
              <w:rFonts w:ascii="Times New Roman" w:hAnsi="Times New Roman" w:cs="Times New Roman"/>
              <w:noProof/>
            </w:rPr>
            <w:t>(Bernard M. Bass &amp; Ronald E. Riggio, 2005)</w:t>
          </w:r>
          <w:r w:rsidR="00935574" w:rsidRPr="00580232">
            <w:rPr>
              <w:rFonts w:ascii="Times New Roman" w:hAnsi="Times New Roman" w:cs="Times New Roman"/>
            </w:rPr>
            <w:fldChar w:fldCharType="end"/>
          </w:r>
        </w:sdtContent>
      </w:sdt>
      <w:r w:rsidRPr="00580232">
        <w:rPr>
          <w:rFonts w:ascii="Times New Roman" w:hAnsi="Times New Roman" w:cs="Times New Roman"/>
        </w:rPr>
        <w:t>. Transactional leaders may support process innovation through clear rules, standards, and performance monitoring that reveal where improvements are needed. Servant leaders may encourage administrative innovation by promoting participatory decision</w:t>
      </w:r>
      <w:r w:rsidRPr="00580232">
        <w:rPr>
          <w:rFonts w:ascii="Times New Roman" w:hAnsi="Times New Roman" w:cs="Times New Roman"/>
        </w:rPr>
        <w:noBreakHyphen/>
        <w:t xml:space="preserve">making and supportive HR practices </w:t>
      </w:r>
      <w:sdt>
        <w:sdtPr>
          <w:rPr>
            <w:rFonts w:ascii="Times New Roman" w:hAnsi="Times New Roman" w:cs="Times New Roman"/>
          </w:rPr>
          <w:id w:val="-1026397983"/>
          <w:citation/>
        </w:sdtPr>
        <w:sdtContent>
          <w:r w:rsidR="00770ABE" w:rsidRPr="00580232">
            <w:rPr>
              <w:rFonts w:ascii="Times New Roman" w:hAnsi="Times New Roman" w:cs="Times New Roman"/>
            </w:rPr>
            <w:fldChar w:fldCharType="begin"/>
          </w:r>
          <w:r w:rsidR="00770ABE" w:rsidRPr="00580232">
            <w:rPr>
              <w:rFonts w:ascii="Times New Roman" w:hAnsi="Times New Roman" w:cs="Times New Roman"/>
            </w:rPr>
            <w:instrText xml:space="preserve"> CITATION Dur23 \l 1033 </w:instrText>
          </w:r>
          <w:r w:rsidR="00770ABE" w:rsidRPr="00580232">
            <w:rPr>
              <w:rFonts w:ascii="Times New Roman" w:hAnsi="Times New Roman" w:cs="Times New Roman"/>
            </w:rPr>
            <w:fldChar w:fldCharType="separate"/>
          </w:r>
          <w:r w:rsidR="00770ABE" w:rsidRPr="00580232">
            <w:rPr>
              <w:rFonts w:ascii="Times New Roman" w:hAnsi="Times New Roman" w:cs="Times New Roman"/>
              <w:noProof/>
            </w:rPr>
            <w:t>(Bhavani, 2023)</w:t>
          </w:r>
          <w:r w:rsidR="00770ABE" w:rsidRPr="00580232">
            <w:rPr>
              <w:rFonts w:ascii="Times New Roman" w:hAnsi="Times New Roman" w:cs="Times New Roman"/>
            </w:rPr>
            <w:fldChar w:fldCharType="end"/>
          </w:r>
        </w:sdtContent>
      </w:sdt>
      <w:r w:rsidRPr="00580232">
        <w:rPr>
          <w:rFonts w:ascii="Times New Roman" w:hAnsi="Times New Roman" w:cs="Times New Roman"/>
        </w:rPr>
        <w:t>.</w:t>
      </w:r>
    </w:p>
    <w:p w14:paraId="2B28B923"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Second, the three types of organizational innovation are expected to influence financial, operational, and customer performance. Product or service innovation can attract new customers and meet existing customer needs, which improves customer performance and can increase revenue. Process innovation can reduce costs, shorten service time, and improve accuracy, which supports operational and financial performance. Administrative innovation can create better structures and policies that support both staff and customers, which may improve all three performance dimensions.</w:t>
      </w:r>
    </w:p>
    <w:p w14:paraId="5453332E"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Third, leadership styles may also have direct effects on performance. For example, transactional leadership can directly improve operational performance by clarifying expectations and rewarding good performance. Transformational and servant leadership can directly enhance customer performance by influencing front</w:t>
      </w:r>
      <w:r w:rsidRPr="00580232">
        <w:rPr>
          <w:rFonts w:ascii="Times New Roman" w:hAnsi="Times New Roman" w:cs="Times New Roman"/>
        </w:rPr>
        <w:noBreakHyphen/>
        <w:t xml:space="preserve">line </w:t>
      </w:r>
      <w:r w:rsidRPr="00580232">
        <w:rPr>
          <w:rFonts w:ascii="Times New Roman" w:hAnsi="Times New Roman" w:cs="Times New Roman"/>
        </w:rPr>
        <w:lastRenderedPageBreak/>
        <w:t>behavior and service quality. However, the framework assumes that part of the leadership effect is indirect through innovation.</w:t>
      </w:r>
    </w:p>
    <w:p w14:paraId="5BB2034A" w14:textId="137CA27C" w:rsidR="00872478" w:rsidRPr="00580232" w:rsidRDefault="00872478"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Figure 2.1. Conceptual Framework of the Study</w:t>
      </w:r>
    </w:p>
    <w:p w14:paraId="57350540" w14:textId="1C9F83C6" w:rsidR="00872478" w:rsidRPr="00580232" w:rsidRDefault="00872478" w:rsidP="001F5AD8">
      <w:pPr>
        <w:spacing w:after="0" w:line="360" w:lineRule="auto"/>
        <w:contextualSpacing/>
        <w:rPr>
          <w:rFonts w:ascii="Times New Roman" w:hAnsi="Times New Roman" w:cs="Times New Roman"/>
          <w:b/>
          <w:bCs/>
        </w:rPr>
      </w:pPr>
      <w:r w:rsidRPr="00580232">
        <w:rPr>
          <w:rFonts w:ascii="Times New Roman" w:hAnsi="Times New Roman" w:cs="Times New Roman"/>
          <w:b/>
          <w:bCs/>
        </w:rPr>
        <w:t>Independent Variables</w:t>
      </w:r>
      <w:r w:rsidRPr="00580232">
        <w:rPr>
          <w:rFonts w:ascii="Times New Roman" w:hAnsi="Times New Roman" w:cs="Times New Roman"/>
          <w:noProof/>
        </w:rPr>
        <w:t xml:space="preserve">          </w:t>
      </w:r>
      <w:r w:rsidR="00581EF4" w:rsidRPr="00580232">
        <w:rPr>
          <w:rFonts w:ascii="Times New Roman" w:hAnsi="Times New Roman" w:cs="Times New Roman"/>
          <w:noProof/>
        </w:rPr>
        <w:t xml:space="preserve">    </w:t>
      </w:r>
      <w:r w:rsidRPr="00580232">
        <w:rPr>
          <w:rFonts w:ascii="Times New Roman" w:hAnsi="Times New Roman" w:cs="Times New Roman"/>
          <w:b/>
          <w:bCs/>
        </w:rPr>
        <w:t>Dependent Variables</w:t>
      </w:r>
      <w:r w:rsidRPr="00580232">
        <w:rPr>
          <w:rFonts w:ascii="Times New Roman" w:hAnsi="Times New Roman" w:cs="Times New Roman"/>
          <w:noProof/>
        </w:rPr>
        <w:t xml:space="preserve">   </w:t>
      </w:r>
      <w:r w:rsidR="00D26B43">
        <w:rPr>
          <w:rFonts w:ascii="Times New Roman" w:hAnsi="Times New Roman" w:cs="Times New Roman"/>
          <w:noProof/>
        </w:rPr>
        <w:t xml:space="preserve">  </w:t>
      </w:r>
      <w:r w:rsidRPr="00580232">
        <w:rPr>
          <w:rFonts w:ascii="Times New Roman" w:hAnsi="Times New Roman" w:cs="Times New Roman"/>
          <w:noProof/>
        </w:rPr>
        <w:t xml:space="preserve">           </w:t>
      </w:r>
      <w:r w:rsidRPr="00580232">
        <w:rPr>
          <w:rFonts w:ascii="Times New Roman" w:hAnsi="Times New Roman" w:cs="Times New Roman"/>
          <w:b/>
          <w:bCs/>
        </w:rPr>
        <w:t>Dependent Variable</w:t>
      </w:r>
    </w:p>
    <w:p w14:paraId="28173A26" w14:textId="2E8F1248" w:rsidR="00872478" w:rsidRPr="00580232" w:rsidRDefault="009B09A2" w:rsidP="001F5AD8">
      <w:pPr>
        <w:spacing w:after="0" w:line="360" w:lineRule="auto"/>
        <w:contextualSpacing/>
        <w:rPr>
          <w:rFonts w:ascii="Times New Roman" w:hAnsi="Times New Roman" w:cs="Times New Roman"/>
          <w:b/>
          <w:bCs/>
        </w:rPr>
      </w:pPr>
      <w:r>
        <w:rPr>
          <w:rFonts w:ascii="Times New Roman" w:hAnsi="Times New Roman" w:cs="Times New Roman"/>
          <w:b/>
          <w:bCs/>
          <w:noProof/>
        </w:rPr>
        <mc:AlternateContent>
          <mc:Choice Requires="wpg">
            <w:drawing>
              <wp:anchor distT="0" distB="0" distL="114300" distR="114300" simplePos="0" relativeHeight="251663360" behindDoc="0" locked="0" layoutInCell="1" allowOverlap="1" wp14:anchorId="1A32C632" wp14:editId="78202923">
                <wp:simplePos x="0" y="0"/>
                <wp:positionH relativeFrom="column">
                  <wp:posOffset>-104775</wp:posOffset>
                </wp:positionH>
                <wp:positionV relativeFrom="paragraph">
                  <wp:posOffset>85725</wp:posOffset>
                </wp:positionV>
                <wp:extent cx="6057900" cy="818515"/>
                <wp:effectExtent l="0" t="0" r="19050" b="19685"/>
                <wp:wrapNone/>
                <wp:docPr id="1731487500" name="Group 7"/>
                <wp:cNvGraphicFramePr/>
                <a:graphic xmlns:a="http://schemas.openxmlformats.org/drawingml/2006/main">
                  <a:graphicData uri="http://schemas.microsoft.com/office/word/2010/wordprocessingGroup">
                    <wpg:wgp>
                      <wpg:cNvGrpSpPr/>
                      <wpg:grpSpPr>
                        <a:xfrm>
                          <a:off x="0" y="0"/>
                          <a:ext cx="6057900" cy="818515"/>
                          <a:chOff x="0" y="0"/>
                          <a:chExt cx="6057900" cy="818515"/>
                        </a:xfrm>
                      </wpg:grpSpPr>
                      <wps:wsp>
                        <wps:cNvPr id="19624553" name="Rectangle 1"/>
                        <wps:cNvSpPr/>
                        <wps:spPr>
                          <a:xfrm>
                            <a:off x="0" y="0"/>
                            <a:ext cx="1981200" cy="742950"/>
                          </a:xfrm>
                          <a:prstGeom prst="rect">
                            <a:avLst/>
                          </a:prstGeom>
                          <a:ln/>
                        </wps:spPr>
                        <wps:style>
                          <a:lnRef idx="2">
                            <a:schemeClr val="dk1"/>
                          </a:lnRef>
                          <a:fillRef idx="1">
                            <a:schemeClr val="lt1"/>
                          </a:fillRef>
                          <a:effectRef idx="0">
                            <a:schemeClr val="dk1"/>
                          </a:effectRef>
                          <a:fontRef idx="minor">
                            <a:schemeClr val="dk1"/>
                          </a:fontRef>
                        </wps:style>
                        <wps:txbx>
                          <w:txbxContent>
                            <w:p w14:paraId="24255402"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 xml:space="preserve">Transformational Leadership Transactional Leadership      Servant Leadership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7989938" name="Group 6"/>
                        <wpg:cNvGrpSpPr/>
                        <wpg:grpSpPr>
                          <a:xfrm>
                            <a:off x="1952625" y="0"/>
                            <a:ext cx="4105275" cy="818515"/>
                            <a:chOff x="0" y="0"/>
                            <a:chExt cx="4105275" cy="818515"/>
                          </a:xfrm>
                        </wpg:grpSpPr>
                        <wps:wsp>
                          <wps:cNvPr id="88606035" name="Straight Arrow Connector 3"/>
                          <wps:cNvCnPr/>
                          <wps:spPr>
                            <a:xfrm>
                              <a:off x="0" y="409575"/>
                              <a:ext cx="238125" cy="0"/>
                            </a:xfrm>
                            <a:prstGeom prst="straightConnector1">
                              <a:avLst/>
                            </a:prstGeom>
                            <a:ln w="38100">
                              <a:tailEnd type="triangle"/>
                            </a:ln>
                          </wps:spPr>
                          <wps:style>
                            <a:lnRef idx="2">
                              <a:schemeClr val="dk1"/>
                            </a:lnRef>
                            <a:fillRef idx="0">
                              <a:schemeClr val="dk1"/>
                            </a:fillRef>
                            <a:effectRef idx="1">
                              <a:schemeClr val="dk1"/>
                            </a:effectRef>
                            <a:fontRef idx="minor">
                              <a:schemeClr val="tx1"/>
                            </a:fontRef>
                          </wps:style>
                          <wps:bodyPr/>
                        </wps:wsp>
                        <wps:wsp>
                          <wps:cNvPr id="240531970" name="Straight Arrow Connector 3"/>
                          <wps:cNvCnPr/>
                          <wps:spPr>
                            <a:xfrm>
                              <a:off x="2105025" y="409575"/>
                              <a:ext cx="238125" cy="0"/>
                            </a:xfrm>
                            <a:prstGeom prst="straightConnector1">
                              <a:avLst/>
                            </a:prstGeom>
                            <a:ln w="38100">
                              <a:tailEnd type="triangle"/>
                            </a:ln>
                          </wps:spPr>
                          <wps:style>
                            <a:lnRef idx="2">
                              <a:schemeClr val="dk1"/>
                            </a:lnRef>
                            <a:fillRef idx="0">
                              <a:schemeClr val="dk1"/>
                            </a:fillRef>
                            <a:effectRef idx="1">
                              <a:schemeClr val="dk1"/>
                            </a:effectRef>
                            <a:fontRef idx="minor">
                              <a:schemeClr val="tx1"/>
                            </a:fontRef>
                          </wps:style>
                          <wps:bodyPr/>
                        </wps:wsp>
                        <wps:wsp>
                          <wps:cNvPr id="248342537" name="Rectangle 1"/>
                          <wps:cNvSpPr/>
                          <wps:spPr>
                            <a:xfrm>
                              <a:off x="200025" y="0"/>
                              <a:ext cx="1924050" cy="818515"/>
                            </a:xfrm>
                            <a:prstGeom prst="rect">
                              <a:avLst/>
                            </a:prstGeom>
                            <a:ln/>
                          </wps:spPr>
                          <wps:style>
                            <a:lnRef idx="2">
                              <a:schemeClr val="dk1"/>
                            </a:lnRef>
                            <a:fillRef idx="1">
                              <a:schemeClr val="lt1"/>
                            </a:fillRef>
                            <a:effectRef idx="0">
                              <a:schemeClr val="dk1"/>
                            </a:effectRef>
                            <a:fontRef idx="minor">
                              <a:schemeClr val="dk1"/>
                            </a:fontRef>
                          </wps:style>
                          <wps:txbx>
                            <w:txbxContent>
                              <w:p w14:paraId="7B0C1A72"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Product/Service Innovation  Process Innovation               Administrative Innovation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704868" name="Rectangle 1"/>
                          <wps:cNvSpPr/>
                          <wps:spPr>
                            <a:xfrm>
                              <a:off x="2343150" y="9525"/>
                              <a:ext cx="1762125" cy="799465"/>
                            </a:xfrm>
                            <a:prstGeom prst="rect">
                              <a:avLst/>
                            </a:prstGeom>
                            <a:ln/>
                          </wps:spPr>
                          <wps:style>
                            <a:lnRef idx="2">
                              <a:schemeClr val="dk1"/>
                            </a:lnRef>
                            <a:fillRef idx="1">
                              <a:schemeClr val="lt1"/>
                            </a:fillRef>
                            <a:effectRef idx="0">
                              <a:schemeClr val="dk1"/>
                            </a:effectRef>
                            <a:fontRef idx="minor">
                              <a:schemeClr val="dk1"/>
                            </a:fontRef>
                          </wps:style>
                          <wps:txbx>
                            <w:txbxContent>
                              <w:p w14:paraId="6AE0AF29"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Financial Performance          Operational Performance               Customer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A32C632" id="Group 7" o:spid="_x0000_s1026" style="position:absolute;margin-left:-8.25pt;margin-top:6.75pt;width:477pt;height:64.45pt;z-index:251663360" coordsize="60579,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">
                <v:rect id="Rectangle 1" o:spid="_x0000_s1027" style="position:absolute;width:19812;height:7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" fillcolor="white [3201]" strokecolor="black [3200]" strokeweight="1.5pt">
                  <v:textbox>
                    <w:txbxContent>
                      <w:p w14:paraId="24255402"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 xml:space="preserve">Transformational Leadership Transactional Leadership      Servant Leadership               </w:t>
                        </w:r>
                      </w:p>
                    </w:txbxContent>
                  </v:textbox>
                </v:rect>
                <v:group id="Group 6" o:spid="_x0000_s1028" style="position:absolute;left:19526;width:41053;height:8185" coordsize="41052,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">
                  <v:shapetype id="_x0000_t32" coordsize="21600,21600" o:spt="32" o:oned="t" path="m,l21600,21600e" filled="f">
                    <v:path arrowok="t" fillok="f" o:connecttype="none"/>
                    <o:lock v:ext="edit" shapetype="t"/>
                  </v:shapetype>
                  <v:shape id="Straight Arrow Connector 3" o:spid="_x0000_s1029" type="#_x0000_t32" style="position:absolute;top:4095;width:2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" strokecolor="black [3200]" strokeweight="3pt">
                    <v:stroke endarrow="block" joinstyle="miter"/>
                  </v:shape>
                  <v:shape id="Straight Arrow Connector 3" o:spid="_x0000_s1030" type="#_x0000_t32" style="position:absolute;left:21050;top:4095;width:2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" strokecolor="black [3200]" strokeweight="3pt">
                    <v:stroke endarrow="block" joinstyle="miter"/>
                  </v:shape>
                  <v:rect id="Rectangle 1" o:spid="_x0000_s1031" style="position:absolute;left:2000;width:19240;height:8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" fillcolor="white [3201]" strokecolor="black [3200]" strokeweight="1.5pt">
                    <v:textbox>
                      <w:txbxContent>
                        <w:p w14:paraId="7B0C1A72"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Product/Service Innovation  Process Innovation               Administrative Innovation</w:t>
                          </w:r>
                        </w:p>
                      </w:txbxContent>
                    </v:textbox>
                  </v:rect>
                  <v:rect id="Rectangle 1" o:spid="_x0000_s1032" style="position:absolute;left:23431;top:95;width:17621;height:7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" fillcolor="white [3201]" strokecolor="black [3200]" strokeweight="1.5pt">
                    <v:textbox>
                      <w:txbxContent>
                        <w:p w14:paraId="6AE0AF29" w14:textId="77777777" w:rsidR="00872478" w:rsidRPr="008F31BC" w:rsidRDefault="00872478" w:rsidP="00872478">
                          <w:pPr>
                            <w:spacing w:line="240" w:lineRule="auto"/>
                            <w:rPr>
                              <w:rFonts w:ascii="Times New Roman" w:eastAsia="Georgia" w:hAnsi="Times New Roman" w:cs="Times New Roman"/>
                            </w:rPr>
                          </w:pPr>
                          <w:r w:rsidRPr="008F31BC">
                            <w:rPr>
                              <w:rFonts w:ascii="Times New Roman" w:eastAsia="Georgia" w:hAnsi="Times New Roman" w:cs="Times New Roman"/>
                            </w:rPr>
                            <w:t>Financial Performance          Operational Performance               Customer Performance</w:t>
                          </w:r>
                        </w:p>
                      </w:txbxContent>
                    </v:textbox>
                  </v:rect>
                </v:group>
              </v:group>
            </w:pict>
          </mc:Fallback>
        </mc:AlternateContent>
      </w:r>
    </w:p>
    <w:p w14:paraId="1E1E8BBD" w14:textId="2D5AC7E2" w:rsidR="00872478" w:rsidRPr="00580232" w:rsidRDefault="00872478" w:rsidP="001F5AD8">
      <w:pPr>
        <w:spacing w:after="0" w:line="360" w:lineRule="auto"/>
        <w:contextualSpacing/>
        <w:rPr>
          <w:rFonts w:ascii="Times New Roman" w:hAnsi="Times New Roman" w:cs="Times New Roman"/>
        </w:rPr>
      </w:pPr>
    </w:p>
    <w:p w14:paraId="14E39386" w14:textId="6D29A8EA" w:rsidR="00872478" w:rsidRPr="00580232" w:rsidRDefault="00872478" w:rsidP="001F5AD8">
      <w:pPr>
        <w:spacing w:after="0" w:line="360" w:lineRule="auto"/>
        <w:contextualSpacing/>
        <w:rPr>
          <w:rFonts w:ascii="Times New Roman" w:hAnsi="Times New Roman" w:cs="Times New Roman"/>
        </w:rPr>
      </w:pPr>
    </w:p>
    <w:p w14:paraId="799F488E" w14:textId="65B9027E" w:rsidR="00872478" w:rsidRPr="00580232" w:rsidRDefault="00872478" w:rsidP="001F5AD8">
      <w:pPr>
        <w:spacing w:after="0" w:line="360" w:lineRule="auto"/>
        <w:contextualSpacing/>
        <w:rPr>
          <w:rFonts w:ascii="Times New Roman" w:hAnsi="Times New Roman" w:cs="Times New Roman"/>
        </w:rPr>
      </w:pPr>
    </w:p>
    <w:p w14:paraId="7B240F72" w14:textId="2594DFAC" w:rsidR="00872478" w:rsidRPr="00580232" w:rsidRDefault="0087247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According to the</w:t>
      </w:r>
      <w:r w:rsidR="00581EF4" w:rsidRPr="00580232">
        <w:rPr>
          <w:rFonts w:ascii="Times New Roman" w:hAnsi="Times New Roman" w:cs="Times New Roman"/>
        </w:rPr>
        <w:t xml:space="preserve"> Figure 2.1</w:t>
      </w:r>
      <w:r w:rsidRPr="00580232">
        <w:rPr>
          <w:rFonts w:ascii="Times New Roman" w:hAnsi="Times New Roman" w:cs="Times New Roman"/>
        </w:rPr>
        <w:t xml:space="preserve"> conceptual framework of the study, leadership styles</w:t>
      </w:r>
      <w:r w:rsidR="00581EF4" w:rsidRPr="00580232">
        <w:rPr>
          <w:rFonts w:ascii="Times New Roman" w:hAnsi="Times New Roman" w:cs="Times New Roman"/>
        </w:rPr>
        <w:t xml:space="preserve"> </w:t>
      </w:r>
      <w:r w:rsidRPr="00580232">
        <w:rPr>
          <w:rFonts w:ascii="Times New Roman" w:hAnsi="Times New Roman" w:cs="Times New Roman"/>
        </w:rPr>
        <w:t>namely transformational leadership, transactional leadership, and servant leadership</w:t>
      </w:r>
      <w:r w:rsidR="00581EF4" w:rsidRPr="00580232">
        <w:rPr>
          <w:rFonts w:ascii="Times New Roman" w:hAnsi="Times New Roman" w:cs="Times New Roman"/>
        </w:rPr>
        <w:t xml:space="preserve"> </w:t>
      </w:r>
      <w:r w:rsidRPr="00580232">
        <w:rPr>
          <w:rFonts w:ascii="Times New Roman" w:hAnsi="Times New Roman" w:cs="Times New Roman"/>
        </w:rPr>
        <w:t>are identified as the key independent variables that influence organizational innovation. These leadership styles are expected to impact various dimensions of innovation, including product/service innovation, process innovation, and administrative innovation, which act as mediating variables. Furthermore, these innovation dimensions play a significant role in improving organizational performance outcomes, particularly financial performance, operational performance, and customer performance, which are considered the main dependent variables of the study.</w:t>
      </w:r>
    </w:p>
    <w:p w14:paraId="53570A66" w14:textId="77777777"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2" w:name="_Toc227875034"/>
      <w:r w:rsidRPr="00580232">
        <w:rPr>
          <w:rFonts w:ascii="Times New Roman" w:hAnsi="Times New Roman" w:cs="Times New Roman"/>
          <w:b/>
          <w:bCs/>
          <w:color w:val="000000" w:themeColor="text1"/>
          <w:sz w:val="24"/>
          <w:szCs w:val="24"/>
        </w:rPr>
        <w:t>2.6 Leadership in Banking Context</w:t>
      </w:r>
      <w:bookmarkEnd w:id="22"/>
    </w:p>
    <w:p w14:paraId="4D36C4BE" w14:textId="018A2BFF"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banking sector is a special environment for leadership because banks deal with money, risk, regulation, and trust. Leaders must ensure compliance with strict rules, manage financial risk, protect customer data, and maintain public confidence. At the same time, they must respond to competition and technological change. This dual pressure makes leadership in banking complex and demanding </w:t>
      </w:r>
      <w:sdt>
        <w:sdtPr>
          <w:rPr>
            <w:rFonts w:ascii="Times New Roman" w:hAnsi="Times New Roman" w:cs="Times New Roman"/>
          </w:rPr>
          <w:id w:val="-657080755"/>
          <w:citation/>
        </w:sdtPr>
        <w:sdtContent>
          <w:r w:rsidR="00F060E5" w:rsidRPr="00580232">
            <w:rPr>
              <w:rFonts w:ascii="Times New Roman" w:hAnsi="Times New Roman" w:cs="Times New Roman"/>
            </w:rPr>
            <w:fldChar w:fldCharType="begin"/>
          </w:r>
          <w:r w:rsidR="00F060E5" w:rsidRPr="00580232">
            <w:rPr>
              <w:rFonts w:ascii="Times New Roman" w:hAnsi="Times New Roman" w:cs="Times New Roman"/>
            </w:rPr>
            <w:instrText xml:space="preserve"> CITATION Nwo23 \l 1033 </w:instrText>
          </w:r>
          <w:r w:rsidR="00F060E5" w:rsidRPr="00580232">
            <w:rPr>
              <w:rFonts w:ascii="Times New Roman" w:hAnsi="Times New Roman" w:cs="Times New Roman"/>
            </w:rPr>
            <w:fldChar w:fldCharType="separate"/>
          </w:r>
          <w:r w:rsidR="00F060E5" w:rsidRPr="00580232">
            <w:rPr>
              <w:rFonts w:ascii="Times New Roman" w:hAnsi="Times New Roman" w:cs="Times New Roman"/>
              <w:noProof/>
            </w:rPr>
            <w:t xml:space="preserve"> (Nwosu, 2023)</w:t>
          </w:r>
          <w:r w:rsidR="00F060E5" w:rsidRPr="00580232">
            <w:rPr>
              <w:rFonts w:ascii="Times New Roman" w:hAnsi="Times New Roman" w:cs="Times New Roman"/>
            </w:rPr>
            <w:fldChar w:fldCharType="end"/>
          </w:r>
        </w:sdtContent>
      </w:sdt>
      <w:r w:rsidRPr="00580232">
        <w:rPr>
          <w:rFonts w:ascii="Times New Roman" w:hAnsi="Times New Roman" w:cs="Times New Roman"/>
        </w:rPr>
        <w:t>.</w:t>
      </w:r>
    </w:p>
    <w:p w14:paraId="4926971F" w14:textId="47D86ACF"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Transformational leadership is useful in banking when organizations go through digital transformation, product innovation, or structural changes. Transformational leaders can explain why change is necessary, build a shared vision, and reduce resistance among employees. They can also encourage staff to learn new skills and accept new technologies such as core banking systems or mobile banking platform</w:t>
      </w:r>
      <w:r w:rsidR="00CA7C91" w:rsidRPr="00580232">
        <w:rPr>
          <w:rFonts w:ascii="Times New Roman" w:hAnsi="Times New Roman" w:cs="Times New Roman"/>
        </w:rPr>
        <w:t xml:space="preserve">s </w:t>
      </w:r>
      <w:sdt>
        <w:sdtPr>
          <w:rPr>
            <w:rFonts w:ascii="Times New Roman" w:hAnsi="Times New Roman" w:cs="Times New Roman"/>
          </w:rPr>
          <w:id w:val="2132435847"/>
          <w:citation/>
        </w:sdtPr>
        <w:sdtContent>
          <w:r w:rsidR="00CA7C91" w:rsidRPr="00580232">
            <w:rPr>
              <w:rFonts w:ascii="Times New Roman" w:hAnsi="Times New Roman" w:cs="Times New Roman"/>
            </w:rPr>
            <w:fldChar w:fldCharType="begin"/>
          </w:r>
          <w:r w:rsidR="00CA7C91" w:rsidRPr="00580232">
            <w:rPr>
              <w:rFonts w:ascii="Times New Roman" w:hAnsi="Times New Roman" w:cs="Times New Roman"/>
            </w:rPr>
            <w:instrText xml:space="preserve"> CITATION Ogb24 \l 1033 </w:instrText>
          </w:r>
          <w:r w:rsidR="00CA7C91" w:rsidRPr="00580232">
            <w:rPr>
              <w:rFonts w:ascii="Times New Roman" w:hAnsi="Times New Roman" w:cs="Times New Roman"/>
            </w:rPr>
            <w:fldChar w:fldCharType="separate"/>
          </w:r>
          <w:r w:rsidR="00CA7C91" w:rsidRPr="00580232">
            <w:rPr>
              <w:rFonts w:ascii="Times New Roman" w:hAnsi="Times New Roman" w:cs="Times New Roman"/>
              <w:noProof/>
            </w:rPr>
            <w:t xml:space="preserve"> (Ogbeta-Ogwu Ese Mercy (Ph.D), 2024)</w:t>
          </w:r>
          <w:r w:rsidR="00CA7C91" w:rsidRPr="00580232">
            <w:rPr>
              <w:rFonts w:ascii="Times New Roman" w:hAnsi="Times New Roman" w:cs="Times New Roman"/>
            </w:rPr>
            <w:fldChar w:fldCharType="end"/>
          </w:r>
        </w:sdtContent>
      </w:sdt>
      <w:r w:rsidRPr="00580232">
        <w:rPr>
          <w:rFonts w:ascii="Times New Roman" w:hAnsi="Times New Roman" w:cs="Times New Roman"/>
        </w:rPr>
        <w:t>.</w:t>
      </w:r>
    </w:p>
    <w:p w14:paraId="688061E4"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Transactional leadership remains important because banking operations need discipline and accuracy. Errors in transactions, compliance failures, or weak risk management can seriously damage a bank. Transactional leaders who monitor performance closely and give clear feedback can help maintain standards. This </w:t>
      </w:r>
      <w:r w:rsidRPr="00580232">
        <w:rPr>
          <w:rFonts w:ascii="Times New Roman" w:hAnsi="Times New Roman" w:cs="Times New Roman"/>
        </w:rPr>
        <w:lastRenderedPageBreak/>
        <w:t>leadership style can support process innovation when leaders use performance data to identify areas that need improvement.</w:t>
      </w:r>
    </w:p>
    <w:p w14:paraId="20385BAB"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Servant leadership can be especially valuable in customer</w:t>
      </w:r>
      <w:r w:rsidRPr="00580232">
        <w:rPr>
          <w:rFonts w:ascii="Times New Roman" w:hAnsi="Times New Roman" w:cs="Times New Roman"/>
        </w:rPr>
        <w:noBreakHyphen/>
        <w:t>focused banks. Servant leaders pay attention to employee needs and customer needs. They try to remove obstacles that prevent staff from serving customers well. This can lead to a more human and ethical culture, where employees feel safe and motivated to provide good service. Over time, this may improve both customer performance and internal cooperation.</w:t>
      </w:r>
    </w:p>
    <w:p w14:paraId="2D2181EB"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Myanmar and in FDB Bank, leaders may need to combine aspects of these three styles. For example, they may use transformational leadership to guide change, transactional leadership to ensure compliance, and servant leadership to build trust and loyalty among employees and customers. The present study can help show how employees at FDB Bank perceive their leaders and how these perceptions are related to innovation and performance outcomes.</w:t>
      </w:r>
    </w:p>
    <w:p w14:paraId="7981E331" w14:textId="77777777" w:rsidR="008166C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3" w:name="_Toc227875035"/>
      <w:r w:rsidRPr="00580232">
        <w:rPr>
          <w:rFonts w:ascii="Times New Roman" w:hAnsi="Times New Roman" w:cs="Times New Roman"/>
          <w:b/>
          <w:bCs/>
          <w:color w:val="000000" w:themeColor="text1"/>
          <w:sz w:val="24"/>
          <w:szCs w:val="24"/>
        </w:rPr>
        <w:t>2.7 Organizational Innovation in Banking</w:t>
      </w:r>
      <w:bookmarkEnd w:id="23"/>
    </w:p>
    <w:p w14:paraId="06F5D24E" w14:textId="4D1BF5D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Innovation in banking involves both what the bank offers and how it operates. Product or service innovation in banks includes new digital channels, mobile applications, Internet banking, new loan packages, or customized financial solutions. These innovations aim to provide more convenience, speed, and value to customers. Banks that successfully innovate their products and services often see improvements in customer satisfaction and competitive position </w:t>
      </w:r>
      <w:r w:rsidR="00935574" w:rsidRPr="00580232">
        <w:rPr>
          <w:rFonts w:ascii="Times New Roman" w:hAnsi="Times New Roman" w:cs="Times New Roman"/>
          <w:noProof/>
        </w:rPr>
        <w:t>(Tsiartas, 2024)</w:t>
      </w:r>
      <w:r w:rsidRPr="00580232">
        <w:rPr>
          <w:rFonts w:ascii="Times New Roman" w:hAnsi="Times New Roman" w:cs="Times New Roman"/>
        </w:rPr>
        <w:t>.</w:t>
      </w:r>
    </w:p>
    <w:p w14:paraId="1F91A56C"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Process innovation in banks focuses on internal operations and workflows. Examples include automation of manual processes, use of advanced software for risk analysis, queue management systems in branches, and improved back</w:t>
      </w:r>
      <w:r w:rsidRPr="00580232">
        <w:rPr>
          <w:rFonts w:ascii="Times New Roman" w:hAnsi="Times New Roman" w:cs="Times New Roman"/>
        </w:rPr>
        <w:noBreakHyphen/>
        <w:t>office operations. Process innovation can reduce operation time, errors, and costs. It can also free employees from routine tasks so they can focus more on customer interaction and value</w:t>
      </w:r>
      <w:r w:rsidRPr="00580232">
        <w:rPr>
          <w:rFonts w:ascii="Times New Roman" w:hAnsi="Times New Roman" w:cs="Times New Roman"/>
        </w:rPr>
        <w:noBreakHyphen/>
        <w:t>added activities.</w:t>
      </w:r>
    </w:p>
    <w:p w14:paraId="3183E4B8"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Administrative innovation affects how the bank is structured and managed. For instance, introducing new performance appraisal systems, team</w:t>
      </w:r>
      <w:r w:rsidRPr="00580232">
        <w:rPr>
          <w:rFonts w:ascii="Times New Roman" w:hAnsi="Times New Roman" w:cs="Times New Roman"/>
        </w:rPr>
        <w:noBreakHyphen/>
        <w:t>based structures, flexible work arrangements, or new training and development programs are forms of administrative innovation. Such innovations can improve communication, reduce bureaucracy, and make the bank more responsive to changes. They can also support other types of innovation by creating a supportive culture.</w:t>
      </w:r>
    </w:p>
    <w:p w14:paraId="554A5532" w14:textId="7959EEB2" w:rsidR="00766A6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lastRenderedPageBreak/>
        <w:t>Leadership is central to the success of all these innovations. Leaders decide which ideas to approve, how to allocate resources, and how to communicate changes to staff. Transformational leaders may push for bold product and service innovations. Transactional leaders may refine processes step by step. Servant leaders may build a culture where employees feel safe to share ideas and participate in change. Together, these styles can support a broad and balanced approach to innovation in FDB Bank.</w:t>
      </w:r>
    </w:p>
    <w:p w14:paraId="6B2C61E5" w14:textId="77777777" w:rsidR="00766A60" w:rsidRPr="00580232" w:rsidRDefault="008166C0"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4" w:name="_Toc227875036"/>
      <w:r w:rsidRPr="00580232">
        <w:rPr>
          <w:rFonts w:ascii="Times New Roman" w:hAnsi="Times New Roman" w:cs="Times New Roman"/>
          <w:b/>
          <w:bCs/>
          <w:color w:val="000000" w:themeColor="text1"/>
          <w:sz w:val="24"/>
          <w:szCs w:val="24"/>
        </w:rPr>
        <w:t>2.8 Gaps in Previous Studies</w:t>
      </w:r>
      <w:bookmarkEnd w:id="24"/>
    </w:p>
    <w:p w14:paraId="3ED3AC2F" w14:textId="198A56B0" w:rsidR="008166C0" w:rsidRPr="00580232" w:rsidRDefault="008166C0" w:rsidP="001F5AD8">
      <w:pPr>
        <w:spacing w:after="0" w:line="360" w:lineRule="auto"/>
        <w:ind w:firstLine="720"/>
        <w:contextualSpacing/>
        <w:rPr>
          <w:rFonts w:ascii="Times New Roman" w:hAnsi="Times New Roman" w:cs="Times New Roman"/>
          <w:b/>
          <w:bCs/>
        </w:rPr>
      </w:pPr>
      <w:r w:rsidRPr="00580232">
        <w:rPr>
          <w:rFonts w:ascii="Times New Roman" w:hAnsi="Times New Roman" w:cs="Times New Roman"/>
        </w:rPr>
        <w:t>Although the literature on leadership, innovation, and performance is large, several gaps remain. First, much of the existing research is based on data from Western countries or large emerging markets. Very few studies focus on Myanmar banks or on FDB Bank in particular. This makes it unclear whether findings from other contexts apply directly to Myanmar’s banking sector.</w:t>
      </w:r>
    </w:p>
    <w:p w14:paraId="5981590B" w14:textId="77777777"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Second, many studies look at only one or two leadership styles, often focusing on transformational or transactional leadership. There is still limited empirical work that includes servant leadership together with these styles in a single framework in the banking sector. Including servant leadership can provide a more complete picture of how modern leaders influence employees and innovation.</w:t>
      </w:r>
    </w:p>
    <w:p w14:paraId="5241F042" w14:textId="14E4AFD2" w:rsidR="008166C0" w:rsidRPr="00580232"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Third, some research examines leadership and overall performance, but </w:t>
      </w:r>
      <w:r w:rsidR="005A46EB" w:rsidRPr="00580232">
        <w:rPr>
          <w:rFonts w:ascii="Times New Roman" w:hAnsi="Times New Roman" w:cs="Times New Roman"/>
        </w:rPr>
        <w:t>few</w:t>
      </w:r>
      <w:r w:rsidRPr="00580232">
        <w:rPr>
          <w:rFonts w:ascii="Times New Roman" w:hAnsi="Times New Roman" w:cs="Times New Roman"/>
        </w:rPr>
        <w:t xml:space="preserve"> studies look carefully at how leadership affects specific types of innovation (product/service, process, administrative) and, in turn, different dimensions of performance (financial, operational, customer). By specifying these categories, the present study can show more clearly which aspects of leadership and innovation are most important for different performance outcomes.</w:t>
      </w:r>
    </w:p>
    <w:p w14:paraId="435BFC73" w14:textId="1EF58C6A" w:rsidR="004623E9" w:rsidRDefault="008166C0"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Finally, there is a practical gap. Bank managers may know that innovation and performance are important, but they may not fully understand how their day</w:t>
      </w:r>
      <w:r w:rsidRPr="00580232">
        <w:rPr>
          <w:rFonts w:ascii="Times New Roman" w:hAnsi="Times New Roman" w:cs="Times New Roman"/>
        </w:rPr>
        <w:noBreakHyphen/>
        <w:t>to</w:t>
      </w:r>
      <w:r w:rsidRPr="00580232">
        <w:rPr>
          <w:rFonts w:ascii="Times New Roman" w:hAnsi="Times New Roman" w:cs="Times New Roman"/>
        </w:rPr>
        <w:noBreakHyphen/>
        <w:t>day leadership behavior shapes employees’ willingness to innovate and to provide high</w:t>
      </w:r>
      <w:r w:rsidRPr="00580232">
        <w:rPr>
          <w:rFonts w:ascii="Times New Roman" w:hAnsi="Times New Roman" w:cs="Times New Roman"/>
        </w:rPr>
        <w:noBreakHyphen/>
        <w:t>quality service. By collecting data from employees at FDB Bank and analyzing relationships among leadership styles, organizational innovation, and organizational performance, this study can offer useful guidance for leadership development and innovation management in the bank.</w:t>
      </w:r>
    </w:p>
    <w:p w14:paraId="4CD75CB3"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50FC06AC" w14:textId="556C4999" w:rsidR="00D07262" w:rsidRPr="00580232" w:rsidRDefault="008A0D0A"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25" w:name="_Toc227875037"/>
      <w:r w:rsidRPr="00580232">
        <w:rPr>
          <w:rFonts w:ascii="Times New Roman" w:hAnsi="Times New Roman" w:cs="Times New Roman"/>
          <w:b/>
          <w:bCs/>
          <w:color w:val="000000" w:themeColor="text1"/>
          <w:sz w:val="28"/>
          <w:szCs w:val="28"/>
        </w:rPr>
        <w:lastRenderedPageBreak/>
        <w:t>CHAPTER 3</w:t>
      </w:r>
      <w:bookmarkEnd w:id="25"/>
    </w:p>
    <w:p w14:paraId="01B68344" w14:textId="22AFE54A" w:rsidR="008A0D0A" w:rsidRPr="00580232" w:rsidRDefault="008A0D0A"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26" w:name="_Toc227875038"/>
      <w:r w:rsidRPr="00580232">
        <w:rPr>
          <w:rFonts w:ascii="Times New Roman" w:hAnsi="Times New Roman" w:cs="Times New Roman"/>
          <w:b/>
          <w:bCs/>
          <w:color w:val="000000" w:themeColor="text1"/>
          <w:sz w:val="28"/>
          <w:szCs w:val="28"/>
        </w:rPr>
        <w:t>METHODOLOGY</w:t>
      </w:r>
      <w:bookmarkEnd w:id="26"/>
    </w:p>
    <w:p w14:paraId="6584F73D" w14:textId="77777777" w:rsidR="00D07262" w:rsidRPr="00580232" w:rsidRDefault="00D07262" w:rsidP="001F5AD8">
      <w:pPr>
        <w:spacing w:after="0" w:line="360" w:lineRule="auto"/>
        <w:contextualSpacing/>
        <w:rPr>
          <w:rFonts w:ascii="Times New Roman" w:hAnsi="Times New Roman" w:cs="Times New Roman"/>
        </w:rPr>
      </w:pPr>
    </w:p>
    <w:p w14:paraId="51D66AFE" w14:textId="77777777"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7" w:name="_Toc227875039"/>
      <w:r w:rsidRPr="00580232">
        <w:rPr>
          <w:rFonts w:ascii="Times New Roman" w:hAnsi="Times New Roman" w:cs="Times New Roman"/>
          <w:b/>
          <w:bCs/>
          <w:color w:val="000000" w:themeColor="text1"/>
          <w:sz w:val="24"/>
          <w:szCs w:val="24"/>
        </w:rPr>
        <w:t>3.1 Introduction</w:t>
      </w:r>
      <w:bookmarkEnd w:id="27"/>
    </w:p>
    <w:p w14:paraId="29D38152" w14:textId="77777777"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chapter explains the methodology used to investigate the relationship between leadership styles and organizational innovation, and how these factors relate to organizational performance, at FDB Bank in Yangon. It describes the overall research method, research design, population and sampling procedures, data collection tools, questionnaire and interview design, data analysis techniques, and ethical considerations. The aim is to present a clear and transparent research process so that readers understand how the findings in later chapters are produced.</w:t>
      </w:r>
    </w:p>
    <w:p w14:paraId="3214F89D" w14:textId="4163197B"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In addition, this chapter serves as a bridge between the theoretical discussion in Chapter 2 and the empirical findings in Chapters 4 and 5. The theories about transformational, transactional, and servant leadership, and about product/service, process, and administrative innovation, are translated here into observable and measurable variables. By explaining each step clearly, the chapter allows examiners and future researchers to judge whether the chosen methods are appropriate for the research questions and whether the conclusions drawn later are supported by the way data were collected and </w:t>
      </w:r>
      <w:r w:rsidR="008625A3" w:rsidRPr="00580232">
        <w:rPr>
          <w:rFonts w:ascii="Times New Roman" w:hAnsi="Times New Roman" w:cs="Times New Roman"/>
        </w:rPr>
        <w:t>analyzed</w:t>
      </w:r>
      <w:sdt>
        <w:sdtPr>
          <w:rPr>
            <w:rFonts w:ascii="Times New Roman" w:hAnsi="Times New Roman" w:cs="Times New Roman"/>
          </w:rPr>
          <w:id w:val="-1076740175"/>
          <w:citation/>
        </w:sdtPr>
        <w:sdtContent>
          <w:r w:rsidR="00A96E2D" w:rsidRPr="00580232">
            <w:rPr>
              <w:rFonts w:ascii="Times New Roman" w:hAnsi="Times New Roman" w:cs="Times New Roman"/>
            </w:rPr>
            <w:fldChar w:fldCharType="begin"/>
          </w:r>
          <w:r w:rsidR="009F637E" w:rsidRPr="00580232">
            <w:rPr>
              <w:rFonts w:ascii="Times New Roman" w:hAnsi="Times New Roman" w:cs="Times New Roman"/>
            </w:rPr>
            <w:instrText xml:space="preserve">CITATION Sau24 \l 1033 </w:instrText>
          </w:r>
          <w:r w:rsidR="00A96E2D" w:rsidRPr="00580232">
            <w:rPr>
              <w:rFonts w:ascii="Times New Roman" w:hAnsi="Times New Roman" w:cs="Times New Roman"/>
            </w:rPr>
            <w:fldChar w:fldCharType="separate"/>
          </w:r>
          <w:r w:rsidR="009F637E" w:rsidRPr="00580232">
            <w:rPr>
              <w:rFonts w:ascii="Times New Roman" w:hAnsi="Times New Roman" w:cs="Times New Roman"/>
              <w:noProof/>
            </w:rPr>
            <w:t xml:space="preserve"> (Saunders, 2019)</w:t>
          </w:r>
          <w:r w:rsidR="00A96E2D" w:rsidRPr="00580232">
            <w:rPr>
              <w:rFonts w:ascii="Times New Roman" w:hAnsi="Times New Roman" w:cs="Times New Roman"/>
            </w:rPr>
            <w:fldChar w:fldCharType="end"/>
          </w:r>
        </w:sdtContent>
      </w:sdt>
      <w:r w:rsidRPr="00580232">
        <w:rPr>
          <w:rFonts w:ascii="Times New Roman" w:hAnsi="Times New Roman" w:cs="Times New Roman"/>
        </w:rPr>
        <w:t>.</w:t>
      </w:r>
    </w:p>
    <w:p w14:paraId="69925FFF" w14:textId="24DACEC7"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FDB Bank is a suitable setting for this research because it operates in a competitive and changing banking environment in Yangon. The bank is under pressure from new technologies, regulatory changes, and rising customer expectations. It has already introduced several innovative initiatives, including new products and internal process improvements. These developments provide real situations where leadership </w:t>
      </w:r>
      <w:r w:rsidR="00BC7E3C" w:rsidRPr="00580232">
        <w:rPr>
          <w:rFonts w:ascii="Times New Roman" w:hAnsi="Times New Roman" w:cs="Times New Roman"/>
        </w:rPr>
        <w:t>behavior</w:t>
      </w:r>
      <w:r w:rsidRPr="00580232">
        <w:rPr>
          <w:rFonts w:ascii="Times New Roman" w:hAnsi="Times New Roman" w:cs="Times New Roman"/>
        </w:rPr>
        <w:t xml:space="preserve"> and innovation outcomes can be studied together in a practical context rather than only at a theoretical level.</w:t>
      </w:r>
    </w:p>
    <w:p w14:paraId="1DD3A119" w14:textId="1E2EA397" w:rsidR="00C82C6F"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study now uses a single</w:t>
      </w:r>
      <w:r w:rsidRPr="00580232">
        <w:rPr>
          <w:rFonts w:ascii="Times New Roman" w:hAnsi="Times New Roman" w:cs="Times New Roman"/>
        </w:rPr>
        <w:noBreakHyphen/>
        <w:t>method quantitative approach. A self</w:t>
      </w:r>
      <w:r w:rsidRPr="00580232">
        <w:rPr>
          <w:rFonts w:ascii="Times New Roman" w:hAnsi="Times New Roman" w:cs="Times New Roman"/>
        </w:rPr>
        <w:noBreakHyphen/>
        <w:t>administered questionnaire is distributed to a sample of employees at FDB Bank. Their responses are converted into numerical data and analyzed using descriptive statistics, reliability analysis, correlations, and regression techniques in SPSS. This survey strategy is suitable because the main aim is to examine patterns and strengths of relationships between clearly defined variables, rather than to explore individual stories in depth.</w:t>
      </w:r>
    </w:p>
    <w:p w14:paraId="68E1810C" w14:textId="77777777"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8" w:name="_Toc227875040"/>
      <w:r w:rsidRPr="00580232">
        <w:rPr>
          <w:rFonts w:ascii="Times New Roman" w:hAnsi="Times New Roman" w:cs="Times New Roman"/>
          <w:b/>
          <w:bCs/>
          <w:color w:val="000000" w:themeColor="text1"/>
          <w:sz w:val="24"/>
          <w:szCs w:val="24"/>
        </w:rPr>
        <w:lastRenderedPageBreak/>
        <w:t>3.2 Research Method and Design</w:t>
      </w:r>
      <w:bookmarkEnd w:id="28"/>
    </w:p>
    <w:p w14:paraId="2E2094A8" w14:textId="3ADD0637" w:rsidR="008A0D0A"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research adopts a quantitative, descriptive, and explanatory cross</w:t>
      </w:r>
      <w:r w:rsidRPr="00580232">
        <w:rPr>
          <w:rFonts w:ascii="Times New Roman" w:hAnsi="Times New Roman" w:cs="Times New Roman"/>
        </w:rPr>
        <w:noBreakHyphen/>
        <w:t>sectional survey design. A cross</w:t>
      </w:r>
      <w:r w:rsidRPr="00580232">
        <w:rPr>
          <w:rFonts w:ascii="Times New Roman" w:hAnsi="Times New Roman" w:cs="Times New Roman"/>
        </w:rPr>
        <w:noBreakHyphen/>
        <w:t>sectional design means that data are collected from respondents at one point in time. It does not follow the same individuals over several months or years. Cross</w:t>
      </w:r>
      <w:r w:rsidRPr="00580232">
        <w:rPr>
          <w:rFonts w:ascii="Times New Roman" w:hAnsi="Times New Roman" w:cs="Times New Roman"/>
        </w:rPr>
        <w:noBreakHyphen/>
        <w:t>sectional surveys are common in business and management research because they fit within limited time frames, control costs, and still allow researchers to examine current relationships between variables</w:t>
      </w:r>
      <w:r w:rsidR="008A0D0A" w:rsidRPr="00580232">
        <w:rPr>
          <w:rFonts w:ascii="Times New Roman" w:hAnsi="Times New Roman" w:cs="Times New Roman"/>
        </w:rPr>
        <w:t xml:space="preserve"> </w:t>
      </w:r>
      <w:sdt>
        <w:sdtPr>
          <w:rPr>
            <w:rFonts w:ascii="Times New Roman" w:hAnsi="Times New Roman" w:cs="Times New Roman"/>
          </w:rPr>
          <w:id w:val="680011387"/>
          <w:citation/>
        </w:sdtPr>
        <w:sdtContent>
          <w:r w:rsidR="009F637E" w:rsidRPr="00580232">
            <w:rPr>
              <w:rFonts w:ascii="Times New Roman" w:hAnsi="Times New Roman" w:cs="Times New Roman"/>
            </w:rPr>
            <w:fldChar w:fldCharType="begin"/>
          </w:r>
          <w:r w:rsidR="009F637E" w:rsidRPr="00580232">
            <w:rPr>
              <w:rFonts w:ascii="Times New Roman" w:hAnsi="Times New Roman" w:cs="Times New Roman"/>
            </w:rPr>
            <w:instrText xml:space="preserve">CITATION Sau24 \l 1033 </w:instrText>
          </w:r>
          <w:r w:rsidR="009F637E" w:rsidRPr="00580232">
            <w:rPr>
              <w:rFonts w:ascii="Times New Roman" w:hAnsi="Times New Roman" w:cs="Times New Roman"/>
            </w:rPr>
            <w:fldChar w:fldCharType="separate"/>
          </w:r>
          <w:r w:rsidR="009F637E" w:rsidRPr="00580232">
            <w:rPr>
              <w:rFonts w:ascii="Times New Roman" w:hAnsi="Times New Roman" w:cs="Times New Roman"/>
              <w:noProof/>
            </w:rPr>
            <w:t xml:space="preserve"> (Saunders, 2019)</w:t>
          </w:r>
          <w:r w:rsidR="009F637E" w:rsidRPr="00580232">
            <w:rPr>
              <w:rFonts w:ascii="Times New Roman" w:hAnsi="Times New Roman" w:cs="Times New Roman"/>
            </w:rPr>
            <w:fldChar w:fldCharType="end"/>
          </w:r>
        </w:sdtContent>
      </w:sdt>
      <w:r w:rsidR="009F637E" w:rsidRPr="00580232">
        <w:rPr>
          <w:rFonts w:ascii="Times New Roman" w:hAnsi="Times New Roman" w:cs="Times New Roman"/>
        </w:rPr>
        <w:t>.</w:t>
      </w:r>
      <w:r w:rsidR="008A0D0A" w:rsidRPr="00580232">
        <w:rPr>
          <w:rFonts w:ascii="Times New Roman" w:hAnsi="Times New Roman" w:cs="Times New Roman"/>
        </w:rPr>
        <w:t xml:space="preserve"> In this study, </w:t>
      </w:r>
      <w:r w:rsidRPr="00580232">
        <w:rPr>
          <w:rFonts w:ascii="Times New Roman" w:hAnsi="Times New Roman" w:cs="Times New Roman"/>
        </w:rPr>
        <w:t>questionnaires will</w:t>
      </w:r>
      <w:r w:rsidR="008A0D0A" w:rsidRPr="00580232">
        <w:rPr>
          <w:rFonts w:ascii="Times New Roman" w:hAnsi="Times New Roman" w:cs="Times New Roman"/>
        </w:rPr>
        <w:t xml:space="preserve"> be conducted during a defined period with staff in FDB Bank’s Yangon headquarters and main branches.</w:t>
      </w:r>
    </w:p>
    <w:p w14:paraId="71B8E0A6" w14:textId="77777777" w:rsidR="00E73B86"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study is descriptive because it describes the existing leadership styles, levels of innovation, and perceptions of performance among employees of FDB Bank. It reports how respondents score on transformational, transactional, and servant leadership scales, and how they perceive product or service innovation, process innovation, administrative innovation, and financial, operational, and customer performance.</w:t>
      </w:r>
    </w:p>
    <w:p w14:paraId="3DFEAE24" w14:textId="756EB769" w:rsidR="00E73B86"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study is also explanatory because it tests specific hypotheses about how leadership styles are statistically associated with different types of innovation, and how innovation is associated with performance outcomes. Correlation and regression analyses are used to examine whether increases in certain leadership behaviors are linked to higher innovation scores and higher performance scores. </w:t>
      </w:r>
    </w:p>
    <w:p w14:paraId="32F3CF11" w14:textId="323905FB"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design is non</w:t>
      </w:r>
      <w:r w:rsidRPr="00580232">
        <w:rPr>
          <w:rFonts w:ascii="Times New Roman" w:hAnsi="Times New Roman" w:cs="Times New Roman"/>
        </w:rPr>
        <w:noBreakHyphen/>
        <w:t>experimental and field</w:t>
      </w:r>
      <w:r w:rsidRPr="00580232">
        <w:rPr>
          <w:rFonts w:ascii="Times New Roman" w:hAnsi="Times New Roman" w:cs="Times New Roman"/>
        </w:rPr>
        <w:noBreakHyphen/>
        <w:t>based. The researcher does not manipulate leadership styles or assign staff to conditions. Instead, real</w:t>
      </w:r>
      <w:r w:rsidRPr="00580232">
        <w:rPr>
          <w:rFonts w:ascii="Times New Roman" w:hAnsi="Times New Roman" w:cs="Times New Roman"/>
        </w:rPr>
        <w:noBreakHyphen/>
        <w:t xml:space="preserve">life perceptions and experiences in the workplace are observed and measured. This approach is appropriate for </w:t>
      </w:r>
      <w:r w:rsidR="00E73B86" w:rsidRPr="00580232">
        <w:rPr>
          <w:rFonts w:ascii="Times New Roman" w:hAnsi="Times New Roman" w:cs="Times New Roman"/>
        </w:rPr>
        <w:t>organizational</w:t>
      </w:r>
      <w:r w:rsidRPr="00580232">
        <w:rPr>
          <w:rFonts w:ascii="Times New Roman" w:hAnsi="Times New Roman" w:cs="Times New Roman"/>
        </w:rPr>
        <w:t xml:space="preserve"> settings where it would be neither ethical nor practical to conduct controlled experiments</w:t>
      </w:r>
      <w:r w:rsidR="007D4CC0" w:rsidRPr="00580232">
        <w:rPr>
          <w:rFonts w:ascii="Times New Roman" w:hAnsi="Times New Roman" w:cs="Times New Roman"/>
        </w:rPr>
        <w:t xml:space="preserve"> </w:t>
      </w:r>
      <w:sdt>
        <w:sdtPr>
          <w:rPr>
            <w:rFonts w:ascii="Times New Roman" w:hAnsi="Times New Roman" w:cs="Times New Roman"/>
          </w:rPr>
          <w:id w:val="-1284412241"/>
          <w:citation/>
        </w:sdtPr>
        <w:sdtContent>
          <w:r w:rsidR="007D4CC0" w:rsidRPr="00580232">
            <w:rPr>
              <w:rFonts w:ascii="Times New Roman" w:hAnsi="Times New Roman" w:cs="Times New Roman"/>
            </w:rPr>
            <w:fldChar w:fldCharType="begin"/>
          </w:r>
          <w:r w:rsidR="007D4CC0" w:rsidRPr="00580232">
            <w:rPr>
              <w:rFonts w:ascii="Times New Roman" w:hAnsi="Times New Roman" w:cs="Times New Roman"/>
            </w:rPr>
            <w:instrText xml:space="preserve"> CITATION Bry15 \l 1033 </w:instrText>
          </w:r>
          <w:r w:rsidR="007D4CC0" w:rsidRPr="00580232">
            <w:rPr>
              <w:rFonts w:ascii="Times New Roman" w:hAnsi="Times New Roman" w:cs="Times New Roman"/>
            </w:rPr>
            <w:fldChar w:fldCharType="separate"/>
          </w:r>
          <w:r w:rsidR="007D4CC0" w:rsidRPr="00580232">
            <w:rPr>
              <w:rFonts w:ascii="Times New Roman" w:hAnsi="Times New Roman" w:cs="Times New Roman"/>
              <w:noProof/>
            </w:rPr>
            <w:t>(Bryman, 2015)</w:t>
          </w:r>
          <w:r w:rsidR="007D4CC0" w:rsidRPr="00580232">
            <w:rPr>
              <w:rFonts w:ascii="Times New Roman" w:hAnsi="Times New Roman" w:cs="Times New Roman"/>
            </w:rPr>
            <w:fldChar w:fldCharType="end"/>
          </w:r>
        </w:sdtContent>
      </w:sdt>
      <w:r w:rsidR="007D4CC0" w:rsidRPr="00580232">
        <w:rPr>
          <w:rFonts w:ascii="Times New Roman" w:hAnsi="Times New Roman" w:cs="Times New Roman"/>
        </w:rPr>
        <w:t>.</w:t>
      </w:r>
    </w:p>
    <w:p w14:paraId="2ACDA2D8" w14:textId="31A1F3DF" w:rsidR="008A0D0A"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Alternative designs, such as controlled experiments or longitudinal panel studies, were considered but found unsuitable. An experimental design would require changing leadership structures or assigning employees to artificial conditions, which is not realistic in an operational bank. A longitudinal design, where the same employees are surveyed at several points in time, would provide stronger evidence of change but would be difficult to complete within the limited duration of an MBA thesis. Therefore, a quantitative cross</w:t>
      </w:r>
      <w:r w:rsidRPr="00580232">
        <w:rPr>
          <w:rFonts w:ascii="Times New Roman" w:hAnsi="Times New Roman" w:cs="Times New Roman"/>
        </w:rPr>
        <w:noBreakHyphen/>
        <w:t>sectional survey represents a practical and scientifically acceptable compromise</w:t>
      </w:r>
      <w:sdt>
        <w:sdtPr>
          <w:rPr>
            <w:rFonts w:ascii="Times New Roman" w:hAnsi="Times New Roman" w:cs="Times New Roman"/>
          </w:rPr>
          <w:id w:val="673848176"/>
          <w:citation/>
        </w:sdtPr>
        <w:sdtContent>
          <w:r w:rsidR="009F637E" w:rsidRPr="00580232">
            <w:rPr>
              <w:rFonts w:ascii="Times New Roman" w:hAnsi="Times New Roman" w:cs="Times New Roman"/>
            </w:rPr>
            <w:fldChar w:fldCharType="begin"/>
          </w:r>
          <w:r w:rsidR="009F637E" w:rsidRPr="00580232">
            <w:rPr>
              <w:rFonts w:ascii="Times New Roman" w:hAnsi="Times New Roman" w:cs="Times New Roman"/>
            </w:rPr>
            <w:instrText xml:space="preserve"> CITATION Bry15 \l 1033 </w:instrText>
          </w:r>
          <w:r w:rsidR="009F637E" w:rsidRPr="00580232">
            <w:rPr>
              <w:rFonts w:ascii="Times New Roman" w:hAnsi="Times New Roman" w:cs="Times New Roman"/>
            </w:rPr>
            <w:fldChar w:fldCharType="separate"/>
          </w:r>
          <w:r w:rsidR="009F637E" w:rsidRPr="00580232">
            <w:rPr>
              <w:rFonts w:ascii="Times New Roman" w:hAnsi="Times New Roman" w:cs="Times New Roman"/>
              <w:noProof/>
            </w:rPr>
            <w:t>(Bryman, 2015)</w:t>
          </w:r>
          <w:r w:rsidR="009F637E" w:rsidRPr="00580232">
            <w:rPr>
              <w:rFonts w:ascii="Times New Roman" w:hAnsi="Times New Roman" w:cs="Times New Roman"/>
            </w:rPr>
            <w:fldChar w:fldCharType="end"/>
          </w:r>
        </w:sdtContent>
      </w:sdt>
      <w:r w:rsidR="009F637E" w:rsidRPr="00580232">
        <w:rPr>
          <w:rFonts w:ascii="Times New Roman" w:hAnsi="Times New Roman" w:cs="Times New Roman"/>
        </w:rPr>
        <w:t>.</w:t>
      </w:r>
    </w:p>
    <w:p w14:paraId="06B5325E" w14:textId="5ADFFE3E" w:rsidR="00E73B86" w:rsidRPr="00580232" w:rsidRDefault="00E73B86"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lastRenderedPageBreak/>
        <w:t xml:space="preserve">The research follows a deductive approach. The study starts from existing theories and empirical findings about leadership, innovation, and performance, and from the conceptual framework in Chapter 2. From this framework, hypotheses are developed, for example that transformational leadership is positively related to innovation, and that innovation is positively related to performance. The quantitative survey is then used to test these hypotheses empirical </w:t>
      </w:r>
      <w:sdt>
        <w:sdtPr>
          <w:rPr>
            <w:rFonts w:ascii="Times New Roman" w:hAnsi="Times New Roman" w:cs="Times New Roman"/>
          </w:rPr>
          <w:id w:val="748464802"/>
          <w:citation/>
        </w:sdtPr>
        <w:sdtContent>
          <w:r w:rsidRPr="00580232">
            <w:rPr>
              <w:rFonts w:ascii="Times New Roman" w:hAnsi="Times New Roman" w:cs="Times New Roman"/>
            </w:rPr>
            <w:fldChar w:fldCharType="begin"/>
          </w:r>
          <w:r w:rsidRPr="00580232">
            <w:rPr>
              <w:rFonts w:ascii="Times New Roman" w:hAnsi="Times New Roman" w:cs="Times New Roman"/>
            </w:rPr>
            <w:instrText xml:space="preserve">CITATION Sau24 \l 1033 </w:instrText>
          </w:r>
          <w:r w:rsidRPr="00580232">
            <w:rPr>
              <w:rFonts w:ascii="Times New Roman" w:hAnsi="Times New Roman" w:cs="Times New Roman"/>
            </w:rPr>
            <w:fldChar w:fldCharType="separate"/>
          </w:r>
          <w:r w:rsidRPr="00580232">
            <w:rPr>
              <w:rFonts w:ascii="Times New Roman" w:hAnsi="Times New Roman" w:cs="Times New Roman"/>
              <w:noProof/>
            </w:rPr>
            <w:t xml:space="preserve"> (Saunders, 2019)</w:t>
          </w:r>
          <w:r w:rsidRPr="00580232">
            <w:rPr>
              <w:rFonts w:ascii="Times New Roman" w:hAnsi="Times New Roman" w:cs="Times New Roman"/>
            </w:rPr>
            <w:fldChar w:fldCharType="end"/>
          </w:r>
        </w:sdtContent>
      </w:sdt>
      <w:r w:rsidRPr="00580232">
        <w:rPr>
          <w:rFonts w:ascii="Times New Roman" w:hAnsi="Times New Roman" w:cs="Times New Roman"/>
        </w:rPr>
        <w:t>.</w:t>
      </w:r>
    </w:p>
    <w:p w14:paraId="768BC46B" w14:textId="5D747144" w:rsidR="008A0D0A" w:rsidRDefault="00B9061B"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terms of research philosophy, the study is mainly informed by positivism. Positivism assumes that social phenomena can be measured objectively using structured instruments, and that cause</w:t>
      </w:r>
      <w:r w:rsidRPr="00580232">
        <w:rPr>
          <w:rFonts w:ascii="Times New Roman" w:hAnsi="Times New Roman" w:cs="Times New Roman"/>
        </w:rPr>
        <w:noBreakHyphen/>
        <w:t>and</w:t>
      </w:r>
      <w:r w:rsidRPr="00580232">
        <w:rPr>
          <w:rFonts w:ascii="Times New Roman" w:hAnsi="Times New Roman" w:cs="Times New Roman"/>
        </w:rPr>
        <w:noBreakHyphen/>
        <w:t xml:space="preserve">effect relationships can be examined with statistical tools and clear rules of inference. The present study uses standardized scales, numerical scores, and hypothesis testing, which are consistent with a positivist stance </w:t>
      </w:r>
      <w:sdt>
        <w:sdtPr>
          <w:rPr>
            <w:rFonts w:ascii="Times New Roman" w:hAnsi="Times New Roman" w:cs="Times New Roman"/>
          </w:rPr>
          <w:id w:val="-1003272239"/>
          <w:citation/>
        </w:sdtPr>
        <w:sdtContent>
          <w:r w:rsidR="009F637E" w:rsidRPr="00580232">
            <w:rPr>
              <w:rFonts w:ascii="Times New Roman" w:hAnsi="Times New Roman" w:cs="Times New Roman"/>
            </w:rPr>
            <w:fldChar w:fldCharType="begin"/>
          </w:r>
          <w:r w:rsidR="009F637E" w:rsidRPr="00580232">
            <w:rPr>
              <w:rFonts w:ascii="Times New Roman" w:hAnsi="Times New Roman" w:cs="Times New Roman"/>
            </w:rPr>
            <w:instrText xml:space="preserve"> CITATION PMC14 \l 1033 </w:instrText>
          </w:r>
          <w:r w:rsidR="009F637E" w:rsidRPr="00580232">
            <w:rPr>
              <w:rFonts w:ascii="Times New Roman" w:hAnsi="Times New Roman" w:cs="Times New Roman"/>
            </w:rPr>
            <w:fldChar w:fldCharType="separate"/>
          </w:r>
          <w:r w:rsidR="009F637E" w:rsidRPr="00580232">
            <w:rPr>
              <w:rFonts w:ascii="Times New Roman" w:hAnsi="Times New Roman" w:cs="Times New Roman"/>
              <w:noProof/>
            </w:rPr>
            <w:t>(Central, 2014)</w:t>
          </w:r>
          <w:r w:rsidR="009F637E" w:rsidRPr="00580232">
            <w:rPr>
              <w:rFonts w:ascii="Times New Roman" w:hAnsi="Times New Roman" w:cs="Times New Roman"/>
            </w:rPr>
            <w:fldChar w:fldCharType="end"/>
          </w:r>
        </w:sdtContent>
      </w:sdt>
      <w:r w:rsidR="008A0D0A" w:rsidRPr="00580232">
        <w:rPr>
          <w:rFonts w:ascii="Times New Roman" w:hAnsi="Times New Roman" w:cs="Times New Roman"/>
        </w:rPr>
        <w:t>.</w:t>
      </w:r>
      <w:r w:rsidRPr="00580232">
        <w:rPr>
          <w:rFonts w:ascii="Times New Roman" w:hAnsi="Times New Roman" w:cs="Times New Roman"/>
        </w:rPr>
        <w:t xml:space="preserve"> stance (Central, 2014). At the same time, the discussion of findings in Chapter 5 recognizes that interpretations are influenced by the organizational context and culture, so some elements of interpretive thinking are also acknowledged.</w:t>
      </w:r>
    </w:p>
    <w:p w14:paraId="45B7D37F"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6AFB2C36" w14:textId="77777777"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29" w:name="_Toc227875041"/>
      <w:r w:rsidRPr="00580232">
        <w:rPr>
          <w:rFonts w:ascii="Times New Roman" w:hAnsi="Times New Roman" w:cs="Times New Roman"/>
          <w:b/>
          <w:bCs/>
          <w:color w:val="000000" w:themeColor="text1"/>
          <w:sz w:val="24"/>
          <w:szCs w:val="24"/>
        </w:rPr>
        <w:t>3.3 Population, Sampling, and Sample Size</w:t>
      </w:r>
      <w:bookmarkEnd w:id="29"/>
    </w:p>
    <w:p w14:paraId="40DC10D3"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0" w:name="_Toc227875042"/>
      <w:r w:rsidRPr="00580232">
        <w:rPr>
          <w:rFonts w:ascii="Times New Roman" w:hAnsi="Times New Roman" w:cs="Times New Roman"/>
          <w:b/>
          <w:bCs/>
          <w:color w:val="000000" w:themeColor="text1"/>
          <w:sz w:val="24"/>
          <w:szCs w:val="24"/>
        </w:rPr>
        <w:t>3.3.1 Research Population</w:t>
      </w:r>
      <w:bookmarkEnd w:id="30"/>
    </w:p>
    <w:p w14:paraId="557E3635" w14:textId="2BEC3F75"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target population for this study includes all managers, supervisors, and employees working at FDB Bank’s Yangon headquarters and main branches. These individuals have direct contact with leadership </w:t>
      </w:r>
      <w:r w:rsidR="00BC7E3C" w:rsidRPr="00580232">
        <w:rPr>
          <w:rFonts w:ascii="Times New Roman" w:hAnsi="Times New Roman" w:cs="Times New Roman"/>
        </w:rPr>
        <w:t>behavior</w:t>
      </w:r>
      <w:r w:rsidRPr="00580232">
        <w:rPr>
          <w:rFonts w:ascii="Times New Roman" w:hAnsi="Times New Roman" w:cs="Times New Roman"/>
        </w:rPr>
        <w:t xml:space="preserve"> and experience </w:t>
      </w:r>
      <w:r w:rsidR="007F2D1D" w:rsidRPr="00580232">
        <w:rPr>
          <w:rFonts w:ascii="Times New Roman" w:hAnsi="Times New Roman" w:cs="Times New Roman"/>
        </w:rPr>
        <w:t>innovative</w:t>
      </w:r>
      <w:r w:rsidRPr="00580232">
        <w:rPr>
          <w:rFonts w:ascii="Times New Roman" w:hAnsi="Times New Roman" w:cs="Times New Roman"/>
        </w:rPr>
        <w:t xml:space="preserve"> efforts in their daily work. According to information obtained during the proposal stage, the total number of employees in this population is approximately 200 staff. This number covers senior management, middle management, team leaders, and general staff across various departments such as operations, credit, customer service, administration,</w:t>
      </w:r>
      <w:r w:rsidR="00B9061B" w:rsidRPr="00580232">
        <w:rPr>
          <w:rFonts w:ascii="Times New Roman" w:hAnsi="Times New Roman" w:cs="Times New Roman"/>
        </w:rPr>
        <w:t xml:space="preserve"> information technology,</w:t>
      </w:r>
      <w:r w:rsidRPr="00580232">
        <w:rPr>
          <w:rFonts w:ascii="Times New Roman" w:hAnsi="Times New Roman" w:cs="Times New Roman"/>
        </w:rPr>
        <w:t xml:space="preserve"> and support services.</w:t>
      </w:r>
    </w:p>
    <w:p w14:paraId="65F27B00" w14:textId="51994578"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population definition is restricted to internal staff with direct experience of leadership and innovation, rather than external stakeholders such as customers or regulators. Customers and regulators also influence innovation in banking, but they do not experience internal leadership styles in the same way as employees. Focusing on internal staff ensures that respondents have sufficient knowledge to comment on leadership </w:t>
      </w:r>
      <w:r w:rsidR="00BC7E3C" w:rsidRPr="00580232">
        <w:rPr>
          <w:rFonts w:ascii="Times New Roman" w:hAnsi="Times New Roman" w:cs="Times New Roman"/>
        </w:rPr>
        <w:t>behaviors</w:t>
      </w:r>
      <w:r w:rsidRPr="00580232">
        <w:rPr>
          <w:rFonts w:ascii="Times New Roman" w:hAnsi="Times New Roman" w:cs="Times New Roman"/>
        </w:rPr>
        <w:t xml:space="preserve"> and innovation processes. This focus is consistent with the research aim, which is to understand leadership as an internal </w:t>
      </w:r>
      <w:r w:rsidR="00BC7E3C" w:rsidRPr="00580232">
        <w:rPr>
          <w:rFonts w:ascii="Times New Roman" w:hAnsi="Times New Roman" w:cs="Times New Roman"/>
        </w:rPr>
        <w:t>organizational</w:t>
      </w:r>
      <w:r w:rsidRPr="00580232">
        <w:rPr>
          <w:rFonts w:ascii="Times New Roman" w:hAnsi="Times New Roman" w:cs="Times New Roman"/>
        </w:rPr>
        <w:t xml:space="preserve"> process.</w:t>
      </w:r>
    </w:p>
    <w:p w14:paraId="2265907C"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1" w:name="_Toc227875043"/>
      <w:r w:rsidRPr="00580232">
        <w:rPr>
          <w:rFonts w:ascii="Times New Roman" w:hAnsi="Times New Roman" w:cs="Times New Roman"/>
          <w:b/>
          <w:bCs/>
          <w:color w:val="000000" w:themeColor="text1"/>
          <w:sz w:val="24"/>
          <w:szCs w:val="24"/>
        </w:rPr>
        <w:lastRenderedPageBreak/>
        <w:t>3.3.2 Sample Size (Yamane Formula)</w:t>
      </w:r>
      <w:bookmarkEnd w:id="31"/>
    </w:p>
    <w:p w14:paraId="2D64A496" w14:textId="77777777"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Surveying all 200 employees would be ideal but is not feasible due to time and resource constraints. A sample is therefore selected. The required sample size for the quantitative survey is calculated using the Yamane (1967) formula for finite populations:</w:t>
      </w:r>
    </w:p>
    <w:p w14:paraId="090AE989" w14:textId="4A35719E" w:rsidR="008A0D0A" w:rsidRPr="00580232" w:rsidRDefault="00F6391C" w:rsidP="001F5AD8">
      <w:pPr>
        <w:spacing w:after="0" w:line="360" w:lineRule="auto"/>
        <w:contextualSpacing/>
        <w:jc w:val="both"/>
        <w:rPr>
          <w:rFonts w:ascii="Times New Roman" w:hAnsi="Times New Roman" w:cs="Times New Roman"/>
        </w:rPr>
      </w:pPr>
      <m:oMathPara>
        <m:oMath>
          <m:r>
            <m:rPr>
              <m:sty m:val="p"/>
            </m:rP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N</m:t>
              </m:r>
            </m:num>
            <m:den>
              <m:r>
                <m:rPr>
                  <m:sty m:val="p"/>
                </m:rPr>
                <w:rPr>
                  <w:rFonts w:ascii="Cambria Math" w:hAnsi="Cambria Math" w:cs="Times New Roman"/>
                </w:rPr>
                <m:t>1+N(</m:t>
              </m:r>
              <m:sSup>
                <m:sSupPr>
                  <m:ctrlPr>
                    <w:rPr>
                      <w:rFonts w:ascii="Cambria Math" w:hAnsi="Cambria Math" w:cs="Times New Roman"/>
                    </w:rPr>
                  </m:ctrlPr>
                </m:sSupPr>
                <m:e>
                  <m:r>
                    <m:rPr>
                      <m:sty m:val="p"/>
                    </m:rPr>
                    <w:rPr>
                      <w:rFonts w:ascii="Cambria Math" w:hAnsi="Cambria Math" w:cs="Times New Roman"/>
                    </w:rPr>
                    <m:t>e</m:t>
                  </m:r>
                </m:e>
                <m:sup>
                  <m:r>
                    <m:rPr>
                      <m:sty m:val="p"/>
                    </m:rPr>
                    <w:rPr>
                      <w:rFonts w:ascii="Cambria Math" w:hAnsi="Cambria Math" w:cs="Times New Roman"/>
                    </w:rPr>
                    <m:t>2</m:t>
                  </m:r>
                </m:sup>
              </m:sSup>
              <m:r>
                <m:rPr>
                  <m:sty m:val="p"/>
                </m:rPr>
                <w:rPr>
                  <w:rFonts w:ascii="Cambria Math" w:hAnsi="Cambria Math" w:cs="Times New Roman"/>
                </w:rPr>
                <m:t>)</m:t>
              </m:r>
            </m:den>
          </m:f>
          <m:r>
            <m:rPr>
              <m:sty m:val="p"/>
            </m:rPr>
            <w:rPr>
              <w:rFonts w:ascii="Cambria Math" w:hAnsi="Cambria Math" w:cs="Times New Roman"/>
            </w:rPr>
            <w:br/>
          </m:r>
        </m:oMath>
      </m:oMathPara>
    </w:p>
    <w:p w14:paraId="02ADD47C" w14:textId="7D4F294B" w:rsidR="008A0D0A" w:rsidRPr="00580232" w:rsidRDefault="008A0D0A"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where \(n\) is the sample size, \(N\) is the population size, and \(e\) is the desired level of precision or margin of error</w:t>
      </w:r>
      <w:r w:rsidR="009F637E" w:rsidRPr="00580232">
        <w:rPr>
          <w:rFonts w:ascii="Times New Roman" w:hAnsi="Times New Roman" w:cs="Times New Roman"/>
        </w:rPr>
        <w:t xml:space="preserve"> </w:t>
      </w:r>
      <w:sdt>
        <w:sdtPr>
          <w:rPr>
            <w:rFonts w:ascii="Times New Roman" w:hAnsi="Times New Roman" w:cs="Times New Roman"/>
          </w:rPr>
          <w:id w:val="486607407"/>
          <w:citation/>
        </w:sdtPr>
        <w:sdtContent>
          <w:r w:rsidR="009F637E" w:rsidRPr="00580232">
            <w:rPr>
              <w:rFonts w:ascii="Times New Roman" w:hAnsi="Times New Roman" w:cs="Times New Roman"/>
            </w:rPr>
            <w:fldChar w:fldCharType="begin"/>
          </w:r>
          <w:r w:rsidR="009F637E" w:rsidRPr="00580232">
            <w:rPr>
              <w:rFonts w:ascii="Times New Roman" w:hAnsi="Times New Roman" w:cs="Times New Roman"/>
            </w:rPr>
            <w:instrText xml:space="preserve"> CITATION Tar67 \l 1033 </w:instrText>
          </w:r>
          <w:r w:rsidR="009F637E" w:rsidRPr="00580232">
            <w:rPr>
              <w:rFonts w:ascii="Times New Roman" w:hAnsi="Times New Roman" w:cs="Times New Roman"/>
            </w:rPr>
            <w:fldChar w:fldCharType="separate"/>
          </w:r>
          <w:r w:rsidR="009F637E" w:rsidRPr="00580232">
            <w:rPr>
              <w:rFonts w:ascii="Times New Roman" w:hAnsi="Times New Roman" w:cs="Times New Roman"/>
              <w:noProof/>
            </w:rPr>
            <w:t>(Yamane, 1967)</w:t>
          </w:r>
          <w:r w:rsidR="009F637E" w:rsidRPr="00580232">
            <w:rPr>
              <w:rFonts w:ascii="Times New Roman" w:hAnsi="Times New Roman" w:cs="Times New Roman"/>
            </w:rPr>
            <w:fldChar w:fldCharType="end"/>
          </w:r>
        </w:sdtContent>
      </w:sdt>
      <w:r w:rsidR="009F637E" w:rsidRPr="00580232">
        <w:rPr>
          <w:rFonts w:ascii="Times New Roman" w:hAnsi="Times New Roman" w:cs="Times New Roman"/>
        </w:rPr>
        <w:t>.</w:t>
      </w:r>
    </w:p>
    <w:p w14:paraId="61BD56DC" w14:textId="77777777" w:rsidR="008A0D0A" w:rsidRPr="00580232" w:rsidRDefault="008A0D0A"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For this study:</w:t>
      </w:r>
    </w:p>
    <w:p w14:paraId="37BA3082" w14:textId="0F0E99F0" w:rsidR="008A0D0A" w:rsidRPr="00580232" w:rsidRDefault="00F6391C" w:rsidP="001F5AD8">
      <w:pPr>
        <w:spacing w:after="0" w:line="360" w:lineRule="auto"/>
        <w:ind w:left="720"/>
        <w:contextualSpacing/>
        <w:jc w:val="both"/>
        <w:rPr>
          <w:rFonts w:ascii="Times New Roman" w:hAnsi="Times New Roman" w:cs="Times New Roman"/>
        </w:rPr>
      </w:pPr>
      <m:oMath>
        <m:r>
          <m:rPr>
            <m:sty m:val="p"/>
          </m:rPr>
          <w:rPr>
            <w:rFonts w:ascii="Cambria Math" w:hAnsi="Cambria Math" w:cs="Times New Roman"/>
          </w:rPr>
          <m:t>N=200</m:t>
        </m:r>
      </m:oMath>
      <w:r w:rsidR="008A0D0A" w:rsidRPr="00580232">
        <w:rPr>
          <w:rFonts w:ascii="Times New Roman" w:hAnsi="Times New Roman" w:cs="Times New Roman"/>
        </w:rPr>
        <w:t> employees</w:t>
      </w:r>
    </w:p>
    <w:p w14:paraId="7CE3BBFF" w14:textId="4491782B" w:rsidR="008A0D0A" w:rsidRPr="00580232" w:rsidRDefault="00F6391C" w:rsidP="001F5AD8">
      <w:pPr>
        <w:spacing w:after="0" w:line="360" w:lineRule="auto"/>
        <w:ind w:left="720"/>
        <w:contextualSpacing/>
        <w:jc w:val="both"/>
        <w:rPr>
          <w:rFonts w:ascii="Times New Roman" w:hAnsi="Times New Roman" w:cs="Times New Roman"/>
        </w:rPr>
      </w:pPr>
      <m:oMath>
        <m:r>
          <m:rPr>
            <m:sty m:val="p"/>
          </m:rPr>
          <w:rPr>
            <w:rFonts w:ascii="Cambria Math" w:hAnsi="Cambria Math" w:cs="Times New Roman"/>
          </w:rPr>
          <m:t>e=0.05</m:t>
        </m:r>
      </m:oMath>
      <w:r w:rsidR="008A0D0A" w:rsidRPr="00580232">
        <w:rPr>
          <w:rFonts w:ascii="Times New Roman" w:hAnsi="Times New Roman" w:cs="Times New Roman"/>
        </w:rPr>
        <w:t> (5 percent margin of error)</w:t>
      </w:r>
    </w:p>
    <w:p w14:paraId="47B01E7F" w14:textId="77777777" w:rsidR="008A0D0A" w:rsidRPr="00580232" w:rsidRDefault="008A0D0A"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Substituting these values:</w:t>
      </w:r>
    </w:p>
    <w:p w14:paraId="4A8EC787" w14:textId="6332E471" w:rsidR="008A0D0A" w:rsidRPr="00580232" w:rsidRDefault="00F6391C" w:rsidP="001F5AD8">
      <w:pPr>
        <w:spacing w:after="0" w:line="360" w:lineRule="auto"/>
        <w:contextualSpacing/>
        <w:jc w:val="both"/>
        <w:rPr>
          <w:rFonts w:ascii="Times New Roman" w:hAnsi="Times New Roman" w:cs="Times New Roman"/>
        </w:rPr>
      </w:pPr>
      <m:oMathPara>
        <m:oMath>
          <m:r>
            <m:rPr>
              <m:sty m:val="p"/>
            </m:rP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200</m:t>
              </m:r>
            </m:num>
            <m:den>
              <m:r>
                <m:rPr>
                  <m:sty m:val="p"/>
                </m:rPr>
                <w:rPr>
                  <w:rFonts w:ascii="Cambria Math" w:hAnsi="Cambria Math" w:cs="Times New Roman"/>
                </w:rPr>
                <m:t>1+200(</m:t>
              </m:r>
              <m:sSup>
                <m:sSupPr>
                  <m:ctrlPr>
                    <w:rPr>
                      <w:rFonts w:ascii="Cambria Math" w:hAnsi="Cambria Math" w:cs="Times New Roman"/>
                    </w:rPr>
                  </m:ctrlPr>
                </m:sSupPr>
                <m:e>
                  <m:r>
                    <m:rPr>
                      <m:sty m:val="p"/>
                    </m:rPr>
                    <w:rPr>
                      <w:rFonts w:ascii="Cambria Math" w:hAnsi="Cambria Math" w:cs="Times New Roman"/>
                    </w:rPr>
                    <m:t>0.05</m:t>
                  </m:r>
                </m:e>
                <m:sup>
                  <m:r>
                    <m:rPr>
                      <m:sty m:val="p"/>
                    </m:rPr>
                    <w:rPr>
                      <w:rFonts w:ascii="Cambria Math" w:hAnsi="Cambria Math" w:cs="Times New Roman"/>
                    </w:rPr>
                    <m:t>2</m:t>
                  </m:r>
                </m:sup>
              </m:sSup>
              <m:r>
                <m:rPr>
                  <m:sty m:val="p"/>
                </m:rPr>
                <w:rPr>
                  <w:rFonts w:ascii="Cambria Math" w:hAnsi="Cambria Math" w:cs="Times New Roman"/>
                </w:rPr>
                <m:t>)</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200</m:t>
              </m:r>
            </m:num>
            <m:den>
              <m:r>
                <m:rPr>
                  <m:sty m:val="p"/>
                </m:rPr>
                <w:rPr>
                  <w:rFonts w:ascii="Cambria Math" w:hAnsi="Cambria Math" w:cs="Times New Roman"/>
                </w:rPr>
                <m:t>1+200(0.0025)</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200</m:t>
              </m:r>
            </m:num>
            <m:den>
              <m:r>
                <m:rPr>
                  <m:sty m:val="p"/>
                </m:rPr>
                <w:rPr>
                  <w:rFonts w:ascii="Cambria Math" w:hAnsi="Cambria Math" w:cs="Times New Roman"/>
                </w:rPr>
                <m:t>1+0.5</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200</m:t>
              </m:r>
            </m:num>
            <m:den>
              <m:r>
                <m:rPr>
                  <m:sty m:val="p"/>
                </m:rPr>
                <w:rPr>
                  <w:rFonts w:ascii="Cambria Math" w:hAnsi="Cambria Math" w:cs="Times New Roman"/>
                </w:rPr>
                <m:t>1.5</m:t>
              </m:r>
            </m:den>
          </m:f>
          <m:r>
            <m:rPr>
              <m:sty m:val="p"/>
            </m:rPr>
            <w:rPr>
              <w:rFonts w:ascii="Cambria Math" w:hAnsi="Cambria Math" w:cs="Times New Roman"/>
            </w:rPr>
            <m:t>≈133.3</m:t>
          </m:r>
          <m:r>
            <m:rPr>
              <m:sty m:val="p"/>
            </m:rPr>
            <w:rPr>
              <w:rFonts w:ascii="Cambria Math" w:hAnsi="Cambria Math" w:cs="Times New Roman"/>
            </w:rPr>
            <w:br/>
          </m:r>
        </m:oMath>
      </m:oMathPara>
    </w:p>
    <w:p w14:paraId="62895444" w14:textId="4416F161"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result is rounded up to the next whole number. Therefore, the required sample size for the survey is 134 respondents. This sample size is adequate for representing the population of 200 employees with acceptable precision and is sufficient for statistical analyses such as regression</w:t>
      </w:r>
      <w:sdt>
        <w:sdtPr>
          <w:rPr>
            <w:rFonts w:ascii="Times New Roman" w:hAnsi="Times New Roman" w:cs="Times New Roman"/>
          </w:rPr>
          <w:id w:val="645097759"/>
          <w:citation/>
        </w:sdtPr>
        <w:sdtContent>
          <w:r w:rsidR="00711368" w:rsidRPr="00580232">
            <w:rPr>
              <w:rFonts w:ascii="Times New Roman" w:hAnsi="Times New Roman" w:cs="Times New Roman"/>
            </w:rPr>
            <w:fldChar w:fldCharType="begin"/>
          </w:r>
          <w:r w:rsidR="00711368" w:rsidRPr="00580232">
            <w:rPr>
              <w:rFonts w:ascii="Times New Roman" w:hAnsi="Times New Roman" w:cs="Times New Roman"/>
            </w:rPr>
            <w:instrText xml:space="preserve"> CITATION Isr92 \l 1033 </w:instrText>
          </w:r>
          <w:r w:rsidR="00711368" w:rsidRPr="00580232">
            <w:rPr>
              <w:rFonts w:ascii="Times New Roman" w:hAnsi="Times New Roman" w:cs="Times New Roman"/>
            </w:rPr>
            <w:fldChar w:fldCharType="separate"/>
          </w:r>
          <w:r w:rsidR="00711368" w:rsidRPr="00580232">
            <w:rPr>
              <w:rFonts w:ascii="Times New Roman" w:hAnsi="Times New Roman" w:cs="Times New Roman"/>
              <w:noProof/>
            </w:rPr>
            <w:t xml:space="preserve"> (Israel, 1992)</w:t>
          </w:r>
          <w:r w:rsidR="00711368" w:rsidRPr="00580232">
            <w:rPr>
              <w:rFonts w:ascii="Times New Roman" w:hAnsi="Times New Roman" w:cs="Times New Roman"/>
            </w:rPr>
            <w:fldChar w:fldCharType="end"/>
          </w:r>
        </w:sdtContent>
      </w:sdt>
      <w:r w:rsidRPr="00580232">
        <w:rPr>
          <w:rFonts w:ascii="Times New Roman" w:hAnsi="Times New Roman" w:cs="Times New Roman"/>
        </w:rPr>
        <w:t>.</w:t>
      </w:r>
    </w:p>
    <w:p w14:paraId="4972A6D2" w14:textId="5BABC0C5"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Using the Yamane formula has two advantages in this context. First, it explicitly accounts for the relatively small finite size of the FDB Bank Yangon workforce and avoids relying only on general rules of thumb. Second, it provides </w:t>
      </w:r>
      <w:r w:rsidR="007F2D1D" w:rsidRPr="00580232">
        <w:rPr>
          <w:rFonts w:ascii="Times New Roman" w:hAnsi="Times New Roman" w:cs="Times New Roman"/>
        </w:rPr>
        <w:t>clear</w:t>
      </w:r>
      <w:r w:rsidRPr="00580232">
        <w:rPr>
          <w:rFonts w:ascii="Times New Roman" w:hAnsi="Times New Roman" w:cs="Times New Roman"/>
        </w:rPr>
        <w:t xml:space="preserve"> mathematical justification for the chosen sample size, which can be easily explained to supervisors and examiners. While a larger sample would always provide more information, the figure of 134 respondents balances the need for statistical precision with practical limitations such as staff workloads and survey fatigue.</w:t>
      </w:r>
    </w:p>
    <w:p w14:paraId="35D61B96" w14:textId="5BABC0C5"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2" w:name="_Toc227875044"/>
      <w:r w:rsidRPr="00580232">
        <w:rPr>
          <w:rFonts w:ascii="Times New Roman" w:hAnsi="Times New Roman" w:cs="Times New Roman"/>
          <w:b/>
          <w:bCs/>
          <w:color w:val="000000" w:themeColor="text1"/>
          <w:sz w:val="24"/>
          <w:szCs w:val="24"/>
        </w:rPr>
        <w:t>3.3.3 Sampling Technique for the Quantitative Survey</w:t>
      </w:r>
      <w:bookmarkEnd w:id="32"/>
    </w:p>
    <w:p w14:paraId="71ED1E02" w14:textId="6C0B6485"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 stratified random sampling technique will be used for the quantitative survey. In stratified sampling, the population is divided into subgroups, or strata, that share similar characteristics, and random samples are drawn from each stratum</w:t>
      </w:r>
      <w:r w:rsidR="00626A1B" w:rsidRPr="00580232">
        <w:rPr>
          <w:rFonts w:ascii="Times New Roman" w:hAnsi="Times New Roman" w:cs="Times New Roman"/>
        </w:rPr>
        <w:t xml:space="preserve"> </w:t>
      </w:r>
      <w:sdt>
        <w:sdtPr>
          <w:rPr>
            <w:rFonts w:ascii="Times New Roman" w:hAnsi="Times New Roman" w:cs="Times New Roman"/>
          </w:rPr>
          <w:id w:val="353704093"/>
          <w:citation/>
        </w:sdtPr>
        <w:sdtContent>
          <w:r w:rsidR="00227F47" w:rsidRPr="00580232">
            <w:rPr>
              <w:rFonts w:ascii="Times New Roman" w:hAnsi="Times New Roman" w:cs="Times New Roman"/>
            </w:rPr>
            <w:fldChar w:fldCharType="begin"/>
          </w:r>
          <w:r w:rsidR="00227F47" w:rsidRPr="00580232">
            <w:rPr>
              <w:rFonts w:ascii="Times New Roman" w:hAnsi="Times New Roman" w:cs="Times New Roman"/>
            </w:rPr>
            <w:instrText xml:space="preserve"> CITATION Scr23 \l 1033 </w:instrText>
          </w:r>
          <w:r w:rsidR="00227F47" w:rsidRPr="00580232">
            <w:rPr>
              <w:rFonts w:ascii="Times New Roman" w:hAnsi="Times New Roman" w:cs="Times New Roman"/>
            </w:rPr>
            <w:fldChar w:fldCharType="separate"/>
          </w:r>
          <w:r w:rsidR="00227F47" w:rsidRPr="00580232">
            <w:rPr>
              <w:rFonts w:ascii="Times New Roman" w:hAnsi="Times New Roman" w:cs="Times New Roman"/>
              <w:noProof/>
            </w:rPr>
            <w:t>(Scribbr, 2023)</w:t>
          </w:r>
          <w:r w:rsidR="00227F47" w:rsidRPr="00580232">
            <w:rPr>
              <w:rFonts w:ascii="Times New Roman" w:hAnsi="Times New Roman" w:cs="Times New Roman"/>
            </w:rPr>
            <w:fldChar w:fldCharType="end"/>
          </w:r>
        </w:sdtContent>
      </w:sdt>
      <w:r w:rsidRPr="00580232">
        <w:rPr>
          <w:rFonts w:ascii="Times New Roman" w:hAnsi="Times New Roman" w:cs="Times New Roman"/>
        </w:rPr>
        <w:t>. This approach increases the representativeness of the sample and allows comparisons between strata.</w:t>
      </w:r>
    </w:p>
    <w:p w14:paraId="30A52EBC" w14:textId="77777777" w:rsidR="008A0D0A" w:rsidRPr="00580232" w:rsidRDefault="008A0D0A"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In this study, strata are based on organizational level:</w:t>
      </w:r>
    </w:p>
    <w:p w14:paraId="4BFEAD73" w14:textId="3BCEDED5" w:rsidR="008A0D0A" w:rsidRPr="00580232" w:rsidRDefault="008A0D0A" w:rsidP="001F5AD8">
      <w:pPr>
        <w:pStyle w:val="ListParagraph"/>
        <w:numPr>
          <w:ilvl w:val="0"/>
          <w:numId w:val="7"/>
        </w:numPr>
        <w:spacing w:after="0" w:line="360" w:lineRule="auto"/>
        <w:jc w:val="both"/>
        <w:rPr>
          <w:rFonts w:ascii="Times New Roman" w:hAnsi="Times New Roman" w:cs="Times New Roman"/>
        </w:rPr>
      </w:pPr>
      <w:r w:rsidRPr="00580232">
        <w:rPr>
          <w:rFonts w:ascii="Times New Roman" w:hAnsi="Times New Roman" w:cs="Times New Roman"/>
        </w:rPr>
        <w:t>Senior management</w:t>
      </w:r>
    </w:p>
    <w:p w14:paraId="0450F5BD" w14:textId="77777777" w:rsidR="008A0D0A" w:rsidRPr="00580232" w:rsidRDefault="008A0D0A" w:rsidP="001F5AD8">
      <w:pPr>
        <w:numPr>
          <w:ilvl w:val="0"/>
          <w:numId w:val="7"/>
        </w:numPr>
        <w:spacing w:after="0" w:line="360" w:lineRule="auto"/>
        <w:contextualSpacing/>
        <w:jc w:val="both"/>
        <w:rPr>
          <w:rFonts w:ascii="Times New Roman" w:hAnsi="Times New Roman" w:cs="Times New Roman"/>
        </w:rPr>
      </w:pPr>
      <w:r w:rsidRPr="00580232">
        <w:rPr>
          <w:rFonts w:ascii="Times New Roman" w:hAnsi="Times New Roman" w:cs="Times New Roman"/>
        </w:rPr>
        <w:t>Middle management</w:t>
      </w:r>
    </w:p>
    <w:p w14:paraId="30F008C9" w14:textId="77777777" w:rsidR="008A0D0A" w:rsidRPr="00580232" w:rsidRDefault="008A0D0A" w:rsidP="001F5AD8">
      <w:pPr>
        <w:numPr>
          <w:ilvl w:val="0"/>
          <w:numId w:val="7"/>
        </w:numPr>
        <w:spacing w:after="0" w:line="360" w:lineRule="auto"/>
        <w:contextualSpacing/>
        <w:jc w:val="both"/>
        <w:rPr>
          <w:rFonts w:ascii="Times New Roman" w:hAnsi="Times New Roman" w:cs="Times New Roman"/>
        </w:rPr>
      </w:pPr>
      <w:r w:rsidRPr="00580232">
        <w:rPr>
          <w:rFonts w:ascii="Times New Roman" w:hAnsi="Times New Roman" w:cs="Times New Roman"/>
        </w:rPr>
        <w:t>Team leaders / supervisors</w:t>
      </w:r>
    </w:p>
    <w:p w14:paraId="038DD88C" w14:textId="77777777" w:rsidR="008A0D0A" w:rsidRPr="00580232" w:rsidRDefault="008A0D0A" w:rsidP="001F5AD8">
      <w:pPr>
        <w:numPr>
          <w:ilvl w:val="0"/>
          <w:numId w:val="7"/>
        </w:numPr>
        <w:spacing w:after="0" w:line="360" w:lineRule="auto"/>
        <w:contextualSpacing/>
        <w:jc w:val="both"/>
        <w:rPr>
          <w:rFonts w:ascii="Times New Roman" w:hAnsi="Times New Roman" w:cs="Times New Roman"/>
        </w:rPr>
      </w:pPr>
      <w:r w:rsidRPr="00580232">
        <w:rPr>
          <w:rFonts w:ascii="Times New Roman" w:hAnsi="Times New Roman" w:cs="Times New Roman"/>
        </w:rPr>
        <w:t>General staff / officers</w:t>
      </w:r>
    </w:p>
    <w:p w14:paraId="73B917F2" w14:textId="54FD4818"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The number of employees </w:t>
      </w:r>
      <w:r w:rsidR="007F2D1D" w:rsidRPr="00580232">
        <w:rPr>
          <w:rFonts w:ascii="Times New Roman" w:hAnsi="Times New Roman" w:cs="Times New Roman"/>
        </w:rPr>
        <w:t>at</w:t>
      </w:r>
      <w:r w:rsidRPr="00580232">
        <w:rPr>
          <w:rFonts w:ascii="Times New Roman" w:hAnsi="Times New Roman" w:cs="Times New Roman"/>
        </w:rPr>
        <w:t xml:space="preserve"> each level is obtained from FDB Bank’s HR department. The total sample size of 134 is then allocated proportionally across these levels. For example, if general staff make up 50 percent of the workforce, approximately 67 survey respondents will be drawn from this group. Within each stratum, respondents will be selected using simple random sampling, such as random numbers assigned to staff lists </w:t>
      </w:r>
      <w:sdt>
        <w:sdtPr>
          <w:rPr>
            <w:rFonts w:ascii="Times New Roman" w:hAnsi="Times New Roman" w:cs="Times New Roman"/>
          </w:rPr>
          <w:id w:val="1809667403"/>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1ED89BBF" w14:textId="3D929808"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In reality, </w:t>
      </w:r>
      <w:r w:rsidR="008625A3" w:rsidRPr="00580232">
        <w:rPr>
          <w:rFonts w:ascii="Times New Roman" w:hAnsi="Times New Roman" w:cs="Times New Roman"/>
        </w:rPr>
        <w:t>organizational</w:t>
      </w:r>
      <w:r w:rsidRPr="00580232">
        <w:rPr>
          <w:rFonts w:ascii="Times New Roman" w:hAnsi="Times New Roman" w:cs="Times New Roman"/>
        </w:rPr>
        <w:t xml:space="preserve"> life can be messy. Some staff may be on leave or in training, and some departments may be particularly busy at the time of data collection. For this reason, the researcher will keep a detailed record of how many questionnaires are distributed and returned in each stratum. This log will later be used to check whether the </w:t>
      </w:r>
      <w:r w:rsidR="007F2D1D" w:rsidRPr="00580232">
        <w:rPr>
          <w:rFonts w:ascii="Times New Roman" w:hAnsi="Times New Roman" w:cs="Times New Roman"/>
        </w:rPr>
        <w:t>sample achieved</w:t>
      </w:r>
      <w:r w:rsidRPr="00580232">
        <w:rPr>
          <w:rFonts w:ascii="Times New Roman" w:hAnsi="Times New Roman" w:cs="Times New Roman"/>
        </w:rPr>
        <w:t xml:space="preserve"> is still reasonably proportional to the plan. If there are imbalances, they will be reported as limitations, and any comparisons between strata will be interpreted with caution</w:t>
      </w:r>
      <w:r w:rsidR="00227F47" w:rsidRPr="00580232">
        <w:rPr>
          <w:rFonts w:ascii="Times New Roman" w:hAnsi="Times New Roman" w:cs="Times New Roman"/>
        </w:rPr>
        <w:t xml:space="preserve"> </w:t>
      </w:r>
      <w:sdt>
        <w:sdtPr>
          <w:rPr>
            <w:rFonts w:ascii="Times New Roman" w:hAnsi="Times New Roman" w:cs="Times New Roman"/>
          </w:rPr>
          <w:id w:val="256725429"/>
          <w:citation/>
        </w:sdtPr>
        <w:sdtContent>
          <w:r w:rsidR="00227F47" w:rsidRPr="00580232">
            <w:rPr>
              <w:rFonts w:ascii="Times New Roman" w:hAnsi="Times New Roman" w:cs="Times New Roman"/>
            </w:rPr>
            <w:fldChar w:fldCharType="begin"/>
          </w:r>
          <w:r w:rsidR="00227F47" w:rsidRPr="00580232">
            <w:rPr>
              <w:rFonts w:ascii="Times New Roman" w:hAnsi="Times New Roman" w:cs="Times New Roman"/>
            </w:rPr>
            <w:instrText xml:space="preserve"> CITATION Scr23 \l 1033 </w:instrText>
          </w:r>
          <w:r w:rsidR="00227F47" w:rsidRPr="00580232">
            <w:rPr>
              <w:rFonts w:ascii="Times New Roman" w:hAnsi="Times New Roman" w:cs="Times New Roman"/>
            </w:rPr>
            <w:fldChar w:fldCharType="separate"/>
          </w:r>
          <w:r w:rsidR="00227F47" w:rsidRPr="00580232">
            <w:rPr>
              <w:rFonts w:ascii="Times New Roman" w:hAnsi="Times New Roman" w:cs="Times New Roman"/>
              <w:noProof/>
            </w:rPr>
            <w:t>(Scribbr, 2023)</w:t>
          </w:r>
          <w:r w:rsidR="00227F47" w:rsidRPr="00580232">
            <w:rPr>
              <w:rFonts w:ascii="Times New Roman" w:hAnsi="Times New Roman" w:cs="Times New Roman"/>
            </w:rPr>
            <w:fldChar w:fldCharType="end"/>
          </w:r>
        </w:sdtContent>
      </w:sdt>
      <w:r w:rsidRPr="00580232">
        <w:rPr>
          <w:rFonts w:ascii="Times New Roman" w:hAnsi="Times New Roman" w:cs="Times New Roman"/>
        </w:rPr>
        <w:t>.</w:t>
      </w:r>
    </w:p>
    <w:p w14:paraId="76DBB989" w14:textId="3EC69005" w:rsidR="008A0D0A"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Where full staff lists are not available, stratified sampling may be combined with convenience sampling within each stratum. For example, the researcher may visit branches at agreed times and invite staff who are present and willing to participate until the target number for that level is reached. Although convenience sampling has limitations, combining it with stratification helps maintain representation across </w:t>
      </w:r>
      <w:r w:rsidR="00BC7E3C" w:rsidRPr="00580232">
        <w:rPr>
          <w:rFonts w:ascii="Times New Roman" w:hAnsi="Times New Roman" w:cs="Times New Roman"/>
        </w:rPr>
        <w:t>organizational</w:t>
      </w:r>
      <w:r w:rsidRPr="00580232">
        <w:rPr>
          <w:rFonts w:ascii="Times New Roman" w:hAnsi="Times New Roman" w:cs="Times New Roman"/>
        </w:rPr>
        <w:t xml:space="preserve"> levels</w:t>
      </w:r>
      <w:r w:rsidR="00565B2B" w:rsidRPr="00580232">
        <w:rPr>
          <w:rFonts w:ascii="Times New Roman" w:hAnsi="Times New Roman" w:cs="Times New Roman"/>
        </w:rPr>
        <w:t xml:space="preserve"> </w:t>
      </w:r>
      <w:sdt>
        <w:sdtPr>
          <w:rPr>
            <w:rFonts w:ascii="Times New Roman" w:hAnsi="Times New Roman" w:cs="Times New Roman"/>
          </w:rPr>
          <w:id w:val="-326059142"/>
          <w:citation/>
        </w:sdtPr>
        <w:sdtContent>
          <w:r w:rsidR="00565B2B" w:rsidRPr="00580232">
            <w:rPr>
              <w:rFonts w:ascii="Times New Roman" w:hAnsi="Times New Roman" w:cs="Times New Roman"/>
            </w:rPr>
            <w:fldChar w:fldCharType="begin"/>
          </w:r>
          <w:r w:rsidR="00565B2B" w:rsidRPr="00580232">
            <w:rPr>
              <w:rFonts w:ascii="Times New Roman" w:hAnsi="Times New Roman" w:cs="Times New Roman"/>
            </w:rPr>
            <w:instrText xml:space="preserve">CITATION Sau23 \l 1033 </w:instrText>
          </w:r>
          <w:r w:rsidR="00565B2B" w:rsidRPr="00580232">
            <w:rPr>
              <w:rFonts w:ascii="Times New Roman" w:hAnsi="Times New Roman" w:cs="Times New Roman"/>
            </w:rPr>
            <w:fldChar w:fldCharType="separate"/>
          </w:r>
          <w:r w:rsidR="00565B2B" w:rsidRPr="00580232">
            <w:rPr>
              <w:rFonts w:ascii="Times New Roman" w:hAnsi="Times New Roman" w:cs="Times New Roman"/>
              <w:noProof/>
            </w:rPr>
            <w:t>(Saul McLeod PhD, 2023)</w:t>
          </w:r>
          <w:r w:rsidR="00565B2B" w:rsidRPr="00580232">
            <w:rPr>
              <w:rFonts w:ascii="Times New Roman" w:hAnsi="Times New Roman" w:cs="Times New Roman"/>
            </w:rPr>
            <w:fldChar w:fldCharType="end"/>
          </w:r>
        </w:sdtContent>
      </w:sdt>
      <w:r w:rsidRPr="00580232">
        <w:rPr>
          <w:rFonts w:ascii="Times New Roman" w:hAnsi="Times New Roman" w:cs="Times New Roman"/>
        </w:rPr>
        <w:t>.</w:t>
      </w:r>
    </w:p>
    <w:p w14:paraId="19E7E087" w14:textId="77777777" w:rsidR="009B09A2" w:rsidRPr="00580232" w:rsidRDefault="009B09A2" w:rsidP="001F5AD8">
      <w:pPr>
        <w:spacing w:after="0" w:line="360" w:lineRule="auto"/>
        <w:ind w:firstLine="360"/>
        <w:contextualSpacing/>
        <w:jc w:val="both"/>
        <w:rPr>
          <w:rFonts w:ascii="Times New Roman" w:hAnsi="Times New Roman" w:cs="Times New Roman"/>
        </w:rPr>
      </w:pPr>
    </w:p>
    <w:p w14:paraId="7332C91F" w14:textId="77777777"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33" w:name="_Toc227875045"/>
      <w:r w:rsidRPr="00580232">
        <w:rPr>
          <w:rFonts w:ascii="Times New Roman" w:hAnsi="Times New Roman" w:cs="Times New Roman"/>
          <w:b/>
          <w:bCs/>
          <w:color w:val="000000" w:themeColor="text1"/>
          <w:sz w:val="24"/>
          <w:szCs w:val="24"/>
        </w:rPr>
        <w:t>3.4 Data Collection Methods</w:t>
      </w:r>
      <w:bookmarkEnd w:id="33"/>
    </w:p>
    <w:p w14:paraId="77810698" w14:textId="05C053FB"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4" w:name="_Toc227875046"/>
      <w:r w:rsidRPr="00580232">
        <w:rPr>
          <w:rFonts w:ascii="Times New Roman" w:hAnsi="Times New Roman" w:cs="Times New Roman"/>
          <w:b/>
          <w:bCs/>
          <w:color w:val="000000" w:themeColor="text1"/>
          <w:sz w:val="24"/>
          <w:szCs w:val="24"/>
        </w:rPr>
        <w:t>3.4.1 Structured Questionnaire</w:t>
      </w:r>
      <w:bookmarkEnd w:id="34"/>
    </w:p>
    <w:p w14:paraId="72F578D3" w14:textId="44554A41" w:rsidR="00B9061B" w:rsidRPr="00580232" w:rsidRDefault="00B9061B"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study uses a structured self</w:t>
      </w:r>
      <w:r w:rsidRPr="00580232">
        <w:rPr>
          <w:rFonts w:ascii="Times New Roman" w:hAnsi="Times New Roman" w:cs="Times New Roman"/>
        </w:rPr>
        <w:noBreakHyphen/>
        <w:t>administered questionnaire as the sole data collection instrument for the quantitative survey. The questionnaire is designed to capture demographic information, perceptions of leadership styles, perceptions of organizational innovation, and perceptions of organizational performance.</w:t>
      </w:r>
    </w:p>
    <w:p w14:paraId="4E292938" w14:textId="21226B24" w:rsidR="00B9061B" w:rsidRPr="00580232" w:rsidRDefault="00B9061B"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The instrument is organized into four main sections that reflect the conceptual framework:</w:t>
      </w:r>
    </w:p>
    <w:p w14:paraId="526E2F81" w14:textId="77777777" w:rsidR="008A0D0A" w:rsidRPr="00580232" w:rsidRDefault="008A0D0A" w:rsidP="001F5AD8">
      <w:pPr>
        <w:spacing w:after="0" w:line="360" w:lineRule="auto"/>
        <w:ind w:left="720"/>
        <w:contextualSpacing/>
        <w:jc w:val="both"/>
        <w:rPr>
          <w:rFonts w:ascii="Times New Roman" w:hAnsi="Times New Roman" w:cs="Times New Roman"/>
        </w:rPr>
      </w:pPr>
      <w:r w:rsidRPr="00580232">
        <w:rPr>
          <w:rFonts w:ascii="Times New Roman" w:hAnsi="Times New Roman" w:cs="Times New Roman"/>
        </w:rPr>
        <w:t>Section A: Demographic information</w:t>
      </w:r>
    </w:p>
    <w:p w14:paraId="68214107" w14:textId="77777777" w:rsidR="008A0D0A" w:rsidRPr="00580232" w:rsidRDefault="008A0D0A" w:rsidP="001F5AD8">
      <w:pPr>
        <w:spacing w:after="0" w:line="360" w:lineRule="auto"/>
        <w:ind w:left="720"/>
        <w:contextualSpacing/>
        <w:jc w:val="both"/>
        <w:rPr>
          <w:rFonts w:ascii="Times New Roman" w:hAnsi="Times New Roman" w:cs="Times New Roman"/>
        </w:rPr>
      </w:pPr>
      <w:r w:rsidRPr="00580232">
        <w:rPr>
          <w:rFonts w:ascii="Times New Roman" w:hAnsi="Times New Roman" w:cs="Times New Roman"/>
        </w:rPr>
        <w:lastRenderedPageBreak/>
        <w:t>Section B: Leadership styles</w:t>
      </w:r>
    </w:p>
    <w:p w14:paraId="5EC8893A" w14:textId="77777777" w:rsidR="008A0D0A" w:rsidRPr="00580232" w:rsidRDefault="008A0D0A" w:rsidP="001F5AD8">
      <w:pPr>
        <w:spacing w:after="0" w:line="360" w:lineRule="auto"/>
        <w:ind w:left="720"/>
        <w:contextualSpacing/>
        <w:jc w:val="both"/>
        <w:rPr>
          <w:rFonts w:ascii="Times New Roman" w:hAnsi="Times New Roman" w:cs="Times New Roman"/>
        </w:rPr>
      </w:pPr>
      <w:r w:rsidRPr="00580232">
        <w:rPr>
          <w:rFonts w:ascii="Times New Roman" w:hAnsi="Times New Roman" w:cs="Times New Roman"/>
        </w:rPr>
        <w:t>Section C: Organizational innovation</w:t>
      </w:r>
    </w:p>
    <w:p w14:paraId="4E454E2F" w14:textId="20C68944" w:rsidR="008A0D0A" w:rsidRPr="00580232" w:rsidRDefault="008A0D0A" w:rsidP="001F5AD8">
      <w:pPr>
        <w:spacing w:after="0" w:line="360" w:lineRule="auto"/>
        <w:ind w:left="720"/>
        <w:contextualSpacing/>
        <w:jc w:val="both"/>
        <w:rPr>
          <w:rFonts w:ascii="Times New Roman" w:hAnsi="Times New Roman" w:cs="Times New Roman"/>
        </w:rPr>
      </w:pPr>
      <w:r w:rsidRPr="00580232">
        <w:rPr>
          <w:rFonts w:ascii="Times New Roman" w:hAnsi="Times New Roman" w:cs="Times New Roman"/>
        </w:rPr>
        <w:t xml:space="preserve">Section D: </w:t>
      </w:r>
      <w:r w:rsidR="00AD5AB0" w:rsidRPr="00580232">
        <w:rPr>
          <w:rFonts w:ascii="Times New Roman" w:hAnsi="Times New Roman" w:cs="Times New Roman"/>
        </w:rPr>
        <w:t>Outcomes and organizational performance</w:t>
      </w:r>
    </w:p>
    <w:p w14:paraId="39C2CC55" w14:textId="409AE114"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Most items in Sections B</w:t>
      </w:r>
      <w:r w:rsidR="00441CA6" w:rsidRPr="00580232">
        <w:rPr>
          <w:rFonts w:ascii="Times New Roman" w:hAnsi="Times New Roman" w:cs="Times New Roman"/>
        </w:rPr>
        <w:t xml:space="preserve"> and </w:t>
      </w:r>
      <w:r w:rsidRPr="00580232">
        <w:rPr>
          <w:rFonts w:ascii="Times New Roman" w:hAnsi="Times New Roman" w:cs="Times New Roman"/>
        </w:rPr>
        <w:t>E use a five</w:t>
      </w:r>
      <w:r w:rsidRPr="00580232">
        <w:rPr>
          <w:rFonts w:ascii="Times New Roman" w:hAnsi="Times New Roman" w:cs="Times New Roman"/>
        </w:rPr>
        <w:noBreakHyphen/>
        <w:t>point Likert scale, where 1 represents “strongly disagree” and 5 represents “strongly agree.” Likert scales are widely</w:t>
      </w:r>
      <w:r w:rsidR="00B9061B" w:rsidRPr="00580232">
        <w:rPr>
          <w:rFonts w:ascii="Times New Roman" w:hAnsi="Times New Roman" w:cs="Times New Roman"/>
        </w:rPr>
        <w:t xml:space="preserve"> used in leadership and innovation research because they are easy for respondents to understand and allow subjective attitudes to be converted into numerical scores for analysis</w:t>
      </w:r>
      <w:r w:rsidRPr="00580232">
        <w:rPr>
          <w:rFonts w:ascii="Times New Roman" w:hAnsi="Times New Roman" w:cs="Times New Roman"/>
        </w:rPr>
        <w:t>.</w:t>
      </w:r>
    </w:p>
    <w:p w14:paraId="1A9D3704" w14:textId="77777777" w:rsidR="00B9061B" w:rsidRPr="00580232" w:rsidRDefault="00B9061B"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Section A collects basic demographic and organizational information such as gender, age group, highest educational qualification, job position, department, and total years of work experience. These variables are used to describe the sample and to test whether perceptions differ across demographic groups in the data analysis stage.</w:t>
      </w:r>
    </w:p>
    <w:p w14:paraId="72E1B8A8" w14:textId="34183C7C" w:rsidR="005175B9" w:rsidRPr="00580232" w:rsidRDefault="005175B9"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Section B measures employees’ perceptions of transformational, transactional, and servant leadership. Items are adapted from established instruments such as the Multifactor Leadership Questionnaire (MLQ) and from servant leadership research in the financial sector. For example, transformational leadership items ask whether the immediate supervisor communicates a clear vision, encourages creative thinking, and treats employees as individuals. Transactional leadership items ask about clarity of expectations, link between rewards and performance, and corrective actions when standards are not met. Servant leadership items ask whether the supervisor listens to staff, shows concern for their development, and promotes teamwork.</w:t>
      </w:r>
    </w:p>
    <w:p w14:paraId="42B4EDF3" w14:textId="3DBDB733"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Section C focuses on organizational innovation. It contains items that measure the degree to which employees perceive product/service innovation, process innovation, and administrative innovation in their units. Items are based on the definitions and dimensions discussed in Chapter 2. Respondents indicate whether new products and services are introduced, whether work processes are improved, and whether management policies and structures change to support </w:t>
      </w:r>
      <w:r w:rsidR="00AD5AB0" w:rsidRPr="00580232">
        <w:rPr>
          <w:rFonts w:ascii="Times New Roman" w:hAnsi="Times New Roman" w:cs="Times New Roman"/>
        </w:rPr>
        <w:t xml:space="preserve">innovation. </w:t>
      </w:r>
      <w:r w:rsidR="005175B9" w:rsidRPr="00580232">
        <w:rPr>
          <w:rFonts w:ascii="Times New Roman" w:hAnsi="Times New Roman" w:cs="Times New Roman"/>
        </w:rPr>
        <w:t>Examine</w:t>
      </w:r>
      <w:r w:rsidRPr="00580232">
        <w:rPr>
          <w:rFonts w:ascii="Times New Roman" w:hAnsi="Times New Roman" w:cs="Times New Roman"/>
        </w:rPr>
        <w:t> organizational culture and support systems related to innovation. Questions explore risk tolerance, openness to new ideas, availability of resources and training, and the level of support from leaders and colleagues. This section helps identify contextual factors within FDB Bank that may strengthen or weaken the link between leadership styles and innovation outcomes.</w:t>
      </w:r>
    </w:p>
    <w:p w14:paraId="32195570" w14:textId="6FD3FB11"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Section </w:t>
      </w:r>
      <w:r w:rsidR="00AD5AB0" w:rsidRPr="00580232">
        <w:rPr>
          <w:rFonts w:ascii="Times New Roman" w:hAnsi="Times New Roman" w:cs="Times New Roman"/>
        </w:rPr>
        <w:t>D</w:t>
      </w:r>
      <w:r w:rsidRPr="00580232">
        <w:rPr>
          <w:rFonts w:ascii="Times New Roman" w:hAnsi="Times New Roman" w:cs="Times New Roman"/>
        </w:rPr>
        <w:t xml:space="preserve"> asks about organizational outcomes, particularly the perceived impact of innovations on financial results, operational efficiency, and customer satisfaction. Respondents rate statements such as “FDB Bank’s financial results have </w:t>
      </w:r>
      <w:r w:rsidRPr="00580232">
        <w:rPr>
          <w:rFonts w:ascii="Times New Roman" w:hAnsi="Times New Roman" w:cs="Times New Roman"/>
        </w:rPr>
        <w:lastRenderedPageBreak/>
        <w:t>improved due to recent innovations” or “Our branch has improved service quality as a result of new processes.” Using perception</w:t>
      </w:r>
      <w:r w:rsidRPr="00580232">
        <w:rPr>
          <w:rFonts w:ascii="Times New Roman" w:hAnsi="Times New Roman" w:cs="Times New Roman"/>
        </w:rPr>
        <w:noBreakHyphen/>
        <w:t>based performance measures is common when detailed internal financial data are not readily available to individual staff</w:t>
      </w:r>
      <w:r w:rsidR="00565B2B" w:rsidRPr="00580232">
        <w:rPr>
          <w:rFonts w:ascii="Times New Roman" w:hAnsi="Times New Roman" w:cs="Times New Roman"/>
        </w:rPr>
        <w:t xml:space="preserve"> </w:t>
      </w:r>
      <w:sdt>
        <w:sdtPr>
          <w:rPr>
            <w:rFonts w:ascii="Times New Roman" w:hAnsi="Times New Roman" w:cs="Times New Roman"/>
          </w:rPr>
          <w:id w:val="1516727173"/>
          <w:citation/>
        </w:sdtPr>
        <w:sdtContent>
          <w:r w:rsidR="00565B2B" w:rsidRPr="00580232">
            <w:rPr>
              <w:rFonts w:ascii="Times New Roman" w:hAnsi="Times New Roman" w:cs="Times New Roman"/>
            </w:rPr>
            <w:fldChar w:fldCharType="begin"/>
          </w:r>
          <w:r w:rsidR="00565B2B" w:rsidRPr="00580232">
            <w:rPr>
              <w:rFonts w:ascii="Times New Roman" w:hAnsi="Times New Roman" w:cs="Times New Roman"/>
            </w:rPr>
            <w:instrText xml:space="preserve">CITATION LMu101 \l 1033 </w:instrText>
          </w:r>
          <w:r w:rsidR="00565B2B" w:rsidRPr="00580232">
            <w:rPr>
              <w:rFonts w:ascii="Times New Roman" w:hAnsi="Times New Roman" w:cs="Times New Roman"/>
            </w:rPr>
            <w:fldChar w:fldCharType="separate"/>
          </w:r>
          <w:r w:rsidR="00565B2B" w:rsidRPr="00580232">
            <w:rPr>
              <w:rFonts w:ascii="Times New Roman" w:hAnsi="Times New Roman" w:cs="Times New Roman"/>
              <w:noProof/>
            </w:rPr>
            <w:t>(L. Mullins &amp; Gill Christy L. , 2010)</w:t>
          </w:r>
          <w:r w:rsidR="00565B2B" w:rsidRPr="00580232">
            <w:rPr>
              <w:rFonts w:ascii="Times New Roman" w:hAnsi="Times New Roman" w:cs="Times New Roman"/>
            </w:rPr>
            <w:fldChar w:fldCharType="end"/>
          </w:r>
        </w:sdtContent>
      </w:sdt>
      <w:r w:rsidRPr="00580232">
        <w:rPr>
          <w:rFonts w:ascii="Times New Roman" w:hAnsi="Times New Roman" w:cs="Times New Roman"/>
        </w:rPr>
        <w:t>.</w:t>
      </w:r>
    </w:p>
    <w:p w14:paraId="10EF76DE" w14:textId="6AA9DAE7"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To encourage honest responses, the questionnaire does not request names or exact job titles. Instead, broader categories such as “general staff” or “middle management” are used. The researcher will explain that participation is anonymous and that no individual results will be shared with managers. This approach is expected to reduce social desirability bias and increase the accuracy of responses </w:t>
      </w:r>
      <w:sdt>
        <w:sdtPr>
          <w:rPr>
            <w:rFonts w:ascii="Times New Roman" w:hAnsi="Times New Roman" w:cs="Times New Roman"/>
          </w:rPr>
          <w:id w:val="-1757507089"/>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4DAFD992" w14:textId="40F962EC"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questionnaire is first prepared in English and then translated into Myanmar to ensure that all staff fully understand the items. A back</w:t>
      </w:r>
      <w:r w:rsidRPr="00580232">
        <w:rPr>
          <w:rFonts w:ascii="Times New Roman" w:hAnsi="Times New Roman" w:cs="Times New Roman"/>
        </w:rPr>
        <w:noBreakHyphen/>
        <w:t>translation process is used: one bilingual translator translates the English version into Myanmar; a second independent translator then translates it back into English. Differences between the original and back</w:t>
      </w:r>
      <w:r w:rsidRPr="00580232">
        <w:rPr>
          <w:rFonts w:ascii="Times New Roman" w:hAnsi="Times New Roman" w:cs="Times New Roman"/>
        </w:rPr>
        <w:noBreakHyphen/>
        <w:t xml:space="preserve">translated versions are discussed and resolved. This procedure is important because terms such as “servant leadership” and “innovation climate” may not have direct equivalents in Myanmar language, and the risk of misunderstanding must be </w:t>
      </w:r>
      <w:r w:rsidR="007F2D1D" w:rsidRPr="00580232">
        <w:rPr>
          <w:rFonts w:ascii="Times New Roman" w:hAnsi="Times New Roman" w:cs="Times New Roman"/>
        </w:rPr>
        <w:t>minimized</w:t>
      </w:r>
      <w:r w:rsidRPr="00580232">
        <w:rPr>
          <w:rFonts w:ascii="Times New Roman" w:hAnsi="Times New Roman" w:cs="Times New Roman"/>
        </w:rPr>
        <w:t xml:space="preserve"> </w:t>
      </w:r>
      <w:sdt>
        <w:sdtPr>
          <w:rPr>
            <w:rFonts w:ascii="Times New Roman" w:hAnsi="Times New Roman" w:cs="Times New Roman"/>
          </w:rPr>
          <w:id w:val="-329824947"/>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6E3A9558" w14:textId="339D19D8"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Before conducting the main survey, a pilot test is carried out with about 30 employees who are similar to the target population but not included in the final sample. Pilot participants complete the questionnaire and may be asked for feedback on any confusing or unclear questions. The pilot test also reveals the average time needed to complete the questionnaire and allows an initial check of reliability for the scales. Based on pilot results, wording and layout can be adjusted to improve clarity and reliability </w:t>
      </w:r>
      <w:sdt>
        <w:sdtPr>
          <w:rPr>
            <w:rFonts w:ascii="Times New Roman" w:hAnsi="Times New Roman" w:cs="Times New Roman"/>
          </w:rPr>
          <w:id w:val="-173808192"/>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0CE93880" w14:textId="7748B321" w:rsidR="005175B9" w:rsidRDefault="005175B9"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Questionnaires are distributed in print form and, where possible, as electronic forms sent through the bank’s internal communication channels. Respondents are given a clear deadline and a simple process for returning complete surveys. Reminder messages are sent to improve the response rate.</w:t>
      </w:r>
    </w:p>
    <w:p w14:paraId="7A68958E"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67F14E3C" w14:textId="7748B321"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35" w:name="_Toc227875047"/>
      <w:r w:rsidRPr="00580232">
        <w:rPr>
          <w:rFonts w:ascii="Times New Roman" w:hAnsi="Times New Roman" w:cs="Times New Roman"/>
          <w:b/>
          <w:bCs/>
          <w:color w:val="000000" w:themeColor="text1"/>
          <w:sz w:val="24"/>
          <w:szCs w:val="24"/>
        </w:rPr>
        <w:t>3.5 Data Preparation and Analysis</w:t>
      </w:r>
      <w:bookmarkEnd w:id="35"/>
    </w:p>
    <w:p w14:paraId="2909E9D9"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6" w:name="_Toc227875048"/>
      <w:r w:rsidRPr="00580232">
        <w:rPr>
          <w:rFonts w:ascii="Times New Roman" w:hAnsi="Times New Roman" w:cs="Times New Roman"/>
          <w:b/>
          <w:bCs/>
          <w:color w:val="000000" w:themeColor="text1"/>
          <w:sz w:val="24"/>
          <w:szCs w:val="24"/>
        </w:rPr>
        <w:t>3.5.1 Data Preparation</w:t>
      </w:r>
      <w:bookmarkEnd w:id="36"/>
    </w:p>
    <w:p w14:paraId="7C5CF9ED" w14:textId="5C27F371" w:rsidR="008A0D0A" w:rsidRPr="00580232" w:rsidRDefault="005175B9"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After data collection, all returned questionnaires are checked for completeness and consistency. Questionnaires with a very high proportion of missing responses are excluded from the dataset. For remaining cases, any missing answers on individual </w:t>
      </w:r>
      <w:r w:rsidRPr="00580232">
        <w:rPr>
          <w:rFonts w:ascii="Times New Roman" w:hAnsi="Times New Roman" w:cs="Times New Roman"/>
        </w:rPr>
        <w:lastRenderedPageBreak/>
        <w:t>items are examined. If only a few items are missing and the pattern appears random, simple methods such as available</w:t>
      </w:r>
      <w:r w:rsidRPr="00580232">
        <w:rPr>
          <w:rFonts w:ascii="Times New Roman" w:hAnsi="Times New Roman" w:cs="Times New Roman"/>
        </w:rPr>
        <w:noBreakHyphen/>
        <w:t xml:space="preserve">case analysis or mean substitution may be used, depending on the proportion and distribution of missing values </w:t>
      </w:r>
      <w:sdt>
        <w:sdtPr>
          <w:rPr>
            <w:rFonts w:ascii="Times New Roman" w:hAnsi="Times New Roman" w:cs="Times New Roman"/>
          </w:rPr>
          <w:id w:val="1003099297"/>
          <w:citation/>
        </w:sdtPr>
        <w:sdtContent>
          <w:r w:rsidR="003A4CAE" w:rsidRPr="00580232">
            <w:rPr>
              <w:rFonts w:ascii="Times New Roman" w:hAnsi="Times New Roman" w:cs="Times New Roman"/>
            </w:rPr>
            <w:fldChar w:fldCharType="begin"/>
          </w:r>
          <w:r w:rsidR="003A4CAE" w:rsidRPr="00580232">
            <w:rPr>
              <w:rFonts w:ascii="Times New Roman" w:hAnsi="Times New Roman" w:cs="Times New Roman"/>
            </w:rPr>
            <w:instrText xml:space="preserve"> CITATION Pal20 \l 1033 </w:instrText>
          </w:r>
          <w:r w:rsidR="003A4CAE" w:rsidRPr="00580232">
            <w:rPr>
              <w:rFonts w:ascii="Times New Roman" w:hAnsi="Times New Roman" w:cs="Times New Roman"/>
            </w:rPr>
            <w:fldChar w:fldCharType="separate"/>
          </w:r>
          <w:r w:rsidR="003A4CAE" w:rsidRPr="00580232">
            <w:rPr>
              <w:rFonts w:ascii="Times New Roman" w:hAnsi="Times New Roman" w:cs="Times New Roman"/>
              <w:noProof/>
            </w:rPr>
            <w:t>(Pallant, 2020)</w:t>
          </w:r>
          <w:r w:rsidR="003A4CAE" w:rsidRPr="00580232">
            <w:rPr>
              <w:rFonts w:ascii="Times New Roman" w:hAnsi="Times New Roman" w:cs="Times New Roman"/>
            </w:rPr>
            <w:fldChar w:fldCharType="end"/>
          </w:r>
        </w:sdtContent>
      </w:sdt>
      <w:r w:rsidR="008A0D0A" w:rsidRPr="00580232">
        <w:rPr>
          <w:rFonts w:ascii="Times New Roman" w:hAnsi="Times New Roman" w:cs="Times New Roman"/>
        </w:rPr>
        <w:t>.</w:t>
      </w:r>
    </w:p>
    <w:p w14:paraId="15ECFFF9" w14:textId="0D6A9CD0"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Quantitative data are then coded and entered into SPSS and Microsoft Excel. Variable names and labels are created, and response codes are defined. To reduce data entry errors, double entry may be performed for a subset of questionnaires, and SPSS functions are used to identify discrepancies. Frequency tables and range checks help to detect out</w:t>
      </w:r>
      <w:r w:rsidRPr="00580232">
        <w:rPr>
          <w:rFonts w:ascii="Times New Roman" w:hAnsi="Times New Roman" w:cs="Times New Roman"/>
        </w:rPr>
        <w:noBreakHyphen/>
        <w:t>of</w:t>
      </w:r>
      <w:r w:rsidRPr="00580232">
        <w:rPr>
          <w:rFonts w:ascii="Times New Roman" w:hAnsi="Times New Roman" w:cs="Times New Roman"/>
        </w:rPr>
        <w:noBreakHyphen/>
        <w:t xml:space="preserve">range values. Any detected errors are corrected by referring back to the original questionnaires </w:t>
      </w:r>
      <w:sdt>
        <w:sdtPr>
          <w:rPr>
            <w:rFonts w:ascii="Times New Roman" w:hAnsi="Times New Roman" w:cs="Times New Roman"/>
          </w:rPr>
          <w:id w:val="378369629"/>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4024A523" w14:textId="7DC66382" w:rsidR="008A0D0A" w:rsidRPr="00580232" w:rsidRDefault="005175B9"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Before running the main analyses, the researcher inspects the distribution of key variables, looks for extreme outliers, and assesses normality assumptions using histograms and skewness statistics. If necessary, variables that show serious non</w:t>
      </w:r>
      <w:r w:rsidRPr="00580232">
        <w:rPr>
          <w:rFonts w:ascii="Times New Roman" w:hAnsi="Times New Roman" w:cs="Times New Roman"/>
        </w:rPr>
        <w:noBreakHyphen/>
        <w:t>normality may be transformed or treated with robust methods, and any decisions are documented as part of the analysis process</w:t>
      </w:r>
      <w:r w:rsidR="00987425" w:rsidRPr="00580232">
        <w:rPr>
          <w:rFonts w:ascii="Times New Roman" w:hAnsi="Times New Roman" w:cs="Times New Roman"/>
        </w:rPr>
        <w:t xml:space="preserve"> </w:t>
      </w:r>
      <w:sdt>
        <w:sdtPr>
          <w:rPr>
            <w:rFonts w:ascii="Times New Roman" w:hAnsi="Times New Roman" w:cs="Times New Roman"/>
          </w:rPr>
          <w:id w:val="1859388673"/>
          <w:citation/>
        </w:sdtPr>
        <w:sdtContent>
          <w:r w:rsidR="00987425" w:rsidRPr="00580232">
            <w:rPr>
              <w:rFonts w:ascii="Times New Roman" w:hAnsi="Times New Roman" w:cs="Times New Roman"/>
            </w:rPr>
            <w:fldChar w:fldCharType="begin"/>
          </w:r>
          <w:r w:rsidR="00987425" w:rsidRPr="00580232">
            <w:rPr>
              <w:rFonts w:ascii="Times New Roman" w:hAnsi="Times New Roman" w:cs="Times New Roman"/>
            </w:rPr>
            <w:instrText xml:space="preserve"> CITATION Pal20 \l 1033 </w:instrText>
          </w:r>
          <w:r w:rsidR="00987425" w:rsidRPr="00580232">
            <w:rPr>
              <w:rFonts w:ascii="Times New Roman" w:hAnsi="Times New Roman" w:cs="Times New Roman"/>
            </w:rPr>
            <w:fldChar w:fldCharType="separate"/>
          </w:r>
          <w:r w:rsidR="00987425" w:rsidRPr="00580232">
            <w:rPr>
              <w:rFonts w:ascii="Times New Roman" w:hAnsi="Times New Roman" w:cs="Times New Roman"/>
              <w:noProof/>
            </w:rPr>
            <w:t>(Pallant, 2020)</w:t>
          </w:r>
          <w:r w:rsidR="00987425" w:rsidRPr="00580232">
            <w:rPr>
              <w:rFonts w:ascii="Times New Roman" w:hAnsi="Times New Roman" w:cs="Times New Roman"/>
            </w:rPr>
            <w:fldChar w:fldCharType="end"/>
          </w:r>
        </w:sdtContent>
      </w:sdt>
      <w:r w:rsidR="00987425" w:rsidRPr="00580232">
        <w:rPr>
          <w:rFonts w:ascii="Times New Roman" w:hAnsi="Times New Roman" w:cs="Times New Roman"/>
        </w:rPr>
        <w:t>.</w:t>
      </w:r>
    </w:p>
    <w:p w14:paraId="58DFF399"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7" w:name="_Toc227875049"/>
      <w:r w:rsidRPr="00580232">
        <w:rPr>
          <w:rFonts w:ascii="Times New Roman" w:hAnsi="Times New Roman" w:cs="Times New Roman"/>
          <w:b/>
          <w:bCs/>
          <w:color w:val="000000" w:themeColor="text1"/>
          <w:sz w:val="24"/>
          <w:szCs w:val="24"/>
        </w:rPr>
        <w:t>3.5.2 Descriptive Statistics</w:t>
      </w:r>
      <w:bookmarkEnd w:id="37"/>
    </w:p>
    <w:p w14:paraId="22912427" w14:textId="77777777"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Descriptive statistics are used to provide an overview of the main variables:</w:t>
      </w:r>
    </w:p>
    <w:p w14:paraId="3524B167" w14:textId="4EE652B2" w:rsidR="008A0D0A" w:rsidRPr="00580232" w:rsidRDefault="008A0D0A" w:rsidP="001F5AD8">
      <w:pPr>
        <w:numPr>
          <w:ilvl w:val="0"/>
          <w:numId w:val="11"/>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Frequencies and percentages describe demographic characteristics and other categorical variables, such as </w:t>
      </w:r>
      <w:r w:rsidR="00BC7E3C" w:rsidRPr="00580232">
        <w:rPr>
          <w:rFonts w:ascii="Times New Roman" w:hAnsi="Times New Roman" w:cs="Times New Roman"/>
        </w:rPr>
        <w:t>organizational</w:t>
      </w:r>
      <w:r w:rsidRPr="00580232">
        <w:rPr>
          <w:rFonts w:ascii="Times New Roman" w:hAnsi="Times New Roman" w:cs="Times New Roman"/>
        </w:rPr>
        <w:t xml:space="preserve"> level, department, and years of experience.</w:t>
      </w:r>
    </w:p>
    <w:p w14:paraId="5BB68FF6" w14:textId="04A0156F" w:rsidR="008A0D0A" w:rsidRPr="00580232" w:rsidRDefault="008A0D0A" w:rsidP="001F5AD8">
      <w:pPr>
        <w:numPr>
          <w:ilvl w:val="0"/>
          <w:numId w:val="11"/>
        </w:numPr>
        <w:spacing w:after="0" w:line="360" w:lineRule="auto"/>
        <w:contextualSpacing/>
        <w:jc w:val="both"/>
        <w:rPr>
          <w:rFonts w:ascii="Times New Roman" w:hAnsi="Times New Roman" w:cs="Times New Roman"/>
        </w:rPr>
      </w:pPr>
      <w:r w:rsidRPr="00580232">
        <w:rPr>
          <w:rFonts w:ascii="Times New Roman" w:hAnsi="Times New Roman" w:cs="Times New Roman"/>
        </w:rPr>
        <w:t>Means and standard deviations </w:t>
      </w:r>
      <w:r w:rsidR="007F2D1D" w:rsidRPr="00580232">
        <w:rPr>
          <w:rFonts w:ascii="Times New Roman" w:hAnsi="Times New Roman" w:cs="Times New Roman"/>
        </w:rPr>
        <w:t>summarize</w:t>
      </w:r>
      <w:r w:rsidRPr="00580232">
        <w:rPr>
          <w:rFonts w:ascii="Times New Roman" w:hAnsi="Times New Roman" w:cs="Times New Roman"/>
        </w:rPr>
        <w:t xml:space="preserve"> Likert</w:t>
      </w:r>
      <w:r w:rsidRPr="00580232">
        <w:rPr>
          <w:rFonts w:ascii="Times New Roman" w:hAnsi="Times New Roman" w:cs="Times New Roman"/>
        </w:rPr>
        <w:noBreakHyphen/>
        <w:t xml:space="preserve">scale scores for leadership styles, innovation dimensions, </w:t>
      </w:r>
      <w:r w:rsidR="00BC7E3C" w:rsidRPr="00580232">
        <w:rPr>
          <w:rFonts w:ascii="Times New Roman" w:hAnsi="Times New Roman" w:cs="Times New Roman"/>
        </w:rPr>
        <w:t>organizational</w:t>
      </w:r>
      <w:r w:rsidRPr="00580232">
        <w:rPr>
          <w:rFonts w:ascii="Times New Roman" w:hAnsi="Times New Roman" w:cs="Times New Roman"/>
        </w:rPr>
        <w:t xml:space="preserve"> culture variables, and performance outcomes.</w:t>
      </w:r>
    </w:p>
    <w:p w14:paraId="05BDBE84" w14:textId="77777777" w:rsidR="008A0D0A" w:rsidRPr="00580232" w:rsidRDefault="008A0D0A" w:rsidP="001F5AD8">
      <w:pPr>
        <w:numPr>
          <w:ilvl w:val="0"/>
          <w:numId w:val="11"/>
        </w:numPr>
        <w:spacing w:after="0" w:line="360" w:lineRule="auto"/>
        <w:contextualSpacing/>
        <w:jc w:val="both"/>
        <w:rPr>
          <w:rFonts w:ascii="Times New Roman" w:hAnsi="Times New Roman" w:cs="Times New Roman"/>
        </w:rPr>
      </w:pPr>
      <w:r w:rsidRPr="00580232">
        <w:rPr>
          <w:rFonts w:ascii="Times New Roman" w:hAnsi="Times New Roman" w:cs="Times New Roman"/>
        </w:rPr>
        <w:t>The distribution of scores across leadership styles is examined to identify which approaches are dominant at FDB Bank.</w:t>
      </w:r>
    </w:p>
    <w:p w14:paraId="5B4281E1" w14:textId="77777777" w:rsidR="008A0D0A" w:rsidRPr="00580232" w:rsidRDefault="008A0D0A" w:rsidP="001F5AD8">
      <w:pPr>
        <w:numPr>
          <w:ilvl w:val="0"/>
          <w:numId w:val="11"/>
        </w:numPr>
        <w:spacing w:after="0" w:line="360" w:lineRule="auto"/>
        <w:contextualSpacing/>
        <w:jc w:val="both"/>
        <w:rPr>
          <w:rFonts w:ascii="Times New Roman" w:hAnsi="Times New Roman" w:cs="Times New Roman"/>
        </w:rPr>
      </w:pPr>
      <w:r w:rsidRPr="00580232">
        <w:rPr>
          <w:rFonts w:ascii="Times New Roman" w:hAnsi="Times New Roman" w:cs="Times New Roman"/>
        </w:rPr>
        <w:t>Descriptive summaries are provided for the types of innovations observed or implemented by respondents, grouped into product/service, process, and administrative innovation.</w:t>
      </w:r>
    </w:p>
    <w:p w14:paraId="217D69DC" w14:textId="48B789C5"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In addition to these basic statistics, cross</w:t>
      </w:r>
      <w:r w:rsidRPr="00580232">
        <w:rPr>
          <w:rFonts w:ascii="Times New Roman" w:hAnsi="Times New Roman" w:cs="Times New Roman"/>
        </w:rPr>
        <w:noBreakHyphen/>
        <w:t>tabulations may be produced to explore patterns. For example, the researcher can cross</w:t>
      </w:r>
      <w:r w:rsidRPr="00580232">
        <w:rPr>
          <w:rFonts w:ascii="Times New Roman" w:hAnsi="Times New Roman" w:cs="Times New Roman"/>
        </w:rPr>
        <w:noBreakHyphen/>
        <w:t xml:space="preserve">tabulate </w:t>
      </w:r>
      <w:r w:rsidR="00BC7E3C" w:rsidRPr="00580232">
        <w:rPr>
          <w:rFonts w:ascii="Times New Roman" w:hAnsi="Times New Roman" w:cs="Times New Roman"/>
        </w:rPr>
        <w:t>organizational</w:t>
      </w:r>
      <w:r w:rsidRPr="00580232">
        <w:rPr>
          <w:rFonts w:ascii="Times New Roman" w:hAnsi="Times New Roman" w:cs="Times New Roman"/>
        </w:rPr>
        <w:t xml:space="preserve"> level with high or low innovation support scores. Such tables may reveal whether senior managers perceive more innovation than frontline staff, or whether certain departments report more barriers to innovation. These findings will provide context for interpreting regression results </w:t>
      </w:r>
      <w:sdt>
        <w:sdtPr>
          <w:rPr>
            <w:rFonts w:ascii="Times New Roman" w:hAnsi="Times New Roman" w:cs="Times New Roman"/>
          </w:rPr>
          <w:id w:val="536776521"/>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6352DD95"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8" w:name="_Toc227875050"/>
      <w:r w:rsidRPr="00580232">
        <w:rPr>
          <w:rFonts w:ascii="Times New Roman" w:hAnsi="Times New Roman" w:cs="Times New Roman"/>
          <w:b/>
          <w:bCs/>
          <w:color w:val="000000" w:themeColor="text1"/>
          <w:sz w:val="24"/>
          <w:szCs w:val="24"/>
        </w:rPr>
        <w:lastRenderedPageBreak/>
        <w:t>3.5.3 Reliability and Validity Testing</w:t>
      </w:r>
      <w:bookmarkEnd w:id="38"/>
    </w:p>
    <w:p w14:paraId="43D55451" w14:textId="3F6692E9" w:rsidR="005175B9" w:rsidRPr="00580232" w:rsidRDefault="005175B9"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internal consistency of </w:t>
      </w:r>
      <w:r w:rsidR="00761B31" w:rsidRPr="00580232">
        <w:rPr>
          <w:rFonts w:ascii="Times New Roman" w:hAnsi="Times New Roman" w:cs="Times New Roman"/>
        </w:rPr>
        <w:t>multiitem</w:t>
      </w:r>
      <w:r w:rsidRPr="00580232">
        <w:rPr>
          <w:rFonts w:ascii="Times New Roman" w:hAnsi="Times New Roman" w:cs="Times New Roman"/>
        </w:rPr>
        <w:t xml:space="preserve"> scales is assessed using Cronbach’s alpha. Alpha values of 0.70 or higher are generally considered acceptable for research instruments, values above 0.80 indicate good reliability, and values above 0.90 indicate excellent internal consistency</w:t>
      </w:r>
      <w:sdt>
        <w:sdtPr>
          <w:rPr>
            <w:rFonts w:ascii="Times New Roman" w:hAnsi="Times New Roman" w:cs="Times New Roman"/>
          </w:rPr>
          <w:id w:val="-388030132"/>
          <w:citation/>
        </w:sdtPr>
        <w:sdtContent>
          <w:r w:rsidR="00243D64" w:rsidRPr="00580232">
            <w:rPr>
              <w:rFonts w:ascii="Times New Roman" w:hAnsi="Times New Roman" w:cs="Times New Roman"/>
            </w:rPr>
            <w:fldChar w:fldCharType="begin"/>
          </w:r>
          <w:r w:rsidR="00243D64" w:rsidRPr="00580232">
            <w:rPr>
              <w:rFonts w:ascii="Times New Roman" w:hAnsi="Times New Roman" w:cs="Times New Roman"/>
            </w:rPr>
            <w:instrText xml:space="preserve"> CITATION Nur24 \l 1033 </w:instrText>
          </w:r>
          <w:r w:rsidR="00243D64" w:rsidRPr="00580232">
            <w:rPr>
              <w:rFonts w:ascii="Times New Roman" w:hAnsi="Times New Roman" w:cs="Times New Roman"/>
            </w:rPr>
            <w:fldChar w:fldCharType="separate"/>
          </w:r>
          <w:r w:rsidR="00243D64" w:rsidRPr="00580232">
            <w:rPr>
              <w:rFonts w:ascii="Times New Roman" w:hAnsi="Times New Roman" w:cs="Times New Roman"/>
              <w:noProof/>
            </w:rPr>
            <w:t>(Nurhafizah Ahmad, 2024)</w:t>
          </w:r>
          <w:r w:rsidR="00243D64" w:rsidRPr="00580232">
            <w:rPr>
              <w:rFonts w:ascii="Times New Roman" w:hAnsi="Times New Roman" w:cs="Times New Roman"/>
            </w:rPr>
            <w:fldChar w:fldCharType="end"/>
          </w:r>
        </w:sdtContent>
      </w:sdt>
      <w:r w:rsidR="008A0D0A" w:rsidRPr="00580232">
        <w:rPr>
          <w:rFonts w:ascii="Times New Roman" w:hAnsi="Times New Roman" w:cs="Times New Roman"/>
        </w:rPr>
        <w:t xml:space="preserve">. </w:t>
      </w:r>
      <w:r w:rsidRPr="00580232">
        <w:rPr>
          <w:rFonts w:ascii="Times New Roman" w:hAnsi="Times New Roman" w:cs="Times New Roman"/>
        </w:rPr>
        <w:t>Cronbach’s alpha is calculated in SPSS for scales measuring transformational, transactional, and servant leadership; product or service, process, and administrative innovation; and financial, operational, and customer performance.</w:t>
      </w:r>
    </w:p>
    <w:p w14:paraId="403847B8" w14:textId="6A107520"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If Cronbach’s alpha for a scale is slightly below the ideal level, the researcher will not automatically remove items. Instead, item</w:t>
      </w:r>
      <w:r w:rsidRPr="00580232">
        <w:rPr>
          <w:rFonts w:ascii="Times New Roman" w:hAnsi="Times New Roman" w:cs="Times New Roman"/>
        </w:rPr>
        <w:noBreakHyphen/>
        <w:t>total correlations and inter</w:t>
      </w:r>
      <w:r w:rsidRPr="00580232">
        <w:rPr>
          <w:rFonts w:ascii="Times New Roman" w:hAnsi="Times New Roman" w:cs="Times New Roman"/>
        </w:rPr>
        <w:noBreakHyphen/>
        <w:t>item correlations will be examined to identify items that do not fit well conceptually or statistically. Decisions about deleting or keeping items will balance statistical evidence with the need to maintain the theoretical meaning of each construct</w:t>
      </w:r>
      <w:r w:rsidR="00243D64" w:rsidRPr="00580232">
        <w:rPr>
          <w:rFonts w:ascii="Times New Roman" w:hAnsi="Times New Roman" w:cs="Times New Roman"/>
        </w:rPr>
        <w:t xml:space="preserve"> </w:t>
      </w:r>
      <w:sdt>
        <w:sdtPr>
          <w:rPr>
            <w:rFonts w:ascii="Times New Roman" w:hAnsi="Times New Roman" w:cs="Times New Roman"/>
          </w:rPr>
          <w:id w:val="-1753888214"/>
          <w:citation/>
        </w:sdtPr>
        <w:sdtContent>
          <w:r w:rsidR="00243D64" w:rsidRPr="00580232">
            <w:rPr>
              <w:rFonts w:ascii="Times New Roman" w:hAnsi="Times New Roman" w:cs="Times New Roman"/>
            </w:rPr>
            <w:fldChar w:fldCharType="begin"/>
          </w:r>
          <w:r w:rsidR="00243D64" w:rsidRPr="00580232">
            <w:rPr>
              <w:rFonts w:ascii="Times New Roman" w:hAnsi="Times New Roman" w:cs="Times New Roman"/>
            </w:rPr>
            <w:instrText xml:space="preserve"> CITATION Nur24 \l 1033 </w:instrText>
          </w:r>
          <w:r w:rsidR="00243D64" w:rsidRPr="00580232">
            <w:rPr>
              <w:rFonts w:ascii="Times New Roman" w:hAnsi="Times New Roman" w:cs="Times New Roman"/>
            </w:rPr>
            <w:fldChar w:fldCharType="separate"/>
          </w:r>
          <w:r w:rsidR="00243D64" w:rsidRPr="00580232">
            <w:rPr>
              <w:rFonts w:ascii="Times New Roman" w:hAnsi="Times New Roman" w:cs="Times New Roman"/>
              <w:noProof/>
            </w:rPr>
            <w:t>(Nurhafizah Ahmad, 2024)</w:t>
          </w:r>
          <w:r w:rsidR="00243D64" w:rsidRPr="00580232">
            <w:rPr>
              <w:rFonts w:ascii="Times New Roman" w:hAnsi="Times New Roman" w:cs="Times New Roman"/>
            </w:rPr>
            <w:fldChar w:fldCharType="end"/>
          </w:r>
        </w:sdtContent>
      </w:sdt>
      <w:r w:rsidR="00243D64" w:rsidRPr="00580232">
        <w:rPr>
          <w:rFonts w:ascii="Times New Roman" w:hAnsi="Times New Roman" w:cs="Times New Roman"/>
        </w:rPr>
        <w:t>.</w:t>
      </w:r>
    </w:p>
    <w:p w14:paraId="610522AB" w14:textId="67AE073D" w:rsidR="003A4CAE"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Where sample size and scale structure permit, exploratory factor analysis (EFA) may be conducted using SPSS to assess construct validity. EFA checks whether items group together into factors that match the theoretical dimensions, such as the three leadership styles or the three types of innovation. Factor loadings, eigenvalues, and the percentage of variance explained are considered when evaluating the factor structure </w:t>
      </w:r>
      <w:sdt>
        <w:sdtPr>
          <w:rPr>
            <w:rFonts w:ascii="Times New Roman" w:hAnsi="Times New Roman" w:cs="Times New Roman"/>
          </w:rPr>
          <w:id w:val="1797103651"/>
          <w:citation/>
        </w:sdtPr>
        <w:sdtContent>
          <w:r w:rsidR="003A4CAE" w:rsidRPr="00580232">
            <w:rPr>
              <w:rFonts w:ascii="Times New Roman" w:hAnsi="Times New Roman" w:cs="Times New Roman"/>
            </w:rPr>
            <w:fldChar w:fldCharType="begin"/>
          </w:r>
          <w:r w:rsidR="003A4CAE" w:rsidRPr="00580232">
            <w:rPr>
              <w:rFonts w:ascii="Times New Roman" w:hAnsi="Times New Roman" w:cs="Times New Roman"/>
            </w:rPr>
            <w:instrText xml:space="preserve"> CITATION Pal20 \l 1033 </w:instrText>
          </w:r>
          <w:r w:rsidR="003A4CAE" w:rsidRPr="00580232">
            <w:rPr>
              <w:rFonts w:ascii="Times New Roman" w:hAnsi="Times New Roman" w:cs="Times New Roman"/>
            </w:rPr>
            <w:fldChar w:fldCharType="separate"/>
          </w:r>
          <w:r w:rsidR="003A4CAE" w:rsidRPr="00580232">
            <w:rPr>
              <w:rFonts w:ascii="Times New Roman" w:hAnsi="Times New Roman" w:cs="Times New Roman"/>
              <w:noProof/>
            </w:rPr>
            <w:t>(Pallant, 2020)</w:t>
          </w:r>
          <w:r w:rsidR="003A4CAE" w:rsidRPr="00580232">
            <w:rPr>
              <w:rFonts w:ascii="Times New Roman" w:hAnsi="Times New Roman" w:cs="Times New Roman"/>
            </w:rPr>
            <w:fldChar w:fldCharType="end"/>
          </w:r>
        </w:sdtContent>
      </w:sdt>
      <w:r w:rsidR="008A0D0A" w:rsidRPr="00580232">
        <w:rPr>
          <w:rFonts w:ascii="Times New Roman" w:hAnsi="Times New Roman" w:cs="Times New Roman"/>
        </w:rPr>
        <w:t>. Factor loadings, eigenvalues, and explained variance will be considered when evaluating the factor structure. If the factor structure diverges from expectations, this will be discussed as a limitation and may guide interpretation of the results.</w:t>
      </w:r>
    </w:p>
    <w:p w14:paraId="67206CC8" w14:textId="77777777"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39" w:name="_Toc227875051"/>
      <w:r w:rsidRPr="00580232">
        <w:rPr>
          <w:rFonts w:ascii="Times New Roman" w:hAnsi="Times New Roman" w:cs="Times New Roman"/>
          <w:b/>
          <w:bCs/>
          <w:color w:val="000000" w:themeColor="text1"/>
          <w:sz w:val="24"/>
          <w:szCs w:val="24"/>
        </w:rPr>
        <w:t>3.5.4 Inferential Statistics</w:t>
      </w:r>
      <w:bookmarkEnd w:id="39"/>
    </w:p>
    <w:p w14:paraId="61FA34DB" w14:textId="77777777"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Inferential statistics are used to test the hypotheses derived from the conceptual framework. Several steps are planned:</w:t>
      </w:r>
    </w:p>
    <w:p w14:paraId="56CAAD98" w14:textId="77777777" w:rsidR="008A0D0A" w:rsidRPr="00580232" w:rsidRDefault="008A0D0A" w:rsidP="001F5AD8">
      <w:pPr>
        <w:numPr>
          <w:ilvl w:val="0"/>
          <w:numId w:val="12"/>
        </w:numPr>
        <w:spacing w:after="0" w:line="360" w:lineRule="auto"/>
        <w:contextualSpacing/>
        <w:jc w:val="both"/>
        <w:rPr>
          <w:rFonts w:ascii="Times New Roman" w:hAnsi="Times New Roman" w:cs="Times New Roman"/>
        </w:rPr>
      </w:pPr>
      <w:r w:rsidRPr="00580232">
        <w:rPr>
          <w:rFonts w:ascii="Times New Roman" w:hAnsi="Times New Roman" w:cs="Times New Roman"/>
        </w:rPr>
        <w:t>Correlation analysis: Pearson correlation coefficients will be calculated to examine associations between leadership style dimensions and innovation variables, and between innovation variables and performance outcomes. This analysis will show which pairs of variables move together and whether relationships are positive or negative (Pallant, 2020).</w:t>
      </w:r>
    </w:p>
    <w:p w14:paraId="3872799C" w14:textId="1261C0E3" w:rsidR="008A0D0A" w:rsidRPr="00580232" w:rsidRDefault="008A0D0A" w:rsidP="001F5AD8">
      <w:pPr>
        <w:numPr>
          <w:ilvl w:val="0"/>
          <w:numId w:val="12"/>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Multiple regression analysis: Regression models will be developed to identify which leadership styles have the strongest influence on product/service, process, and administrative innovation. Additional models will examine how both leadership styles and innovation types relate to financial, operational, and </w:t>
      </w:r>
      <w:r w:rsidRPr="00580232">
        <w:rPr>
          <w:rFonts w:ascii="Times New Roman" w:hAnsi="Times New Roman" w:cs="Times New Roman"/>
        </w:rPr>
        <w:lastRenderedPageBreak/>
        <w:t xml:space="preserve">customer performance. Demographic and </w:t>
      </w:r>
      <w:r w:rsidR="00BC7E3C" w:rsidRPr="00580232">
        <w:rPr>
          <w:rFonts w:ascii="Times New Roman" w:hAnsi="Times New Roman" w:cs="Times New Roman"/>
        </w:rPr>
        <w:t>organizational</w:t>
      </w:r>
      <w:r w:rsidRPr="00580232">
        <w:rPr>
          <w:rFonts w:ascii="Times New Roman" w:hAnsi="Times New Roman" w:cs="Times New Roman"/>
        </w:rPr>
        <w:t xml:space="preserve"> variables may be included as control variables. Regression coefficients and </w:t>
      </w:r>
      <m:oMath>
        <m:sSup>
          <m:sSupPr>
            <m:ctrlPr>
              <w:rPr>
                <w:rFonts w:ascii="Cambria Math" w:hAnsi="Cambria Math" w:cs="Times New Roman"/>
              </w:rPr>
            </m:ctrlPr>
          </m:sSupPr>
          <m:e>
            <m:r>
              <m:rPr>
                <m:sty m:val="p"/>
              </m:rPr>
              <w:rPr>
                <w:rFonts w:ascii="Cambria Math" w:hAnsi="Cambria Math" w:cs="Times New Roman"/>
              </w:rPr>
              <m:t>R</m:t>
            </m:r>
          </m:e>
          <m:sup>
            <m:r>
              <m:rPr>
                <m:sty m:val="p"/>
              </m:rPr>
              <w:rPr>
                <w:rFonts w:ascii="Cambria Math" w:hAnsi="Cambria Math" w:cs="Times New Roman"/>
              </w:rPr>
              <m:t>2</m:t>
            </m:r>
          </m:sup>
        </m:sSup>
      </m:oMath>
      <w:r w:rsidRPr="00580232">
        <w:rPr>
          <w:rFonts w:ascii="Times New Roman" w:hAnsi="Times New Roman" w:cs="Times New Roman"/>
        </w:rPr>
        <w:t> values will be used to interpret the strength and explanatory power of the models (Saunders et al., 2019).</w:t>
      </w:r>
    </w:p>
    <w:p w14:paraId="1AB023E6" w14:textId="46B3091D" w:rsidR="008A0D0A" w:rsidRPr="00580232" w:rsidRDefault="008A0D0A" w:rsidP="001F5AD8">
      <w:pPr>
        <w:numPr>
          <w:ilvl w:val="0"/>
          <w:numId w:val="12"/>
        </w:numPr>
        <w:spacing w:after="0" w:line="360" w:lineRule="auto"/>
        <w:contextualSpacing/>
        <w:jc w:val="both"/>
        <w:rPr>
          <w:rFonts w:ascii="Times New Roman" w:hAnsi="Times New Roman" w:cs="Times New Roman"/>
        </w:rPr>
      </w:pPr>
      <w:r w:rsidRPr="00580232">
        <w:rPr>
          <w:rFonts w:ascii="Times New Roman" w:hAnsi="Times New Roman" w:cs="Times New Roman"/>
        </w:rPr>
        <w:t>Comparative analysis: Independent</w:t>
      </w:r>
      <w:r w:rsidRPr="00580232">
        <w:rPr>
          <w:rFonts w:ascii="Times New Roman" w:hAnsi="Times New Roman" w:cs="Times New Roman"/>
        </w:rPr>
        <w:noBreakHyphen/>
        <w:t>samples t</w:t>
      </w:r>
      <w:r w:rsidRPr="00580232">
        <w:rPr>
          <w:rFonts w:ascii="Times New Roman" w:hAnsi="Times New Roman" w:cs="Times New Roman"/>
        </w:rPr>
        <w:noBreakHyphen/>
        <w:t>tests or one</w:t>
      </w:r>
      <w:r w:rsidRPr="00580232">
        <w:rPr>
          <w:rFonts w:ascii="Times New Roman" w:hAnsi="Times New Roman" w:cs="Times New Roman"/>
        </w:rPr>
        <w:noBreakHyphen/>
        <w:t xml:space="preserve">way ANOVA will be used to compare mean innovation and performance scores across different </w:t>
      </w:r>
      <w:r w:rsidR="00BC7E3C" w:rsidRPr="00580232">
        <w:rPr>
          <w:rFonts w:ascii="Times New Roman" w:hAnsi="Times New Roman" w:cs="Times New Roman"/>
        </w:rPr>
        <w:t>organizational</w:t>
      </w:r>
      <w:r w:rsidRPr="00580232">
        <w:rPr>
          <w:rFonts w:ascii="Times New Roman" w:hAnsi="Times New Roman" w:cs="Times New Roman"/>
        </w:rPr>
        <w:t xml:space="preserve"> levels and departments. These tests will help determine whether leadership–innovation relationships differ between, for example, senior managers and general staff or between the credit department and customer service department </w:t>
      </w:r>
      <w:sdt>
        <w:sdtPr>
          <w:rPr>
            <w:rFonts w:ascii="Times New Roman" w:hAnsi="Times New Roman" w:cs="Times New Roman"/>
          </w:rPr>
          <w:id w:val="-1287807432"/>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 CITATION Bry15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(Bryman, 2015)</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725DFA4E" w14:textId="09A95C7B" w:rsidR="008A0D0A" w:rsidRPr="00580232" w:rsidRDefault="002B325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Before running regression analyses, key assumptions are checked. Normality of residuals, linearity, and homoscedasticity are evaluated using plots and residual statistics. Multicollinearity among leadership style variables is assessed using variance inflation factors (VIF). If serious assumption violations are found, appropriate remedies, such as data transformations, removal of extreme outliers, or use of more cautious interpretation, are applied and clearly reported </w:t>
      </w:r>
      <w:sdt>
        <w:sdtPr>
          <w:rPr>
            <w:rFonts w:ascii="Times New Roman" w:hAnsi="Times New Roman" w:cs="Times New Roman"/>
          </w:rPr>
          <w:id w:val="254877416"/>
          <w:citation/>
        </w:sdtPr>
        <w:sdtContent>
          <w:r w:rsidR="003A4CAE" w:rsidRPr="00580232">
            <w:rPr>
              <w:rFonts w:ascii="Times New Roman" w:hAnsi="Times New Roman" w:cs="Times New Roman"/>
            </w:rPr>
            <w:fldChar w:fldCharType="begin"/>
          </w:r>
          <w:r w:rsidR="003A4CAE" w:rsidRPr="00580232">
            <w:rPr>
              <w:rFonts w:ascii="Times New Roman" w:hAnsi="Times New Roman" w:cs="Times New Roman"/>
            </w:rPr>
            <w:instrText xml:space="preserve"> CITATION Pal20 \l 1033 </w:instrText>
          </w:r>
          <w:r w:rsidR="003A4CAE" w:rsidRPr="00580232">
            <w:rPr>
              <w:rFonts w:ascii="Times New Roman" w:hAnsi="Times New Roman" w:cs="Times New Roman"/>
            </w:rPr>
            <w:fldChar w:fldCharType="separate"/>
          </w:r>
          <w:r w:rsidR="003A4CAE" w:rsidRPr="00580232">
            <w:rPr>
              <w:rFonts w:ascii="Times New Roman" w:hAnsi="Times New Roman" w:cs="Times New Roman"/>
              <w:noProof/>
            </w:rPr>
            <w:t>(Pallant, 2020)</w:t>
          </w:r>
          <w:r w:rsidR="003A4CAE" w:rsidRPr="00580232">
            <w:rPr>
              <w:rFonts w:ascii="Times New Roman" w:hAnsi="Times New Roman" w:cs="Times New Roman"/>
            </w:rPr>
            <w:fldChar w:fldCharType="end"/>
          </w:r>
        </w:sdtContent>
      </w:sdt>
      <w:r w:rsidR="008A0D0A" w:rsidRPr="00580232">
        <w:rPr>
          <w:rFonts w:ascii="Times New Roman" w:hAnsi="Times New Roman" w:cs="Times New Roman"/>
        </w:rPr>
        <w:t>.</w:t>
      </w:r>
    </w:p>
    <w:p w14:paraId="1A5874AE" w14:textId="739B09D5"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Statistical significance will be evaluated using p</w:t>
      </w:r>
      <w:r w:rsidRPr="00580232">
        <w:rPr>
          <w:rFonts w:ascii="Times New Roman" w:hAnsi="Times New Roman" w:cs="Times New Roman"/>
        </w:rPr>
        <w:noBreakHyphen/>
        <w:t>values, with p &lt; 0.05 taken as the threshold for significance. However, p</w:t>
      </w:r>
      <w:r w:rsidRPr="00580232">
        <w:rPr>
          <w:rFonts w:ascii="Times New Roman" w:hAnsi="Times New Roman" w:cs="Times New Roman"/>
        </w:rPr>
        <w:noBreakHyphen/>
        <w:t>values will not be interpreted alone. Effect sizes, such as standardized beta coefficients, </w:t>
      </w:r>
      <m:oMath>
        <m:sSup>
          <m:sSupPr>
            <m:ctrlPr>
              <w:rPr>
                <w:rFonts w:ascii="Cambria Math" w:hAnsi="Cambria Math" w:cs="Times New Roman"/>
              </w:rPr>
            </m:ctrlPr>
          </m:sSupPr>
          <m:e>
            <m:r>
              <m:rPr>
                <m:sty m:val="p"/>
              </m:rPr>
              <w:rPr>
                <w:rFonts w:ascii="Cambria Math" w:hAnsi="Cambria Math" w:cs="Times New Roman"/>
              </w:rPr>
              <m:t>R</m:t>
            </m:r>
          </m:e>
          <m:sup>
            <m:r>
              <m:rPr>
                <m:sty m:val="p"/>
              </m:rPr>
              <w:rPr>
                <w:rFonts w:ascii="Cambria Math" w:hAnsi="Cambria Math" w:cs="Times New Roman"/>
              </w:rPr>
              <m:t>2</m:t>
            </m:r>
          </m:sup>
        </m:sSup>
      </m:oMath>
      <w:r w:rsidRPr="00580232">
        <w:rPr>
          <w:rFonts w:ascii="Times New Roman" w:hAnsi="Times New Roman" w:cs="Times New Roman"/>
        </w:rPr>
        <w:t>, and eta</w:t>
      </w:r>
      <w:r w:rsidRPr="00580232">
        <w:rPr>
          <w:rFonts w:ascii="Times New Roman" w:hAnsi="Times New Roman" w:cs="Times New Roman"/>
        </w:rPr>
        <w:noBreakHyphen/>
        <w:t xml:space="preserve">squared for group differences, will also be used to assess the practical importance of the findings </w:t>
      </w:r>
      <w:sdt>
        <w:sdtPr>
          <w:rPr>
            <w:rFonts w:ascii="Times New Roman" w:hAnsi="Times New Roman" w:cs="Times New Roman"/>
          </w:rPr>
          <w:id w:val="535854585"/>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4E80F1E1" w14:textId="67CC0F37" w:rsidR="008A0D0A" w:rsidRPr="00580232" w:rsidRDefault="008A0D0A"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If the data are suitable, mediation analysis may be conducted to test whether </w:t>
      </w:r>
      <w:r w:rsidR="00BC7E3C" w:rsidRPr="00580232">
        <w:rPr>
          <w:rFonts w:ascii="Times New Roman" w:hAnsi="Times New Roman" w:cs="Times New Roman"/>
        </w:rPr>
        <w:t>organizational</w:t>
      </w:r>
      <w:r w:rsidRPr="00580232">
        <w:rPr>
          <w:rFonts w:ascii="Times New Roman" w:hAnsi="Times New Roman" w:cs="Times New Roman"/>
        </w:rPr>
        <w:t xml:space="preserve"> innovation mediates the relationship between leadership styles and performance. This may involve using regression</w:t>
      </w:r>
      <w:r w:rsidRPr="00580232">
        <w:rPr>
          <w:rFonts w:ascii="Times New Roman" w:hAnsi="Times New Roman" w:cs="Times New Roman"/>
        </w:rPr>
        <w:noBreakHyphen/>
        <w:t>based procedures, where leadership styles predict innovation, innovation predicts performance, and the direct effect of leadership on performance is examined before and after including innovation in the model. Because the data are cross</w:t>
      </w:r>
      <w:r w:rsidRPr="00580232">
        <w:rPr>
          <w:rFonts w:ascii="Times New Roman" w:hAnsi="Times New Roman" w:cs="Times New Roman"/>
        </w:rPr>
        <w:noBreakHyphen/>
        <w:t xml:space="preserve">sectional, any conclusions about mediation will be cautious and presented as potential pathways rather than definitive causal claims </w:t>
      </w:r>
      <w:sdt>
        <w:sdtPr>
          <w:rPr>
            <w:rFonts w:ascii="Times New Roman" w:hAnsi="Times New Roman" w:cs="Times New Roman"/>
          </w:rPr>
          <w:id w:val="43951194"/>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 CITATION Bry15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(Bryman, 2015)</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3CEC43E5" w14:textId="2461ED83" w:rsidR="008A0D0A" w:rsidRPr="00580232" w:rsidRDefault="008A0D0A"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0" w:name="_Toc227875052"/>
      <w:r w:rsidRPr="00580232">
        <w:rPr>
          <w:rFonts w:ascii="Times New Roman" w:hAnsi="Times New Roman" w:cs="Times New Roman"/>
          <w:b/>
          <w:bCs/>
          <w:color w:val="000000" w:themeColor="text1"/>
          <w:sz w:val="24"/>
          <w:szCs w:val="24"/>
        </w:rPr>
        <w:t>3.5.</w:t>
      </w:r>
      <w:r w:rsidR="00035D73" w:rsidRPr="00580232">
        <w:rPr>
          <w:rFonts w:ascii="Times New Roman" w:hAnsi="Times New Roman" w:cs="Times New Roman"/>
          <w:b/>
          <w:bCs/>
          <w:color w:val="000000" w:themeColor="text1"/>
          <w:sz w:val="24"/>
          <w:szCs w:val="24"/>
        </w:rPr>
        <w:t>5</w:t>
      </w:r>
      <w:r w:rsidRPr="00580232">
        <w:rPr>
          <w:rFonts w:ascii="Times New Roman" w:hAnsi="Times New Roman" w:cs="Times New Roman"/>
          <w:b/>
          <w:bCs/>
          <w:color w:val="000000" w:themeColor="text1"/>
          <w:sz w:val="24"/>
          <w:szCs w:val="24"/>
        </w:rPr>
        <w:t xml:space="preserve"> Integration and Presentation of Findings</w:t>
      </w:r>
      <w:bookmarkEnd w:id="40"/>
    </w:p>
    <w:p w14:paraId="035C6375" w14:textId="67D356A0"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Although the study is purely quantitative, careful integration of results is still required. In Chapter 4, findings are presented according to research questions and key variable groups. For each question, the chapter first summarizes descriptive statistics, then reports relevant correlation and regression results.</w:t>
      </w:r>
    </w:p>
    <w:p w14:paraId="4EF58986" w14:textId="06ED5474" w:rsidR="008A0D0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lastRenderedPageBreak/>
        <w:t xml:space="preserve">Quantitative findings are presented in tables showing frequencies, percentages, means, standard deviations, correlations, reliability statistics, and regression coefficients. Graphs such as bar charts and line graphs may be used to visualize distributions of leadership styles and levels of innovation across departments and organizational levels </w:t>
      </w:r>
      <w:sdt>
        <w:sdtPr>
          <w:rPr>
            <w:rFonts w:ascii="Times New Roman" w:hAnsi="Times New Roman" w:cs="Times New Roman"/>
          </w:rPr>
          <w:id w:val="-1400814292"/>
          <w:citation/>
        </w:sdtPr>
        <w:sdtContent>
          <w:r w:rsidR="005A46EB" w:rsidRPr="00580232">
            <w:rPr>
              <w:rFonts w:ascii="Times New Roman" w:hAnsi="Times New Roman" w:cs="Times New Roman"/>
            </w:rPr>
            <w:fldChar w:fldCharType="begin"/>
          </w:r>
          <w:r w:rsidR="005A46EB" w:rsidRPr="00580232">
            <w:rPr>
              <w:rFonts w:ascii="Times New Roman" w:hAnsi="Times New Roman" w:cs="Times New Roman"/>
            </w:rPr>
            <w:instrText xml:space="preserve">CITATION Sau24 \l 1033 </w:instrText>
          </w:r>
          <w:r w:rsidR="005A46EB" w:rsidRPr="00580232">
            <w:rPr>
              <w:rFonts w:ascii="Times New Roman" w:hAnsi="Times New Roman" w:cs="Times New Roman"/>
            </w:rPr>
            <w:fldChar w:fldCharType="separate"/>
          </w:r>
          <w:r w:rsidR="005A46EB" w:rsidRPr="00580232">
            <w:rPr>
              <w:rFonts w:ascii="Times New Roman" w:hAnsi="Times New Roman" w:cs="Times New Roman"/>
              <w:noProof/>
            </w:rPr>
            <w:t xml:space="preserve"> (Saunders, 2019)</w:t>
          </w:r>
          <w:r w:rsidR="005A46EB" w:rsidRPr="00580232">
            <w:rPr>
              <w:rFonts w:ascii="Times New Roman" w:hAnsi="Times New Roman" w:cs="Times New Roman"/>
            </w:rPr>
            <w:fldChar w:fldCharType="end"/>
          </w:r>
        </w:sdtContent>
      </w:sdt>
      <w:r w:rsidR="008A0D0A" w:rsidRPr="00580232">
        <w:rPr>
          <w:rFonts w:ascii="Times New Roman" w:hAnsi="Times New Roman" w:cs="Times New Roman"/>
        </w:rPr>
        <w:t>.</w:t>
      </w:r>
    </w:p>
    <w:p w14:paraId="3F1DD8FC" w14:textId="21D83276"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interpretation of results in Chapter 5 links the numerical findings back to the theories and previous studies reviewed in Chapter 2. In this way, the integration occurs between data and literature rather than between quantitative and qualitative datasets. Any patterns that support or contradict previous research are highlighted, and possible explanations are discussed.</w:t>
      </w:r>
    </w:p>
    <w:p w14:paraId="04F65A09" w14:textId="2F776D9C" w:rsidR="008A0D0A" w:rsidRPr="00580232" w:rsidRDefault="008A0D0A"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41" w:name="_Toc227875053"/>
      <w:r w:rsidRPr="00580232">
        <w:rPr>
          <w:rFonts w:ascii="Times New Roman" w:hAnsi="Times New Roman" w:cs="Times New Roman"/>
          <w:b/>
          <w:bCs/>
          <w:color w:val="000000" w:themeColor="text1"/>
          <w:sz w:val="24"/>
          <w:szCs w:val="24"/>
        </w:rPr>
        <w:t>3.6 Ethical Considerations</w:t>
      </w:r>
      <w:bookmarkEnd w:id="41"/>
    </w:p>
    <w:p w14:paraId="79E8D020" w14:textId="43162E42" w:rsidR="008A0D0A" w:rsidRPr="00580232" w:rsidRDefault="008A0D0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Ethical considerations are central to this research. The study follows standard principles of informed consent, voluntary participation, confidentiality, anonymity, and responsible reporting </w:t>
      </w:r>
      <w:sdt>
        <w:sdtPr>
          <w:rPr>
            <w:rFonts w:ascii="Times New Roman" w:hAnsi="Times New Roman" w:cs="Times New Roman"/>
          </w:rPr>
          <w:id w:val="222652285"/>
          <w:citation/>
        </w:sdtPr>
        <w:sdtContent>
          <w:r w:rsidR="00B346AF" w:rsidRPr="00580232">
            <w:rPr>
              <w:rFonts w:ascii="Times New Roman" w:hAnsi="Times New Roman" w:cs="Times New Roman"/>
            </w:rPr>
            <w:fldChar w:fldCharType="begin"/>
          </w:r>
          <w:r w:rsidR="00B346AF" w:rsidRPr="00580232">
            <w:rPr>
              <w:rFonts w:ascii="Times New Roman" w:hAnsi="Times New Roman" w:cs="Times New Roman"/>
            </w:rPr>
            <w:instrText xml:space="preserve">CITATION Sau24 \l 1033 </w:instrText>
          </w:r>
          <w:r w:rsidR="00B346AF" w:rsidRPr="00580232">
            <w:rPr>
              <w:rFonts w:ascii="Times New Roman" w:hAnsi="Times New Roman" w:cs="Times New Roman"/>
            </w:rPr>
            <w:fldChar w:fldCharType="separate"/>
          </w:r>
          <w:r w:rsidR="00B346AF" w:rsidRPr="00580232">
            <w:rPr>
              <w:rFonts w:ascii="Times New Roman" w:hAnsi="Times New Roman" w:cs="Times New Roman"/>
              <w:noProof/>
            </w:rPr>
            <w:t xml:space="preserve"> (Saunders, 2019)</w:t>
          </w:r>
          <w:r w:rsidR="00B346AF" w:rsidRPr="00580232">
            <w:rPr>
              <w:rFonts w:ascii="Times New Roman" w:hAnsi="Times New Roman" w:cs="Times New Roman"/>
            </w:rPr>
            <w:fldChar w:fldCharType="end"/>
          </w:r>
        </w:sdtContent>
      </w:sdt>
      <w:r w:rsidRPr="00580232">
        <w:rPr>
          <w:rFonts w:ascii="Times New Roman" w:hAnsi="Times New Roman" w:cs="Times New Roman"/>
        </w:rPr>
        <w:t>.</w:t>
      </w:r>
    </w:p>
    <w:p w14:paraId="4BD00AC0" w14:textId="77777777"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All potential participants receive an information sheet that explains the purpose of the study, what participation involves, the time required, potential risks and benefits, and their rights. Participation is voluntary, and there are no penalties or negative consequences for refusing to take part. Completion and return of the questionnaire are taken as evidence of informed consent for the survey.</w:t>
      </w:r>
    </w:p>
    <w:p w14:paraId="07394304" w14:textId="0BBEEAF6"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To protect confidentiality and anonymity, no names or employee identification numbers are written on questionnaires. Instead, each questionnaire is given a numerical code. Data is reported only in aggregated form, such as averages or percentages. No individual manager, employee, or department is identified in the thesis.</w:t>
      </w:r>
    </w:p>
    <w:p w14:paraId="3ACCAD12" w14:textId="17DC2274"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All paper questionnaires are stored in a locked cabinet, and electronic datasets are kept in password</w:t>
      </w:r>
      <w:r w:rsidRPr="00580232">
        <w:rPr>
          <w:rFonts w:ascii="Times New Roman" w:hAnsi="Times New Roman" w:cs="Times New Roman"/>
        </w:rPr>
        <w:noBreakHyphen/>
        <w:t>protected files. Only the researcher and the academic supervisor have access to the raw data. Data will be retained only for as long as necessary to complete the thesis and any related academic requirements and will then be securely destroyed.</w:t>
      </w:r>
    </w:p>
    <w:p w14:paraId="5918635B" w14:textId="2B114179" w:rsidR="002B325A" w:rsidRPr="00580232"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questionnaire focuses on work</w:t>
      </w:r>
      <w:r w:rsidRPr="00580232">
        <w:rPr>
          <w:rFonts w:ascii="Times New Roman" w:hAnsi="Times New Roman" w:cs="Times New Roman"/>
        </w:rPr>
        <w:noBreakHyphen/>
        <w:t>related perceptions and does not ask for sensitive personal information. The researcher explains to bank management that the results will not be used for performance appraisal of individual staff or units, but only for academic purposes and for general organizational learning. This reassurance is important to reduce fear and to encourage honest responses from employees.</w:t>
      </w:r>
    </w:p>
    <w:p w14:paraId="2E4D316E" w14:textId="4EB8D5CF" w:rsidR="00287BCC" w:rsidRDefault="002B325A"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lastRenderedPageBreak/>
        <w:t>Ethical responsibility also extends to how the results are communicated back to FDB Bank. If the bank requests a summary report or presentation, the findings will be presented in a balanced way that highlights strengths as well as areas for improvement. No individual manager or department will be blamed or criticized. Instead, recommendations will be framed constructively to support leadership development and innovation management. In this way, the study not only satisfies formal ethical requirements but also aims to contribute positively to the bank’s efforts to improve leadership, innovation, and performance.</w:t>
      </w:r>
    </w:p>
    <w:p w14:paraId="6BBD5C1F" w14:textId="77777777" w:rsidR="009B09A2" w:rsidRDefault="009B09A2" w:rsidP="001F5AD8">
      <w:pPr>
        <w:spacing w:after="0" w:line="360" w:lineRule="auto"/>
        <w:ind w:firstLine="720"/>
        <w:contextualSpacing/>
        <w:jc w:val="both"/>
        <w:rPr>
          <w:rFonts w:ascii="Times New Roman" w:hAnsi="Times New Roman" w:cs="Times New Roman"/>
        </w:rPr>
      </w:pPr>
    </w:p>
    <w:p w14:paraId="22751D2C" w14:textId="77777777" w:rsidR="009B09A2" w:rsidRDefault="009B09A2" w:rsidP="001F5AD8">
      <w:pPr>
        <w:spacing w:after="0" w:line="360" w:lineRule="auto"/>
        <w:ind w:firstLine="720"/>
        <w:contextualSpacing/>
        <w:jc w:val="both"/>
        <w:rPr>
          <w:rFonts w:ascii="Times New Roman" w:hAnsi="Times New Roman" w:cs="Times New Roman"/>
        </w:rPr>
      </w:pPr>
    </w:p>
    <w:p w14:paraId="3D338A23" w14:textId="77777777" w:rsidR="009B09A2" w:rsidRDefault="009B09A2" w:rsidP="001F5AD8">
      <w:pPr>
        <w:spacing w:after="0" w:line="360" w:lineRule="auto"/>
        <w:ind w:firstLine="720"/>
        <w:contextualSpacing/>
        <w:jc w:val="both"/>
        <w:rPr>
          <w:rFonts w:ascii="Times New Roman" w:hAnsi="Times New Roman" w:cs="Times New Roman"/>
        </w:rPr>
      </w:pPr>
    </w:p>
    <w:p w14:paraId="7246C6DF" w14:textId="77777777" w:rsidR="009B09A2" w:rsidRDefault="009B09A2" w:rsidP="001F5AD8">
      <w:pPr>
        <w:spacing w:after="0" w:line="360" w:lineRule="auto"/>
        <w:ind w:firstLine="720"/>
        <w:contextualSpacing/>
        <w:jc w:val="both"/>
        <w:rPr>
          <w:rFonts w:ascii="Times New Roman" w:hAnsi="Times New Roman" w:cs="Times New Roman"/>
        </w:rPr>
      </w:pPr>
    </w:p>
    <w:p w14:paraId="45A63BA2" w14:textId="77777777" w:rsidR="009B09A2" w:rsidRDefault="009B09A2" w:rsidP="001F5AD8">
      <w:pPr>
        <w:spacing w:after="0" w:line="360" w:lineRule="auto"/>
        <w:ind w:firstLine="720"/>
        <w:contextualSpacing/>
        <w:jc w:val="both"/>
        <w:rPr>
          <w:rFonts w:ascii="Times New Roman" w:hAnsi="Times New Roman" w:cs="Times New Roman"/>
        </w:rPr>
      </w:pPr>
    </w:p>
    <w:p w14:paraId="5042ED4D" w14:textId="77777777" w:rsidR="009B09A2" w:rsidRDefault="009B09A2" w:rsidP="001F5AD8">
      <w:pPr>
        <w:spacing w:after="0" w:line="360" w:lineRule="auto"/>
        <w:ind w:firstLine="720"/>
        <w:contextualSpacing/>
        <w:jc w:val="both"/>
        <w:rPr>
          <w:rFonts w:ascii="Times New Roman" w:hAnsi="Times New Roman" w:cs="Times New Roman"/>
        </w:rPr>
      </w:pPr>
    </w:p>
    <w:p w14:paraId="184484EE" w14:textId="77777777" w:rsidR="009B09A2" w:rsidRDefault="009B09A2" w:rsidP="001F5AD8">
      <w:pPr>
        <w:spacing w:after="0" w:line="360" w:lineRule="auto"/>
        <w:ind w:firstLine="720"/>
        <w:contextualSpacing/>
        <w:jc w:val="both"/>
        <w:rPr>
          <w:rFonts w:ascii="Times New Roman" w:hAnsi="Times New Roman" w:cs="Times New Roman"/>
        </w:rPr>
      </w:pPr>
    </w:p>
    <w:p w14:paraId="560896B6" w14:textId="77777777" w:rsidR="009B09A2" w:rsidRDefault="009B09A2" w:rsidP="001F5AD8">
      <w:pPr>
        <w:spacing w:after="0" w:line="360" w:lineRule="auto"/>
        <w:ind w:firstLine="720"/>
        <w:contextualSpacing/>
        <w:jc w:val="both"/>
        <w:rPr>
          <w:rFonts w:ascii="Times New Roman" w:hAnsi="Times New Roman" w:cs="Times New Roman"/>
        </w:rPr>
      </w:pPr>
    </w:p>
    <w:p w14:paraId="19C507D7" w14:textId="77777777" w:rsidR="009B09A2" w:rsidRDefault="009B09A2" w:rsidP="001F5AD8">
      <w:pPr>
        <w:spacing w:after="0" w:line="360" w:lineRule="auto"/>
        <w:ind w:firstLine="720"/>
        <w:contextualSpacing/>
        <w:jc w:val="both"/>
        <w:rPr>
          <w:rFonts w:ascii="Times New Roman" w:hAnsi="Times New Roman" w:cs="Times New Roman"/>
        </w:rPr>
      </w:pPr>
    </w:p>
    <w:p w14:paraId="4CAEDC7B" w14:textId="77777777" w:rsidR="009B09A2" w:rsidRDefault="009B09A2" w:rsidP="001F5AD8">
      <w:pPr>
        <w:spacing w:after="0" w:line="360" w:lineRule="auto"/>
        <w:ind w:firstLine="720"/>
        <w:contextualSpacing/>
        <w:jc w:val="both"/>
        <w:rPr>
          <w:rFonts w:ascii="Times New Roman" w:hAnsi="Times New Roman" w:cs="Times New Roman"/>
        </w:rPr>
      </w:pPr>
    </w:p>
    <w:p w14:paraId="562CC17A" w14:textId="77777777" w:rsidR="009B09A2" w:rsidRDefault="009B09A2" w:rsidP="001F5AD8">
      <w:pPr>
        <w:spacing w:after="0" w:line="360" w:lineRule="auto"/>
        <w:ind w:firstLine="720"/>
        <w:contextualSpacing/>
        <w:jc w:val="both"/>
        <w:rPr>
          <w:rFonts w:ascii="Times New Roman" w:hAnsi="Times New Roman" w:cs="Times New Roman"/>
        </w:rPr>
      </w:pPr>
    </w:p>
    <w:p w14:paraId="658BE265" w14:textId="77777777" w:rsidR="009B09A2" w:rsidRDefault="009B09A2" w:rsidP="001F5AD8">
      <w:pPr>
        <w:spacing w:after="0" w:line="360" w:lineRule="auto"/>
        <w:ind w:firstLine="720"/>
        <w:contextualSpacing/>
        <w:jc w:val="both"/>
        <w:rPr>
          <w:rFonts w:ascii="Times New Roman" w:hAnsi="Times New Roman" w:cs="Times New Roman"/>
        </w:rPr>
      </w:pPr>
    </w:p>
    <w:p w14:paraId="1116FCB8" w14:textId="77777777" w:rsidR="009B09A2" w:rsidRDefault="009B09A2" w:rsidP="001F5AD8">
      <w:pPr>
        <w:spacing w:after="0" w:line="360" w:lineRule="auto"/>
        <w:ind w:firstLine="720"/>
        <w:contextualSpacing/>
        <w:jc w:val="both"/>
        <w:rPr>
          <w:rFonts w:ascii="Times New Roman" w:hAnsi="Times New Roman" w:cs="Times New Roman"/>
        </w:rPr>
      </w:pPr>
    </w:p>
    <w:p w14:paraId="6C7E7072" w14:textId="77777777" w:rsidR="009B09A2" w:rsidRDefault="009B09A2" w:rsidP="001F5AD8">
      <w:pPr>
        <w:spacing w:after="0" w:line="360" w:lineRule="auto"/>
        <w:ind w:firstLine="720"/>
        <w:contextualSpacing/>
        <w:jc w:val="both"/>
        <w:rPr>
          <w:rFonts w:ascii="Times New Roman" w:hAnsi="Times New Roman" w:cs="Times New Roman"/>
        </w:rPr>
      </w:pPr>
    </w:p>
    <w:p w14:paraId="025AB9ED" w14:textId="77777777" w:rsidR="009B09A2" w:rsidRDefault="009B09A2" w:rsidP="001F5AD8">
      <w:pPr>
        <w:spacing w:after="0" w:line="360" w:lineRule="auto"/>
        <w:ind w:firstLine="720"/>
        <w:contextualSpacing/>
        <w:jc w:val="both"/>
        <w:rPr>
          <w:rFonts w:ascii="Times New Roman" w:hAnsi="Times New Roman" w:cs="Times New Roman"/>
        </w:rPr>
      </w:pPr>
    </w:p>
    <w:p w14:paraId="42D07B59" w14:textId="77777777" w:rsidR="009B09A2" w:rsidRDefault="009B09A2" w:rsidP="001F5AD8">
      <w:pPr>
        <w:spacing w:after="0" w:line="360" w:lineRule="auto"/>
        <w:ind w:firstLine="720"/>
        <w:contextualSpacing/>
        <w:jc w:val="both"/>
        <w:rPr>
          <w:rFonts w:ascii="Times New Roman" w:hAnsi="Times New Roman" w:cs="Times New Roman"/>
        </w:rPr>
      </w:pPr>
    </w:p>
    <w:p w14:paraId="09F21D8B" w14:textId="77777777" w:rsidR="009B09A2" w:rsidRDefault="009B09A2" w:rsidP="001F5AD8">
      <w:pPr>
        <w:spacing w:after="0" w:line="360" w:lineRule="auto"/>
        <w:ind w:firstLine="720"/>
        <w:contextualSpacing/>
        <w:jc w:val="both"/>
        <w:rPr>
          <w:rFonts w:ascii="Times New Roman" w:hAnsi="Times New Roman" w:cs="Times New Roman"/>
        </w:rPr>
      </w:pPr>
    </w:p>
    <w:p w14:paraId="780F45F4" w14:textId="77777777" w:rsidR="009B09A2" w:rsidRDefault="009B09A2" w:rsidP="001F5AD8">
      <w:pPr>
        <w:spacing w:after="0" w:line="360" w:lineRule="auto"/>
        <w:ind w:firstLine="720"/>
        <w:contextualSpacing/>
        <w:jc w:val="both"/>
        <w:rPr>
          <w:rFonts w:ascii="Times New Roman" w:hAnsi="Times New Roman" w:cs="Times New Roman"/>
        </w:rPr>
      </w:pPr>
    </w:p>
    <w:p w14:paraId="4388B691" w14:textId="77777777" w:rsidR="009B09A2" w:rsidRDefault="009B09A2" w:rsidP="001F5AD8">
      <w:pPr>
        <w:spacing w:after="0" w:line="360" w:lineRule="auto"/>
        <w:ind w:firstLine="720"/>
        <w:contextualSpacing/>
        <w:jc w:val="both"/>
        <w:rPr>
          <w:rFonts w:ascii="Times New Roman" w:hAnsi="Times New Roman" w:cs="Times New Roman"/>
        </w:rPr>
      </w:pPr>
    </w:p>
    <w:p w14:paraId="669E9B6E" w14:textId="77777777" w:rsidR="009B09A2" w:rsidRDefault="009B09A2" w:rsidP="001F5AD8">
      <w:pPr>
        <w:spacing w:after="0" w:line="360" w:lineRule="auto"/>
        <w:ind w:firstLine="720"/>
        <w:contextualSpacing/>
        <w:jc w:val="both"/>
        <w:rPr>
          <w:rFonts w:ascii="Times New Roman" w:hAnsi="Times New Roman" w:cs="Times New Roman"/>
        </w:rPr>
      </w:pPr>
    </w:p>
    <w:p w14:paraId="08ABD18C" w14:textId="77777777" w:rsidR="009B09A2" w:rsidRDefault="009B09A2" w:rsidP="001F5AD8">
      <w:pPr>
        <w:spacing w:after="0" w:line="360" w:lineRule="auto"/>
        <w:ind w:firstLine="720"/>
        <w:contextualSpacing/>
        <w:jc w:val="both"/>
        <w:rPr>
          <w:rFonts w:ascii="Times New Roman" w:hAnsi="Times New Roman" w:cs="Times New Roman"/>
        </w:rPr>
      </w:pPr>
    </w:p>
    <w:p w14:paraId="1D056A62" w14:textId="77777777" w:rsidR="009B09A2" w:rsidRDefault="009B09A2" w:rsidP="001F5AD8">
      <w:pPr>
        <w:spacing w:after="0" w:line="360" w:lineRule="auto"/>
        <w:ind w:firstLine="720"/>
        <w:contextualSpacing/>
        <w:jc w:val="both"/>
        <w:rPr>
          <w:rFonts w:ascii="Times New Roman" w:hAnsi="Times New Roman" w:cs="Times New Roman"/>
        </w:rPr>
      </w:pPr>
    </w:p>
    <w:p w14:paraId="6F0CF681"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6582D910" w14:textId="3CE35020" w:rsidR="00D07262" w:rsidRPr="00580232" w:rsidRDefault="00543992"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42" w:name="_Toc227875054"/>
      <w:r w:rsidRPr="00580232">
        <w:rPr>
          <w:rFonts w:ascii="Times New Roman" w:hAnsi="Times New Roman" w:cs="Times New Roman"/>
          <w:b/>
          <w:bCs/>
          <w:color w:val="000000" w:themeColor="text1"/>
          <w:sz w:val="28"/>
          <w:szCs w:val="28"/>
        </w:rPr>
        <w:lastRenderedPageBreak/>
        <w:t>CHAPTER 4</w:t>
      </w:r>
      <w:bookmarkEnd w:id="42"/>
    </w:p>
    <w:p w14:paraId="69820AC0" w14:textId="48CD9774" w:rsidR="00D07262" w:rsidRPr="00580232" w:rsidRDefault="00543992"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43" w:name="_Toc227875055"/>
      <w:r w:rsidRPr="00580232">
        <w:rPr>
          <w:rFonts w:ascii="Times New Roman" w:hAnsi="Times New Roman" w:cs="Times New Roman"/>
          <w:b/>
          <w:bCs/>
          <w:color w:val="000000" w:themeColor="text1"/>
          <w:sz w:val="28"/>
          <w:szCs w:val="28"/>
        </w:rPr>
        <w:t>ANALYSIS AND RESULTS</w:t>
      </w:r>
      <w:bookmarkEnd w:id="43"/>
    </w:p>
    <w:p w14:paraId="42D0456F" w14:textId="039A95C3"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This chapter presents the analysis and results of the study on leadership styles, organizational innovation, and organizational performance at FDB Bank in Yangon. The findings are based on 134 </w:t>
      </w:r>
      <w:r w:rsidR="00231E05" w:rsidRPr="00580232">
        <w:rPr>
          <w:rFonts w:ascii="Times New Roman" w:hAnsi="Times New Roman" w:cs="Times New Roman"/>
        </w:rPr>
        <w:t>complete</w:t>
      </w:r>
      <w:r w:rsidRPr="00580232">
        <w:rPr>
          <w:rFonts w:ascii="Times New Roman" w:hAnsi="Times New Roman" w:cs="Times New Roman"/>
        </w:rPr>
        <w:t xml:space="preserve"> questionnaires and the SPSS analysis of the data. The chapter follows the structure specified in the thesis outline and covers the demographic profile of respondents, levels of leadership styles, organizational innovation, and organizational performance, and the relationships among these variables.</w:t>
      </w:r>
    </w:p>
    <w:p w14:paraId="515432C1" w14:textId="262BEA69" w:rsidR="00231E05"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analysis uses descriptive statistics, reliability analysis, and inferential techniques such as correlation and regression, as described in Chapter 3. The survey instrument consists of Likert</w:t>
      </w:r>
      <w:r w:rsidRPr="00580232">
        <w:rPr>
          <w:rFonts w:ascii="Times New Roman" w:hAnsi="Times New Roman" w:cs="Times New Roman"/>
        </w:rPr>
        <w:noBreakHyphen/>
        <w:t>scale items designed to measure transformational, transactional, and servant leadership; product/service, process, and administrative innovation; and financial, operational, and customer performance.</w:t>
      </w:r>
    </w:p>
    <w:p w14:paraId="0AD31CF9" w14:textId="77777777"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44" w:name="_Toc227875056"/>
      <w:r w:rsidRPr="00580232">
        <w:rPr>
          <w:rFonts w:ascii="Times New Roman" w:hAnsi="Times New Roman" w:cs="Times New Roman"/>
          <w:b/>
          <w:bCs/>
          <w:color w:val="000000" w:themeColor="text1"/>
          <w:sz w:val="24"/>
          <w:szCs w:val="24"/>
        </w:rPr>
        <w:t>4.1 Demographic Profile of Respondents</w:t>
      </w:r>
      <w:bookmarkEnd w:id="44"/>
    </w:p>
    <w:p w14:paraId="600B39BF"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section describes the demographic characteristics of the 134 respondents, based on SPSS frequency tables.</w:t>
      </w:r>
    </w:p>
    <w:p w14:paraId="34EA0109" w14:textId="51BA540D" w:rsidR="00CA22BF" w:rsidRPr="00580232" w:rsidRDefault="00CA22BF"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Table 4.1. Demographic profile of respondents</w:t>
      </w:r>
    </w:p>
    <w:tbl>
      <w:tblPr>
        <w:tblW w:w="8185" w:type="dxa"/>
        <w:tblLayout w:type="fixed"/>
        <w:tblLook w:val="04A0" w:firstRow="1" w:lastRow="0" w:firstColumn="1" w:lastColumn="0" w:noHBand="0" w:noVBand="1"/>
      </w:tblPr>
      <w:tblGrid>
        <w:gridCol w:w="595"/>
        <w:gridCol w:w="2010"/>
        <w:gridCol w:w="1980"/>
        <w:gridCol w:w="1710"/>
        <w:gridCol w:w="1890"/>
      </w:tblGrid>
      <w:tr w:rsidR="00231E05" w:rsidRPr="00580232" w14:paraId="14049485" w14:textId="77777777" w:rsidTr="009B09A2">
        <w:trPr>
          <w:trHeight w:val="600"/>
        </w:trPr>
        <w:tc>
          <w:tcPr>
            <w:tcW w:w="5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3045C2B" w14:textId="77777777" w:rsidR="00231E05" w:rsidRPr="00580232" w:rsidRDefault="00231E0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No.</w:t>
            </w:r>
          </w:p>
        </w:tc>
        <w:tc>
          <w:tcPr>
            <w:tcW w:w="201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6950BF7A" w14:textId="77777777" w:rsidR="00231E05" w:rsidRPr="00580232" w:rsidRDefault="00231E0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Demographic Characteristics</w:t>
            </w:r>
          </w:p>
        </w:tc>
        <w:tc>
          <w:tcPr>
            <w:tcW w:w="198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59CE8DB3" w14:textId="77777777" w:rsidR="00231E05" w:rsidRPr="00580232" w:rsidRDefault="00231E0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Groups</w:t>
            </w:r>
          </w:p>
        </w:tc>
        <w:tc>
          <w:tcPr>
            <w:tcW w:w="171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641EF8D2" w14:textId="77777777" w:rsidR="00231E05" w:rsidRPr="00580232" w:rsidRDefault="00231E0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Number of Respondents</w:t>
            </w:r>
          </w:p>
        </w:tc>
        <w:tc>
          <w:tcPr>
            <w:tcW w:w="189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133C869B" w14:textId="77777777" w:rsidR="00231E05" w:rsidRPr="00580232" w:rsidRDefault="00231E0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Percentage (%)</w:t>
            </w:r>
          </w:p>
        </w:tc>
      </w:tr>
      <w:tr w:rsidR="000E6F28" w:rsidRPr="00580232" w14:paraId="5769BFE4" w14:textId="77777777" w:rsidTr="009B09A2">
        <w:trPr>
          <w:trHeight w:val="270"/>
        </w:trPr>
        <w:tc>
          <w:tcPr>
            <w:tcW w:w="595" w:type="dxa"/>
            <w:vMerge w:val="restart"/>
            <w:tcBorders>
              <w:top w:val="nil"/>
              <w:left w:val="single" w:sz="4" w:space="0" w:color="auto"/>
              <w:right w:val="single" w:sz="4" w:space="0" w:color="auto"/>
            </w:tcBorders>
            <w:noWrap/>
            <w:hideMark/>
          </w:tcPr>
          <w:p w14:paraId="054A5FB9" w14:textId="77777777" w:rsidR="000E6F28" w:rsidRPr="00580232" w:rsidRDefault="000E6F28" w:rsidP="001F5AD8">
            <w:pPr>
              <w:spacing w:after="0" w:line="360" w:lineRule="auto"/>
              <w:contextualSpacing/>
              <w:jc w:val="center"/>
              <w:rPr>
                <w:rFonts w:ascii="Times New Roman" w:hAnsi="Times New Roman" w:cs="Times New Roman"/>
                <w:b/>
                <w:bCs/>
              </w:rPr>
            </w:pPr>
          </w:p>
          <w:p w14:paraId="0EC26C3D" w14:textId="7494A351" w:rsidR="000E6F28" w:rsidRPr="00580232" w:rsidRDefault="000E6F28"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1</w:t>
            </w:r>
          </w:p>
        </w:tc>
        <w:tc>
          <w:tcPr>
            <w:tcW w:w="2010" w:type="dxa"/>
            <w:vMerge w:val="restart"/>
            <w:tcBorders>
              <w:top w:val="nil"/>
              <w:left w:val="single" w:sz="4" w:space="0" w:color="auto"/>
              <w:right w:val="single" w:sz="4" w:space="0" w:color="auto"/>
            </w:tcBorders>
            <w:vAlign w:val="center"/>
            <w:hideMark/>
          </w:tcPr>
          <w:p w14:paraId="53BF234C"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Gender</w:t>
            </w:r>
          </w:p>
        </w:tc>
        <w:tc>
          <w:tcPr>
            <w:tcW w:w="1980" w:type="dxa"/>
            <w:tcBorders>
              <w:top w:val="nil"/>
              <w:left w:val="nil"/>
              <w:bottom w:val="nil"/>
              <w:right w:val="single" w:sz="4" w:space="0" w:color="auto"/>
            </w:tcBorders>
            <w:vAlign w:val="center"/>
            <w:hideMark/>
          </w:tcPr>
          <w:p w14:paraId="66B9EADB"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Male</w:t>
            </w:r>
          </w:p>
        </w:tc>
        <w:tc>
          <w:tcPr>
            <w:tcW w:w="1710" w:type="dxa"/>
            <w:tcBorders>
              <w:top w:val="nil"/>
              <w:left w:val="nil"/>
              <w:bottom w:val="nil"/>
              <w:right w:val="single" w:sz="4" w:space="0" w:color="auto"/>
            </w:tcBorders>
            <w:vAlign w:val="center"/>
            <w:hideMark/>
          </w:tcPr>
          <w:p w14:paraId="0573C202" w14:textId="6F3EFB0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82</w:t>
            </w:r>
          </w:p>
        </w:tc>
        <w:tc>
          <w:tcPr>
            <w:tcW w:w="1890" w:type="dxa"/>
            <w:tcBorders>
              <w:top w:val="nil"/>
              <w:left w:val="nil"/>
              <w:bottom w:val="nil"/>
              <w:right w:val="single" w:sz="4" w:space="0" w:color="auto"/>
            </w:tcBorders>
            <w:vAlign w:val="center"/>
            <w:hideMark/>
          </w:tcPr>
          <w:p w14:paraId="44E67029" w14:textId="5F3051F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61.2</w:t>
            </w:r>
          </w:p>
        </w:tc>
      </w:tr>
      <w:tr w:rsidR="000E6F28" w:rsidRPr="00580232" w14:paraId="4459BBFA" w14:textId="77777777" w:rsidTr="009B09A2">
        <w:trPr>
          <w:trHeight w:val="270"/>
        </w:trPr>
        <w:tc>
          <w:tcPr>
            <w:tcW w:w="595" w:type="dxa"/>
            <w:vMerge/>
            <w:tcBorders>
              <w:left w:val="single" w:sz="4" w:space="0" w:color="auto"/>
              <w:right w:val="single" w:sz="4" w:space="0" w:color="auto"/>
            </w:tcBorders>
            <w:vAlign w:val="center"/>
            <w:hideMark/>
          </w:tcPr>
          <w:p w14:paraId="0EF3765B"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2D104372"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vAlign w:val="center"/>
            <w:hideMark/>
          </w:tcPr>
          <w:p w14:paraId="63F843B4"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Female</w:t>
            </w:r>
          </w:p>
        </w:tc>
        <w:tc>
          <w:tcPr>
            <w:tcW w:w="1710" w:type="dxa"/>
            <w:tcBorders>
              <w:top w:val="nil"/>
              <w:left w:val="nil"/>
              <w:bottom w:val="single" w:sz="4" w:space="0" w:color="auto"/>
              <w:right w:val="single" w:sz="4" w:space="0" w:color="auto"/>
            </w:tcBorders>
            <w:vAlign w:val="center"/>
            <w:hideMark/>
          </w:tcPr>
          <w:p w14:paraId="464A41AF" w14:textId="6D556580"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52</w:t>
            </w:r>
          </w:p>
        </w:tc>
        <w:tc>
          <w:tcPr>
            <w:tcW w:w="1890" w:type="dxa"/>
            <w:tcBorders>
              <w:top w:val="nil"/>
              <w:left w:val="nil"/>
              <w:bottom w:val="single" w:sz="4" w:space="0" w:color="auto"/>
              <w:right w:val="single" w:sz="4" w:space="0" w:color="auto"/>
            </w:tcBorders>
            <w:vAlign w:val="center"/>
            <w:hideMark/>
          </w:tcPr>
          <w:p w14:paraId="29C6A2A1" w14:textId="3E7E707C"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38.8</w:t>
            </w:r>
          </w:p>
        </w:tc>
      </w:tr>
      <w:tr w:rsidR="000E6F28" w:rsidRPr="00580232" w14:paraId="2E21F6AC" w14:textId="77777777" w:rsidTr="009B09A2">
        <w:trPr>
          <w:trHeight w:val="270"/>
        </w:trPr>
        <w:tc>
          <w:tcPr>
            <w:tcW w:w="595" w:type="dxa"/>
            <w:vMerge/>
            <w:tcBorders>
              <w:left w:val="single" w:sz="4" w:space="0" w:color="auto"/>
              <w:bottom w:val="single" w:sz="4" w:space="0" w:color="auto"/>
              <w:right w:val="single" w:sz="4" w:space="0" w:color="auto"/>
            </w:tcBorders>
            <w:vAlign w:val="center"/>
          </w:tcPr>
          <w:p w14:paraId="2FB588F2"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bottom w:val="single" w:sz="4" w:space="0" w:color="auto"/>
              <w:right w:val="single" w:sz="4" w:space="0" w:color="auto"/>
            </w:tcBorders>
            <w:vAlign w:val="center"/>
          </w:tcPr>
          <w:p w14:paraId="625375CB"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shd w:val="clear" w:color="auto" w:fill="DAE9F7" w:themeFill="text2" w:themeFillTint="1A"/>
            <w:vAlign w:val="center"/>
          </w:tcPr>
          <w:p w14:paraId="36DACA55" w14:textId="28F9E3AA"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Total</w:t>
            </w:r>
          </w:p>
        </w:tc>
        <w:tc>
          <w:tcPr>
            <w:tcW w:w="1710" w:type="dxa"/>
            <w:tcBorders>
              <w:top w:val="nil"/>
              <w:left w:val="nil"/>
              <w:bottom w:val="single" w:sz="4" w:space="0" w:color="auto"/>
              <w:right w:val="single" w:sz="4" w:space="0" w:color="auto"/>
            </w:tcBorders>
            <w:shd w:val="clear" w:color="auto" w:fill="DAE9F7" w:themeFill="text2" w:themeFillTint="1A"/>
            <w:vAlign w:val="center"/>
          </w:tcPr>
          <w:p w14:paraId="0290F3B4" w14:textId="4D32FA7D"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134</w:t>
            </w:r>
          </w:p>
        </w:tc>
        <w:tc>
          <w:tcPr>
            <w:tcW w:w="1890" w:type="dxa"/>
            <w:tcBorders>
              <w:top w:val="nil"/>
              <w:left w:val="nil"/>
              <w:bottom w:val="single" w:sz="4" w:space="0" w:color="auto"/>
              <w:right w:val="single" w:sz="4" w:space="0" w:color="auto"/>
            </w:tcBorders>
            <w:shd w:val="clear" w:color="auto" w:fill="DAE9F7" w:themeFill="text2" w:themeFillTint="1A"/>
            <w:vAlign w:val="center"/>
          </w:tcPr>
          <w:p w14:paraId="0DE1E52F" w14:textId="0788FDC5"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100</w:t>
            </w:r>
          </w:p>
        </w:tc>
      </w:tr>
      <w:tr w:rsidR="000E6F28" w:rsidRPr="00580232" w14:paraId="53691240" w14:textId="77777777" w:rsidTr="009B09A2">
        <w:trPr>
          <w:trHeight w:val="270"/>
        </w:trPr>
        <w:tc>
          <w:tcPr>
            <w:tcW w:w="595" w:type="dxa"/>
            <w:vMerge w:val="restart"/>
            <w:tcBorders>
              <w:top w:val="nil"/>
              <w:left w:val="single" w:sz="4" w:space="0" w:color="auto"/>
              <w:right w:val="single" w:sz="4" w:space="0" w:color="auto"/>
            </w:tcBorders>
            <w:noWrap/>
            <w:hideMark/>
          </w:tcPr>
          <w:p w14:paraId="690FA220" w14:textId="77777777" w:rsidR="000E6F28" w:rsidRPr="00580232" w:rsidRDefault="000E6F28" w:rsidP="001F5AD8">
            <w:pPr>
              <w:spacing w:after="0" w:line="360" w:lineRule="auto"/>
              <w:contextualSpacing/>
              <w:jc w:val="center"/>
              <w:rPr>
                <w:rFonts w:ascii="Times New Roman" w:hAnsi="Times New Roman" w:cs="Times New Roman"/>
                <w:b/>
                <w:bCs/>
              </w:rPr>
            </w:pPr>
          </w:p>
          <w:p w14:paraId="761C3BEF" w14:textId="77777777" w:rsidR="000E6F28" w:rsidRPr="00580232" w:rsidRDefault="000E6F28" w:rsidP="001F5AD8">
            <w:pPr>
              <w:spacing w:after="0" w:line="360" w:lineRule="auto"/>
              <w:contextualSpacing/>
              <w:jc w:val="center"/>
              <w:rPr>
                <w:rFonts w:ascii="Times New Roman" w:hAnsi="Times New Roman" w:cs="Times New Roman"/>
                <w:b/>
                <w:bCs/>
              </w:rPr>
            </w:pPr>
          </w:p>
          <w:p w14:paraId="418D3638" w14:textId="17CB878F" w:rsidR="000E6F28" w:rsidRPr="00580232" w:rsidRDefault="000E6F28"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2</w:t>
            </w:r>
          </w:p>
        </w:tc>
        <w:tc>
          <w:tcPr>
            <w:tcW w:w="2010" w:type="dxa"/>
            <w:vMerge w:val="restart"/>
            <w:tcBorders>
              <w:top w:val="nil"/>
              <w:left w:val="single" w:sz="4" w:space="0" w:color="auto"/>
              <w:right w:val="single" w:sz="4" w:space="0" w:color="auto"/>
            </w:tcBorders>
            <w:vAlign w:val="center"/>
            <w:hideMark/>
          </w:tcPr>
          <w:p w14:paraId="6165D85C"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Age Group</w:t>
            </w:r>
          </w:p>
        </w:tc>
        <w:tc>
          <w:tcPr>
            <w:tcW w:w="1980" w:type="dxa"/>
            <w:tcBorders>
              <w:top w:val="nil"/>
              <w:left w:val="nil"/>
              <w:bottom w:val="nil"/>
              <w:right w:val="single" w:sz="4" w:space="0" w:color="auto"/>
            </w:tcBorders>
            <w:vAlign w:val="center"/>
            <w:hideMark/>
          </w:tcPr>
          <w:p w14:paraId="1B2A2F58"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Under 25</w:t>
            </w:r>
          </w:p>
        </w:tc>
        <w:tc>
          <w:tcPr>
            <w:tcW w:w="1710" w:type="dxa"/>
            <w:tcBorders>
              <w:top w:val="nil"/>
              <w:left w:val="nil"/>
              <w:bottom w:val="nil"/>
              <w:right w:val="single" w:sz="4" w:space="0" w:color="auto"/>
            </w:tcBorders>
            <w:vAlign w:val="center"/>
            <w:hideMark/>
          </w:tcPr>
          <w:p w14:paraId="3C67085A" w14:textId="3CD01AC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27</w:t>
            </w:r>
          </w:p>
        </w:tc>
        <w:tc>
          <w:tcPr>
            <w:tcW w:w="1890" w:type="dxa"/>
            <w:tcBorders>
              <w:top w:val="nil"/>
              <w:left w:val="nil"/>
              <w:bottom w:val="nil"/>
              <w:right w:val="single" w:sz="4" w:space="0" w:color="auto"/>
            </w:tcBorders>
            <w:vAlign w:val="center"/>
            <w:hideMark/>
          </w:tcPr>
          <w:p w14:paraId="57B8462D" w14:textId="2EA46A4D"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20.15</w:t>
            </w:r>
          </w:p>
        </w:tc>
      </w:tr>
      <w:tr w:rsidR="000E6F28" w:rsidRPr="00580232" w14:paraId="6D30A4F1" w14:textId="77777777" w:rsidTr="009B09A2">
        <w:trPr>
          <w:trHeight w:val="270"/>
        </w:trPr>
        <w:tc>
          <w:tcPr>
            <w:tcW w:w="595" w:type="dxa"/>
            <w:vMerge/>
            <w:tcBorders>
              <w:left w:val="single" w:sz="4" w:space="0" w:color="auto"/>
              <w:right w:val="single" w:sz="4" w:space="0" w:color="auto"/>
            </w:tcBorders>
            <w:vAlign w:val="center"/>
            <w:hideMark/>
          </w:tcPr>
          <w:p w14:paraId="00EDFC4B"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44F470F5"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709E4B2E"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25–34 years</w:t>
            </w:r>
          </w:p>
        </w:tc>
        <w:tc>
          <w:tcPr>
            <w:tcW w:w="1710" w:type="dxa"/>
            <w:tcBorders>
              <w:top w:val="nil"/>
              <w:left w:val="nil"/>
              <w:bottom w:val="nil"/>
              <w:right w:val="single" w:sz="4" w:space="0" w:color="auto"/>
            </w:tcBorders>
            <w:vAlign w:val="center"/>
            <w:hideMark/>
          </w:tcPr>
          <w:p w14:paraId="03B729C3" w14:textId="2D46E05E"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27</w:t>
            </w:r>
          </w:p>
        </w:tc>
        <w:tc>
          <w:tcPr>
            <w:tcW w:w="1890" w:type="dxa"/>
            <w:tcBorders>
              <w:top w:val="nil"/>
              <w:left w:val="nil"/>
              <w:bottom w:val="nil"/>
              <w:right w:val="single" w:sz="4" w:space="0" w:color="auto"/>
            </w:tcBorders>
            <w:vAlign w:val="center"/>
            <w:hideMark/>
          </w:tcPr>
          <w:p w14:paraId="24C9CFAB" w14:textId="748EDD9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20.15</w:t>
            </w:r>
          </w:p>
        </w:tc>
      </w:tr>
      <w:tr w:rsidR="000E6F28" w:rsidRPr="00580232" w14:paraId="5E2AA350" w14:textId="77777777" w:rsidTr="009B09A2">
        <w:trPr>
          <w:trHeight w:val="270"/>
        </w:trPr>
        <w:tc>
          <w:tcPr>
            <w:tcW w:w="595" w:type="dxa"/>
            <w:vMerge/>
            <w:tcBorders>
              <w:left w:val="single" w:sz="4" w:space="0" w:color="auto"/>
              <w:right w:val="single" w:sz="4" w:space="0" w:color="auto"/>
            </w:tcBorders>
            <w:vAlign w:val="center"/>
            <w:hideMark/>
          </w:tcPr>
          <w:p w14:paraId="7E3498E0"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42D9B5CC"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352026A8"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35–44 years</w:t>
            </w:r>
          </w:p>
        </w:tc>
        <w:tc>
          <w:tcPr>
            <w:tcW w:w="1710" w:type="dxa"/>
            <w:tcBorders>
              <w:top w:val="nil"/>
              <w:left w:val="nil"/>
              <w:bottom w:val="nil"/>
              <w:right w:val="single" w:sz="4" w:space="0" w:color="auto"/>
            </w:tcBorders>
            <w:vAlign w:val="center"/>
            <w:hideMark/>
          </w:tcPr>
          <w:p w14:paraId="2D77C2D0" w14:textId="63DD7D6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27</w:t>
            </w:r>
          </w:p>
        </w:tc>
        <w:tc>
          <w:tcPr>
            <w:tcW w:w="1890" w:type="dxa"/>
            <w:tcBorders>
              <w:top w:val="nil"/>
              <w:left w:val="nil"/>
              <w:bottom w:val="nil"/>
              <w:right w:val="single" w:sz="4" w:space="0" w:color="auto"/>
            </w:tcBorders>
            <w:vAlign w:val="center"/>
            <w:hideMark/>
          </w:tcPr>
          <w:p w14:paraId="66797FD9" w14:textId="27D6FC76"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20.15</w:t>
            </w:r>
          </w:p>
        </w:tc>
      </w:tr>
      <w:tr w:rsidR="000E6F28" w:rsidRPr="00580232" w14:paraId="35167765" w14:textId="77777777" w:rsidTr="009B09A2">
        <w:trPr>
          <w:trHeight w:val="270"/>
        </w:trPr>
        <w:tc>
          <w:tcPr>
            <w:tcW w:w="595" w:type="dxa"/>
            <w:vMerge/>
            <w:tcBorders>
              <w:left w:val="single" w:sz="4" w:space="0" w:color="auto"/>
              <w:right w:val="single" w:sz="4" w:space="0" w:color="auto"/>
            </w:tcBorders>
            <w:vAlign w:val="center"/>
            <w:hideMark/>
          </w:tcPr>
          <w:p w14:paraId="24C81B17"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2BC411D4"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1BECCF01"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45–54 years</w:t>
            </w:r>
          </w:p>
        </w:tc>
        <w:tc>
          <w:tcPr>
            <w:tcW w:w="1710" w:type="dxa"/>
            <w:tcBorders>
              <w:top w:val="nil"/>
              <w:left w:val="nil"/>
              <w:bottom w:val="nil"/>
              <w:right w:val="single" w:sz="4" w:space="0" w:color="auto"/>
            </w:tcBorders>
            <w:vAlign w:val="center"/>
            <w:hideMark/>
          </w:tcPr>
          <w:p w14:paraId="66CE1CCC" w14:textId="63AFE3DD"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29</w:t>
            </w:r>
          </w:p>
        </w:tc>
        <w:tc>
          <w:tcPr>
            <w:tcW w:w="1890" w:type="dxa"/>
            <w:tcBorders>
              <w:top w:val="nil"/>
              <w:left w:val="nil"/>
              <w:bottom w:val="nil"/>
              <w:right w:val="single" w:sz="4" w:space="0" w:color="auto"/>
            </w:tcBorders>
            <w:vAlign w:val="center"/>
            <w:hideMark/>
          </w:tcPr>
          <w:p w14:paraId="0C33AA3C" w14:textId="7DA00D36"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21.64</w:t>
            </w:r>
          </w:p>
        </w:tc>
      </w:tr>
      <w:tr w:rsidR="000E6F28" w:rsidRPr="00580232" w14:paraId="35807294" w14:textId="77777777" w:rsidTr="009B09A2">
        <w:trPr>
          <w:trHeight w:val="270"/>
        </w:trPr>
        <w:tc>
          <w:tcPr>
            <w:tcW w:w="595" w:type="dxa"/>
            <w:vMerge/>
            <w:tcBorders>
              <w:left w:val="single" w:sz="4" w:space="0" w:color="auto"/>
              <w:right w:val="single" w:sz="4" w:space="0" w:color="auto"/>
            </w:tcBorders>
            <w:vAlign w:val="center"/>
            <w:hideMark/>
          </w:tcPr>
          <w:p w14:paraId="39EF2EFD"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27EA7CD3"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vAlign w:val="center"/>
            <w:hideMark/>
          </w:tcPr>
          <w:p w14:paraId="69C3671E" w14:textId="77777777"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55 and above</w:t>
            </w:r>
          </w:p>
        </w:tc>
        <w:tc>
          <w:tcPr>
            <w:tcW w:w="1710" w:type="dxa"/>
            <w:tcBorders>
              <w:top w:val="nil"/>
              <w:left w:val="nil"/>
              <w:bottom w:val="single" w:sz="4" w:space="0" w:color="auto"/>
              <w:right w:val="single" w:sz="4" w:space="0" w:color="auto"/>
            </w:tcBorders>
            <w:vAlign w:val="center"/>
            <w:hideMark/>
          </w:tcPr>
          <w:p w14:paraId="0857DA25" w14:textId="09F30EA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24</w:t>
            </w:r>
          </w:p>
        </w:tc>
        <w:tc>
          <w:tcPr>
            <w:tcW w:w="1890" w:type="dxa"/>
            <w:tcBorders>
              <w:top w:val="nil"/>
              <w:left w:val="nil"/>
              <w:bottom w:val="single" w:sz="4" w:space="0" w:color="auto"/>
              <w:right w:val="single" w:sz="4" w:space="0" w:color="auto"/>
            </w:tcBorders>
            <w:vAlign w:val="center"/>
            <w:hideMark/>
          </w:tcPr>
          <w:p w14:paraId="2D5874AA" w14:textId="0027C25D"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17.91</w:t>
            </w:r>
          </w:p>
        </w:tc>
      </w:tr>
      <w:tr w:rsidR="000E6F28" w:rsidRPr="00580232" w14:paraId="6351F325" w14:textId="77777777" w:rsidTr="009B09A2">
        <w:trPr>
          <w:trHeight w:val="270"/>
        </w:trPr>
        <w:tc>
          <w:tcPr>
            <w:tcW w:w="595" w:type="dxa"/>
            <w:vMerge/>
            <w:tcBorders>
              <w:left w:val="single" w:sz="4" w:space="0" w:color="auto"/>
              <w:bottom w:val="single" w:sz="4" w:space="0" w:color="auto"/>
              <w:right w:val="single" w:sz="4" w:space="0" w:color="auto"/>
            </w:tcBorders>
            <w:vAlign w:val="center"/>
          </w:tcPr>
          <w:p w14:paraId="7C333890"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bottom w:val="single" w:sz="4" w:space="0" w:color="auto"/>
              <w:right w:val="single" w:sz="4" w:space="0" w:color="auto"/>
            </w:tcBorders>
            <w:vAlign w:val="center"/>
          </w:tcPr>
          <w:p w14:paraId="540DEA91"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shd w:val="clear" w:color="auto" w:fill="DAE9F7" w:themeFill="text2" w:themeFillTint="1A"/>
            <w:vAlign w:val="center"/>
          </w:tcPr>
          <w:p w14:paraId="34EC9910" w14:textId="3722D1B3"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Total</w:t>
            </w:r>
          </w:p>
        </w:tc>
        <w:tc>
          <w:tcPr>
            <w:tcW w:w="1710" w:type="dxa"/>
            <w:tcBorders>
              <w:top w:val="nil"/>
              <w:left w:val="nil"/>
              <w:bottom w:val="single" w:sz="4" w:space="0" w:color="auto"/>
              <w:right w:val="single" w:sz="4" w:space="0" w:color="auto"/>
            </w:tcBorders>
            <w:shd w:val="clear" w:color="auto" w:fill="DAE9F7" w:themeFill="text2" w:themeFillTint="1A"/>
            <w:vAlign w:val="center"/>
          </w:tcPr>
          <w:p w14:paraId="73B8D33A" w14:textId="4DD39572"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134</w:t>
            </w:r>
          </w:p>
        </w:tc>
        <w:tc>
          <w:tcPr>
            <w:tcW w:w="1890" w:type="dxa"/>
            <w:tcBorders>
              <w:top w:val="nil"/>
              <w:left w:val="nil"/>
              <w:bottom w:val="single" w:sz="4" w:space="0" w:color="auto"/>
              <w:right w:val="single" w:sz="4" w:space="0" w:color="auto"/>
            </w:tcBorders>
            <w:shd w:val="clear" w:color="auto" w:fill="DAE9F7" w:themeFill="text2" w:themeFillTint="1A"/>
            <w:vAlign w:val="center"/>
          </w:tcPr>
          <w:p w14:paraId="148C3ECD" w14:textId="491912F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100</w:t>
            </w:r>
          </w:p>
        </w:tc>
      </w:tr>
      <w:tr w:rsidR="000E6F28" w:rsidRPr="00580232" w14:paraId="1E99BBD7" w14:textId="77777777" w:rsidTr="009B09A2">
        <w:trPr>
          <w:trHeight w:val="270"/>
        </w:trPr>
        <w:tc>
          <w:tcPr>
            <w:tcW w:w="595" w:type="dxa"/>
            <w:vMerge w:val="restart"/>
            <w:tcBorders>
              <w:top w:val="nil"/>
              <w:left w:val="single" w:sz="4" w:space="0" w:color="auto"/>
              <w:right w:val="single" w:sz="4" w:space="0" w:color="auto"/>
            </w:tcBorders>
            <w:noWrap/>
            <w:hideMark/>
          </w:tcPr>
          <w:p w14:paraId="500286E6" w14:textId="77777777" w:rsidR="000E6F28" w:rsidRPr="00580232" w:rsidRDefault="000E6F28" w:rsidP="001F5AD8">
            <w:pPr>
              <w:spacing w:after="0" w:line="360" w:lineRule="auto"/>
              <w:contextualSpacing/>
              <w:jc w:val="center"/>
              <w:rPr>
                <w:rFonts w:ascii="Times New Roman" w:hAnsi="Times New Roman" w:cs="Times New Roman"/>
                <w:b/>
                <w:bCs/>
              </w:rPr>
            </w:pPr>
          </w:p>
          <w:p w14:paraId="29A8FDF6" w14:textId="77777777" w:rsidR="000E6F28" w:rsidRPr="00580232" w:rsidRDefault="000E6F28" w:rsidP="001F5AD8">
            <w:pPr>
              <w:spacing w:after="0" w:line="360" w:lineRule="auto"/>
              <w:contextualSpacing/>
              <w:jc w:val="center"/>
              <w:rPr>
                <w:rFonts w:ascii="Times New Roman" w:hAnsi="Times New Roman" w:cs="Times New Roman"/>
                <w:b/>
                <w:bCs/>
              </w:rPr>
            </w:pPr>
          </w:p>
          <w:p w14:paraId="1BB862EC" w14:textId="0BFDFB93" w:rsidR="000E6F28" w:rsidRPr="00580232" w:rsidRDefault="000E6F28"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3</w:t>
            </w:r>
          </w:p>
        </w:tc>
        <w:tc>
          <w:tcPr>
            <w:tcW w:w="2010" w:type="dxa"/>
            <w:vMerge w:val="restart"/>
            <w:tcBorders>
              <w:top w:val="nil"/>
              <w:left w:val="single" w:sz="4" w:space="0" w:color="auto"/>
              <w:right w:val="single" w:sz="4" w:space="0" w:color="auto"/>
            </w:tcBorders>
            <w:vAlign w:val="center"/>
            <w:hideMark/>
          </w:tcPr>
          <w:p w14:paraId="0BB7B255" w14:textId="396D0780"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Education Level</w:t>
            </w:r>
          </w:p>
        </w:tc>
        <w:tc>
          <w:tcPr>
            <w:tcW w:w="1980" w:type="dxa"/>
            <w:tcBorders>
              <w:top w:val="nil"/>
              <w:left w:val="nil"/>
              <w:bottom w:val="nil"/>
              <w:right w:val="single" w:sz="4" w:space="0" w:color="auto"/>
            </w:tcBorders>
            <w:vAlign w:val="center"/>
            <w:hideMark/>
          </w:tcPr>
          <w:p w14:paraId="21411C01" w14:textId="0723FC0F"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High school or below</w:t>
            </w:r>
          </w:p>
        </w:tc>
        <w:tc>
          <w:tcPr>
            <w:tcW w:w="1710" w:type="dxa"/>
            <w:tcBorders>
              <w:top w:val="nil"/>
              <w:left w:val="nil"/>
              <w:bottom w:val="nil"/>
              <w:right w:val="single" w:sz="4" w:space="0" w:color="auto"/>
            </w:tcBorders>
            <w:vAlign w:val="center"/>
            <w:hideMark/>
          </w:tcPr>
          <w:p w14:paraId="59DC23E2" w14:textId="2097C095"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10</w:t>
            </w:r>
          </w:p>
        </w:tc>
        <w:tc>
          <w:tcPr>
            <w:tcW w:w="1890" w:type="dxa"/>
            <w:tcBorders>
              <w:top w:val="nil"/>
              <w:left w:val="nil"/>
              <w:bottom w:val="nil"/>
              <w:right w:val="single" w:sz="4" w:space="0" w:color="auto"/>
            </w:tcBorders>
            <w:vAlign w:val="center"/>
            <w:hideMark/>
          </w:tcPr>
          <w:p w14:paraId="6D5986EA" w14:textId="60F2B52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7.5</w:t>
            </w:r>
          </w:p>
        </w:tc>
      </w:tr>
      <w:tr w:rsidR="000E6F28" w:rsidRPr="00580232" w14:paraId="61675361" w14:textId="77777777" w:rsidTr="009B09A2">
        <w:trPr>
          <w:trHeight w:val="270"/>
        </w:trPr>
        <w:tc>
          <w:tcPr>
            <w:tcW w:w="595" w:type="dxa"/>
            <w:vMerge/>
            <w:tcBorders>
              <w:left w:val="single" w:sz="4" w:space="0" w:color="auto"/>
              <w:right w:val="single" w:sz="4" w:space="0" w:color="auto"/>
            </w:tcBorders>
            <w:vAlign w:val="center"/>
            <w:hideMark/>
          </w:tcPr>
          <w:p w14:paraId="0AC7F243"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33A5AEEF"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right w:val="single" w:sz="4" w:space="0" w:color="auto"/>
            </w:tcBorders>
            <w:vAlign w:val="center"/>
            <w:hideMark/>
          </w:tcPr>
          <w:p w14:paraId="7634E24F" w14:textId="0C7AAA4A"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Diploma</w:t>
            </w:r>
          </w:p>
        </w:tc>
        <w:tc>
          <w:tcPr>
            <w:tcW w:w="1710" w:type="dxa"/>
            <w:tcBorders>
              <w:top w:val="nil"/>
              <w:left w:val="nil"/>
              <w:right w:val="single" w:sz="4" w:space="0" w:color="auto"/>
            </w:tcBorders>
            <w:vAlign w:val="center"/>
            <w:hideMark/>
          </w:tcPr>
          <w:p w14:paraId="65DAE895" w14:textId="7D8E592F"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39</w:t>
            </w:r>
          </w:p>
        </w:tc>
        <w:tc>
          <w:tcPr>
            <w:tcW w:w="1890" w:type="dxa"/>
            <w:tcBorders>
              <w:top w:val="nil"/>
              <w:left w:val="nil"/>
              <w:right w:val="single" w:sz="4" w:space="0" w:color="auto"/>
            </w:tcBorders>
            <w:vAlign w:val="center"/>
            <w:hideMark/>
          </w:tcPr>
          <w:p w14:paraId="1A198DF3" w14:textId="01894ECB"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29.1</w:t>
            </w:r>
          </w:p>
        </w:tc>
      </w:tr>
      <w:tr w:rsidR="000E6F28" w:rsidRPr="00580232" w14:paraId="610C49E2" w14:textId="77777777" w:rsidTr="009B09A2">
        <w:trPr>
          <w:trHeight w:val="270"/>
        </w:trPr>
        <w:tc>
          <w:tcPr>
            <w:tcW w:w="595" w:type="dxa"/>
            <w:vMerge/>
            <w:tcBorders>
              <w:left w:val="single" w:sz="4" w:space="0" w:color="auto"/>
              <w:right w:val="single" w:sz="4" w:space="0" w:color="auto"/>
            </w:tcBorders>
            <w:vAlign w:val="center"/>
            <w:hideMark/>
          </w:tcPr>
          <w:p w14:paraId="53F6A19B"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37A28A54"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right w:val="single" w:sz="4" w:space="0" w:color="auto"/>
            </w:tcBorders>
            <w:vAlign w:val="center"/>
            <w:hideMark/>
          </w:tcPr>
          <w:p w14:paraId="71A19C3E" w14:textId="29C6D125"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Bachelor’s degree</w:t>
            </w:r>
          </w:p>
        </w:tc>
        <w:tc>
          <w:tcPr>
            <w:tcW w:w="1710" w:type="dxa"/>
            <w:tcBorders>
              <w:top w:val="nil"/>
              <w:left w:val="nil"/>
              <w:right w:val="single" w:sz="4" w:space="0" w:color="auto"/>
            </w:tcBorders>
            <w:vAlign w:val="center"/>
            <w:hideMark/>
          </w:tcPr>
          <w:p w14:paraId="5FF3EDA8" w14:textId="2267ECD5"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11</w:t>
            </w:r>
          </w:p>
        </w:tc>
        <w:tc>
          <w:tcPr>
            <w:tcW w:w="1890" w:type="dxa"/>
            <w:tcBorders>
              <w:top w:val="nil"/>
              <w:left w:val="nil"/>
              <w:right w:val="single" w:sz="4" w:space="0" w:color="auto"/>
            </w:tcBorders>
            <w:vAlign w:val="center"/>
            <w:hideMark/>
          </w:tcPr>
          <w:p w14:paraId="2BF13F0B" w14:textId="68F388D6"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8.2</w:t>
            </w:r>
          </w:p>
        </w:tc>
      </w:tr>
      <w:tr w:rsidR="000E6F28" w:rsidRPr="00580232" w14:paraId="62298A9E" w14:textId="77777777" w:rsidTr="009B09A2">
        <w:trPr>
          <w:trHeight w:val="270"/>
        </w:trPr>
        <w:tc>
          <w:tcPr>
            <w:tcW w:w="595" w:type="dxa"/>
            <w:vMerge/>
            <w:tcBorders>
              <w:left w:val="single" w:sz="4" w:space="0" w:color="auto"/>
              <w:right w:val="single" w:sz="4" w:space="0" w:color="auto"/>
            </w:tcBorders>
            <w:vAlign w:val="center"/>
          </w:tcPr>
          <w:p w14:paraId="2A8EC2A4"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tcPr>
          <w:p w14:paraId="41CDDECD"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left w:val="nil"/>
              <w:right w:val="single" w:sz="4" w:space="0" w:color="auto"/>
            </w:tcBorders>
            <w:vAlign w:val="center"/>
          </w:tcPr>
          <w:p w14:paraId="11E9346B" w14:textId="3E88DFDB"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Master’s degree</w:t>
            </w:r>
          </w:p>
        </w:tc>
        <w:tc>
          <w:tcPr>
            <w:tcW w:w="1710" w:type="dxa"/>
            <w:tcBorders>
              <w:left w:val="nil"/>
              <w:right w:val="single" w:sz="4" w:space="0" w:color="auto"/>
            </w:tcBorders>
            <w:vAlign w:val="center"/>
          </w:tcPr>
          <w:p w14:paraId="3A8CAD76" w14:textId="463872DE"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30</w:t>
            </w:r>
          </w:p>
        </w:tc>
        <w:tc>
          <w:tcPr>
            <w:tcW w:w="1890" w:type="dxa"/>
            <w:tcBorders>
              <w:left w:val="nil"/>
              <w:right w:val="single" w:sz="4" w:space="0" w:color="auto"/>
            </w:tcBorders>
            <w:vAlign w:val="center"/>
          </w:tcPr>
          <w:p w14:paraId="41E7515F" w14:textId="77EF5222"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22.4</w:t>
            </w:r>
          </w:p>
        </w:tc>
      </w:tr>
      <w:tr w:rsidR="000E6F28" w:rsidRPr="00580232" w14:paraId="6E1EE017" w14:textId="77777777" w:rsidTr="009B09A2">
        <w:trPr>
          <w:trHeight w:val="270"/>
        </w:trPr>
        <w:tc>
          <w:tcPr>
            <w:tcW w:w="595" w:type="dxa"/>
            <w:vMerge/>
            <w:tcBorders>
              <w:left w:val="single" w:sz="4" w:space="0" w:color="auto"/>
              <w:right w:val="single" w:sz="4" w:space="0" w:color="auto"/>
            </w:tcBorders>
            <w:vAlign w:val="center"/>
          </w:tcPr>
          <w:p w14:paraId="4ABB6261"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tcPr>
          <w:p w14:paraId="11BA059F"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left w:val="nil"/>
              <w:bottom w:val="single" w:sz="4" w:space="0" w:color="auto"/>
              <w:right w:val="single" w:sz="4" w:space="0" w:color="auto"/>
            </w:tcBorders>
            <w:vAlign w:val="center"/>
          </w:tcPr>
          <w:p w14:paraId="28766B32" w14:textId="014A67D2"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Other</w:t>
            </w:r>
          </w:p>
        </w:tc>
        <w:tc>
          <w:tcPr>
            <w:tcW w:w="1710" w:type="dxa"/>
            <w:tcBorders>
              <w:left w:val="nil"/>
              <w:bottom w:val="single" w:sz="4" w:space="0" w:color="auto"/>
              <w:right w:val="single" w:sz="4" w:space="0" w:color="auto"/>
            </w:tcBorders>
            <w:vAlign w:val="center"/>
          </w:tcPr>
          <w:p w14:paraId="61FB2D1C" w14:textId="535E2B4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44</w:t>
            </w:r>
          </w:p>
        </w:tc>
        <w:tc>
          <w:tcPr>
            <w:tcW w:w="1890" w:type="dxa"/>
            <w:tcBorders>
              <w:left w:val="nil"/>
              <w:bottom w:val="single" w:sz="4" w:space="0" w:color="auto"/>
              <w:right w:val="single" w:sz="4" w:space="0" w:color="auto"/>
            </w:tcBorders>
            <w:vAlign w:val="center"/>
          </w:tcPr>
          <w:p w14:paraId="7BFE841A" w14:textId="6C2515E8"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32.8</w:t>
            </w:r>
          </w:p>
        </w:tc>
      </w:tr>
      <w:tr w:rsidR="000E6F28" w:rsidRPr="00580232" w14:paraId="1DAB1EE9" w14:textId="77777777" w:rsidTr="009B09A2">
        <w:trPr>
          <w:trHeight w:val="270"/>
        </w:trPr>
        <w:tc>
          <w:tcPr>
            <w:tcW w:w="595" w:type="dxa"/>
            <w:vMerge/>
            <w:tcBorders>
              <w:left w:val="single" w:sz="4" w:space="0" w:color="auto"/>
              <w:bottom w:val="single" w:sz="4" w:space="0" w:color="000000"/>
              <w:right w:val="single" w:sz="4" w:space="0" w:color="auto"/>
            </w:tcBorders>
            <w:vAlign w:val="center"/>
          </w:tcPr>
          <w:p w14:paraId="392A7428"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bottom w:val="single" w:sz="4" w:space="0" w:color="000000"/>
              <w:right w:val="single" w:sz="4" w:space="0" w:color="auto"/>
            </w:tcBorders>
            <w:vAlign w:val="center"/>
          </w:tcPr>
          <w:p w14:paraId="2CB6E2F9"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left w:val="nil"/>
              <w:bottom w:val="single" w:sz="4" w:space="0" w:color="auto"/>
              <w:right w:val="single" w:sz="4" w:space="0" w:color="auto"/>
            </w:tcBorders>
            <w:shd w:val="clear" w:color="auto" w:fill="DAE9F7" w:themeFill="text2" w:themeFillTint="1A"/>
            <w:vAlign w:val="center"/>
          </w:tcPr>
          <w:p w14:paraId="7F2E2606" w14:textId="6A1E7449"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Total</w:t>
            </w:r>
          </w:p>
        </w:tc>
        <w:tc>
          <w:tcPr>
            <w:tcW w:w="1710" w:type="dxa"/>
            <w:tcBorders>
              <w:left w:val="nil"/>
              <w:bottom w:val="single" w:sz="4" w:space="0" w:color="auto"/>
              <w:right w:val="single" w:sz="4" w:space="0" w:color="auto"/>
            </w:tcBorders>
            <w:shd w:val="clear" w:color="auto" w:fill="DAE9F7" w:themeFill="text2" w:themeFillTint="1A"/>
            <w:vAlign w:val="center"/>
          </w:tcPr>
          <w:p w14:paraId="28759D88" w14:textId="2D600A15"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134</w:t>
            </w:r>
          </w:p>
        </w:tc>
        <w:tc>
          <w:tcPr>
            <w:tcW w:w="1890" w:type="dxa"/>
            <w:tcBorders>
              <w:left w:val="nil"/>
              <w:bottom w:val="single" w:sz="4" w:space="0" w:color="auto"/>
              <w:right w:val="single" w:sz="4" w:space="0" w:color="auto"/>
            </w:tcBorders>
            <w:shd w:val="clear" w:color="auto" w:fill="DAE9F7" w:themeFill="text2" w:themeFillTint="1A"/>
            <w:vAlign w:val="center"/>
          </w:tcPr>
          <w:p w14:paraId="43292CDE" w14:textId="586FA13E"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100</w:t>
            </w:r>
          </w:p>
        </w:tc>
      </w:tr>
      <w:tr w:rsidR="000E6F28" w:rsidRPr="00580232" w14:paraId="7D869BB5" w14:textId="77777777" w:rsidTr="009B09A2">
        <w:trPr>
          <w:trHeight w:val="270"/>
        </w:trPr>
        <w:tc>
          <w:tcPr>
            <w:tcW w:w="595" w:type="dxa"/>
            <w:vMerge w:val="restart"/>
            <w:tcBorders>
              <w:top w:val="nil"/>
              <w:left w:val="single" w:sz="4" w:space="0" w:color="auto"/>
              <w:right w:val="single" w:sz="4" w:space="0" w:color="auto"/>
            </w:tcBorders>
            <w:noWrap/>
            <w:hideMark/>
          </w:tcPr>
          <w:p w14:paraId="0EDFA561" w14:textId="77777777" w:rsidR="000E6F28" w:rsidRPr="00580232" w:rsidRDefault="000E6F28" w:rsidP="001F5AD8">
            <w:pPr>
              <w:spacing w:after="0" w:line="360" w:lineRule="auto"/>
              <w:contextualSpacing/>
              <w:jc w:val="center"/>
              <w:rPr>
                <w:rFonts w:ascii="Times New Roman" w:hAnsi="Times New Roman" w:cs="Times New Roman"/>
                <w:b/>
                <w:bCs/>
              </w:rPr>
            </w:pPr>
          </w:p>
          <w:p w14:paraId="23D607D9" w14:textId="77777777" w:rsidR="000E6F28" w:rsidRPr="00580232" w:rsidRDefault="000E6F28" w:rsidP="001F5AD8">
            <w:pPr>
              <w:spacing w:after="0" w:line="360" w:lineRule="auto"/>
              <w:contextualSpacing/>
              <w:jc w:val="center"/>
              <w:rPr>
                <w:rFonts w:ascii="Times New Roman" w:hAnsi="Times New Roman" w:cs="Times New Roman"/>
                <w:b/>
                <w:bCs/>
              </w:rPr>
            </w:pPr>
          </w:p>
          <w:p w14:paraId="2F7B487B" w14:textId="743B5919" w:rsidR="000E6F28" w:rsidRPr="00580232" w:rsidRDefault="000E6F28"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4</w:t>
            </w:r>
          </w:p>
        </w:tc>
        <w:tc>
          <w:tcPr>
            <w:tcW w:w="2010" w:type="dxa"/>
            <w:vMerge w:val="restart"/>
            <w:tcBorders>
              <w:top w:val="nil"/>
              <w:left w:val="single" w:sz="4" w:space="0" w:color="auto"/>
              <w:right w:val="single" w:sz="4" w:space="0" w:color="auto"/>
            </w:tcBorders>
            <w:noWrap/>
            <w:vAlign w:val="center"/>
            <w:hideMark/>
          </w:tcPr>
          <w:p w14:paraId="2798674F" w14:textId="6C66ED8E"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Work Experience</w:t>
            </w:r>
          </w:p>
        </w:tc>
        <w:tc>
          <w:tcPr>
            <w:tcW w:w="1980" w:type="dxa"/>
            <w:tcBorders>
              <w:top w:val="nil"/>
              <w:left w:val="nil"/>
              <w:bottom w:val="nil"/>
              <w:right w:val="single" w:sz="4" w:space="0" w:color="auto"/>
            </w:tcBorders>
            <w:vAlign w:val="center"/>
            <w:hideMark/>
          </w:tcPr>
          <w:p w14:paraId="1CC00643" w14:textId="1B46566C" w:rsidR="000E6F28" w:rsidRPr="00580232" w:rsidRDefault="000E6F28" w:rsidP="001F5AD8">
            <w:pPr>
              <w:spacing w:after="0" w:line="360" w:lineRule="auto"/>
              <w:contextualSpacing/>
              <w:rPr>
                <w:rFonts w:ascii="Times New Roman" w:hAnsi="Times New Roman" w:cs="Times New Roman"/>
              </w:rPr>
            </w:pPr>
            <w:r w:rsidRPr="00580232">
              <w:rPr>
                <w:rFonts w:ascii="Times New Roman" w:hAnsi="Times New Roman" w:cs="Times New Roman"/>
              </w:rPr>
              <w:t>Less than 1 year</w:t>
            </w:r>
          </w:p>
        </w:tc>
        <w:tc>
          <w:tcPr>
            <w:tcW w:w="1710" w:type="dxa"/>
            <w:tcBorders>
              <w:top w:val="nil"/>
              <w:left w:val="nil"/>
              <w:bottom w:val="nil"/>
              <w:right w:val="single" w:sz="4" w:space="0" w:color="auto"/>
            </w:tcBorders>
            <w:vAlign w:val="center"/>
            <w:hideMark/>
          </w:tcPr>
          <w:p w14:paraId="0DBCF389" w14:textId="5A3AF5B0"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9</w:t>
            </w:r>
          </w:p>
        </w:tc>
        <w:tc>
          <w:tcPr>
            <w:tcW w:w="1890" w:type="dxa"/>
            <w:tcBorders>
              <w:top w:val="nil"/>
              <w:left w:val="nil"/>
              <w:bottom w:val="nil"/>
              <w:right w:val="single" w:sz="4" w:space="0" w:color="auto"/>
            </w:tcBorders>
            <w:vAlign w:val="center"/>
            <w:hideMark/>
          </w:tcPr>
          <w:p w14:paraId="24D79547" w14:textId="2DE6EE7C"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6.7</w:t>
            </w:r>
          </w:p>
        </w:tc>
      </w:tr>
      <w:tr w:rsidR="000E6F28" w:rsidRPr="00580232" w14:paraId="740A8B31" w14:textId="77777777" w:rsidTr="009B09A2">
        <w:trPr>
          <w:trHeight w:val="270"/>
        </w:trPr>
        <w:tc>
          <w:tcPr>
            <w:tcW w:w="595" w:type="dxa"/>
            <w:vMerge/>
            <w:tcBorders>
              <w:left w:val="single" w:sz="4" w:space="0" w:color="auto"/>
              <w:right w:val="single" w:sz="4" w:space="0" w:color="auto"/>
            </w:tcBorders>
            <w:vAlign w:val="center"/>
            <w:hideMark/>
          </w:tcPr>
          <w:p w14:paraId="30106392"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7FC89268"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4CA58CBA" w14:textId="3198C149" w:rsidR="000E6F28" w:rsidRPr="00580232" w:rsidRDefault="000E6F28"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Between 1 to 3 years</w:t>
            </w:r>
          </w:p>
        </w:tc>
        <w:tc>
          <w:tcPr>
            <w:tcW w:w="1710" w:type="dxa"/>
            <w:tcBorders>
              <w:top w:val="nil"/>
              <w:left w:val="nil"/>
              <w:bottom w:val="nil"/>
              <w:right w:val="single" w:sz="4" w:space="0" w:color="auto"/>
            </w:tcBorders>
            <w:vAlign w:val="center"/>
            <w:hideMark/>
          </w:tcPr>
          <w:p w14:paraId="0614999C" w14:textId="289E1F1C"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9</w:t>
            </w:r>
          </w:p>
        </w:tc>
        <w:tc>
          <w:tcPr>
            <w:tcW w:w="1890" w:type="dxa"/>
            <w:tcBorders>
              <w:top w:val="nil"/>
              <w:left w:val="nil"/>
              <w:bottom w:val="nil"/>
              <w:right w:val="single" w:sz="4" w:space="0" w:color="auto"/>
            </w:tcBorders>
            <w:vAlign w:val="center"/>
            <w:hideMark/>
          </w:tcPr>
          <w:p w14:paraId="5F55A793" w14:textId="39C1FCE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6.7</w:t>
            </w:r>
          </w:p>
        </w:tc>
      </w:tr>
      <w:tr w:rsidR="000E6F28" w:rsidRPr="00580232" w14:paraId="1BE09824" w14:textId="77777777" w:rsidTr="009B09A2">
        <w:trPr>
          <w:trHeight w:val="270"/>
        </w:trPr>
        <w:tc>
          <w:tcPr>
            <w:tcW w:w="595" w:type="dxa"/>
            <w:vMerge/>
            <w:tcBorders>
              <w:left w:val="single" w:sz="4" w:space="0" w:color="auto"/>
              <w:right w:val="single" w:sz="4" w:space="0" w:color="auto"/>
            </w:tcBorders>
            <w:vAlign w:val="center"/>
            <w:hideMark/>
          </w:tcPr>
          <w:p w14:paraId="538ABA01"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0C0EA516"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28E005F9" w14:textId="7958DDF6" w:rsidR="000E6F28" w:rsidRPr="00580232" w:rsidRDefault="000E6F28"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Between 4 to 6 years</w:t>
            </w:r>
          </w:p>
        </w:tc>
        <w:tc>
          <w:tcPr>
            <w:tcW w:w="1710" w:type="dxa"/>
            <w:tcBorders>
              <w:top w:val="nil"/>
              <w:left w:val="nil"/>
              <w:bottom w:val="nil"/>
              <w:right w:val="single" w:sz="4" w:space="0" w:color="auto"/>
            </w:tcBorders>
            <w:vAlign w:val="center"/>
            <w:hideMark/>
          </w:tcPr>
          <w:p w14:paraId="3551F826" w14:textId="077D3E40"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12</w:t>
            </w:r>
          </w:p>
        </w:tc>
        <w:tc>
          <w:tcPr>
            <w:tcW w:w="1890" w:type="dxa"/>
            <w:tcBorders>
              <w:top w:val="nil"/>
              <w:left w:val="nil"/>
              <w:bottom w:val="nil"/>
              <w:right w:val="single" w:sz="4" w:space="0" w:color="auto"/>
            </w:tcBorders>
            <w:vAlign w:val="center"/>
            <w:hideMark/>
          </w:tcPr>
          <w:p w14:paraId="24A9A9B7" w14:textId="03C62111"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9.0</w:t>
            </w:r>
          </w:p>
        </w:tc>
      </w:tr>
      <w:tr w:rsidR="000E6F28" w:rsidRPr="00580232" w14:paraId="34D03BB7" w14:textId="77777777" w:rsidTr="009B09A2">
        <w:trPr>
          <w:trHeight w:val="270"/>
        </w:trPr>
        <w:tc>
          <w:tcPr>
            <w:tcW w:w="595" w:type="dxa"/>
            <w:vMerge/>
            <w:tcBorders>
              <w:left w:val="single" w:sz="4" w:space="0" w:color="auto"/>
              <w:right w:val="single" w:sz="4" w:space="0" w:color="auto"/>
            </w:tcBorders>
            <w:vAlign w:val="center"/>
            <w:hideMark/>
          </w:tcPr>
          <w:p w14:paraId="12395B92"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3D7AB63F"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27AE704C" w14:textId="793D8233" w:rsidR="000E6F28" w:rsidRPr="00580232" w:rsidRDefault="000E6F28"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Between 7 to 10 years</w:t>
            </w:r>
          </w:p>
        </w:tc>
        <w:tc>
          <w:tcPr>
            <w:tcW w:w="1710" w:type="dxa"/>
            <w:tcBorders>
              <w:top w:val="nil"/>
              <w:left w:val="nil"/>
              <w:bottom w:val="nil"/>
              <w:right w:val="single" w:sz="4" w:space="0" w:color="auto"/>
            </w:tcBorders>
            <w:vAlign w:val="center"/>
            <w:hideMark/>
          </w:tcPr>
          <w:p w14:paraId="6A16CC2E" w14:textId="349503AE"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22</w:t>
            </w:r>
          </w:p>
        </w:tc>
        <w:tc>
          <w:tcPr>
            <w:tcW w:w="1890" w:type="dxa"/>
            <w:tcBorders>
              <w:top w:val="nil"/>
              <w:left w:val="nil"/>
              <w:bottom w:val="nil"/>
              <w:right w:val="single" w:sz="4" w:space="0" w:color="auto"/>
            </w:tcBorders>
            <w:vAlign w:val="center"/>
            <w:hideMark/>
          </w:tcPr>
          <w:p w14:paraId="07A3DFE0" w14:textId="5EDB5624"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16.4</w:t>
            </w:r>
          </w:p>
        </w:tc>
      </w:tr>
      <w:tr w:rsidR="000E6F28" w:rsidRPr="00580232" w14:paraId="37AE7362" w14:textId="77777777" w:rsidTr="009B09A2">
        <w:trPr>
          <w:trHeight w:val="270"/>
        </w:trPr>
        <w:tc>
          <w:tcPr>
            <w:tcW w:w="595" w:type="dxa"/>
            <w:vMerge/>
            <w:tcBorders>
              <w:left w:val="single" w:sz="4" w:space="0" w:color="auto"/>
              <w:right w:val="single" w:sz="4" w:space="0" w:color="auto"/>
            </w:tcBorders>
            <w:vAlign w:val="center"/>
            <w:hideMark/>
          </w:tcPr>
          <w:p w14:paraId="338F9CD2"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right w:val="single" w:sz="4" w:space="0" w:color="auto"/>
            </w:tcBorders>
            <w:vAlign w:val="center"/>
            <w:hideMark/>
          </w:tcPr>
          <w:p w14:paraId="277FE6C1"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vAlign w:val="center"/>
            <w:hideMark/>
          </w:tcPr>
          <w:p w14:paraId="70C43202" w14:textId="219A2E63" w:rsidR="000E6F28" w:rsidRPr="00580232" w:rsidRDefault="000E6F28"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More than 10 years</w:t>
            </w:r>
          </w:p>
        </w:tc>
        <w:tc>
          <w:tcPr>
            <w:tcW w:w="1710" w:type="dxa"/>
            <w:tcBorders>
              <w:top w:val="nil"/>
              <w:left w:val="nil"/>
              <w:bottom w:val="single" w:sz="4" w:space="0" w:color="auto"/>
              <w:right w:val="single" w:sz="4" w:space="0" w:color="auto"/>
            </w:tcBorders>
            <w:vAlign w:val="center"/>
            <w:hideMark/>
          </w:tcPr>
          <w:p w14:paraId="31BF63E6" w14:textId="3C9C3C32"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82</w:t>
            </w:r>
          </w:p>
        </w:tc>
        <w:tc>
          <w:tcPr>
            <w:tcW w:w="1890" w:type="dxa"/>
            <w:tcBorders>
              <w:top w:val="nil"/>
              <w:left w:val="nil"/>
              <w:bottom w:val="single" w:sz="4" w:space="0" w:color="auto"/>
              <w:right w:val="single" w:sz="4" w:space="0" w:color="auto"/>
            </w:tcBorders>
            <w:vAlign w:val="center"/>
            <w:hideMark/>
          </w:tcPr>
          <w:p w14:paraId="16683B0F" w14:textId="503A02F2"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61.2</w:t>
            </w:r>
          </w:p>
        </w:tc>
      </w:tr>
      <w:tr w:rsidR="000E6F28" w:rsidRPr="00580232" w14:paraId="1558DDE5" w14:textId="77777777" w:rsidTr="009B09A2">
        <w:trPr>
          <w:trHeight w:val="270"/>
        </w:trPr>
        <w:tc>
          <w:tcPr>
            <w:tcW w:w="595" w:type="dxa"/>
            <w:vMerge/>
            <w:tcBorders>
              <w:left w:val="single" w:sz="4" w:space="0" w:color="auto"/>
              <w:bottom w:val="single" w:sz="4" w:space="0" w:color="000000"/>
              <w:right w:val="single" w:sz="4" w:space="0" w:color="auto"/>
            </w:tcBorders>
            <w:vAlign w:val="center"/>
          </w:tcPr>
          <w:p w14:paraId="14050C81"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vMerge/>
            <w:tcBorders>
              <w:left w:val="single" w:sz="4" w:space="0" w:color="auto"/>
              <w:bottom w:val="single" w:sz="4" w:space="0" w:color="000000"/>
              <w:right w:val="single" w:sz="4" w:space="0" w:color="auto"/>
            </w:tcBorders>
            <w:vAlign w:val="center"/>
          </w:tcPr>
          <w:p w14:paraId="20BD6D7C"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shd w:val="clear" w:color="auto" w:fill="DAE9F7" w:themeFill="text2" w:themeFillTint="1A"/>
            <w:vAlign w:val="center"/>
          </w:tcPr>
          <w:p w14:paraId="1E1DDF80" w14:textId="2EF6E6C6" w:rsidR="000E6F28" w:rsidRPr="00580232" w:rsidRDefault="000E6F28" w:rsidP="001F5AD8">
            <w:pPr>
              <w:spacing w:after="0" w:line="360" w:lineRule="auto"/>
              <w:contextualSpacing/>
              <w:rPr>
                <w:rFonts w:ascii="Times New Roman" w:eastAsia="Times New Roman" w:hAnsi="Times New Roman" w:cs="Times New Roman"/>
                <w:color w:val="000000"/>
                <w:kern w:val="0"/>
                <w14:ligatures w14:val="none"/>
              </w:rPr>
            </w:pPr>
            <w:r w:rsidRPr="00580232">
              <w:rPr>
                <w:rFonts w:ascii="Times New Roman" w:hAnsi="Times New Roman" w:cs="Times New Roman"/>
              </w:rPr>
              <w:t>Total</w:t>
            </w:r>
          </w:p>
        </w:tc>
        <w:tc>
          <w:tcPr>
            <w:tcW w:w="1710" w:type="dxa"/>
            <w:tcBorders>
              <w:top w:val="nil"/>
              <w:left w:val="nil"/>
              <w:bottom w:val="single" w:sz="4" w:space="0" w:color="auto"/>
              <w:right w:val="single" w:sz="4" w:space="0" w:color="auto"/>
            </w:tcBorders>
            <w:shd w:val="clear" w:color="auto" w:fill="DAE9F7" w:themeFill="text2" w:themeFillTint="1A"/>
            <w:vAlign w:val="center"/>
          </w:tcPr>
          <w:p w14:paraId="7B1406D7" w14:textId="510009A7"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134</w:t>
            </w:r>
          </w:p>
        </w:tc>
        <w:tc>
          <w:tcPr>
            <w:tcW w:w="1890" w:type="dxa"/>
            <w:tcBorders>
              <w:top w:val="nil"/>
              <w:left w:val="nil"/>
              <w:bottom w:val="single" w:sz="4" w:space="0" w:color="auto"/>
              <w:right w:val="single" w:sz="4" w:space="0" w:color="auto"/>
            </w:tcBorders>
            <w:shd w:val="clear" w:color="auto" w:fill="DAE9F7" w:themeFill="text2" w:themeFillTint="1A"/>
            <w:vAlign w:val="center"/>
          </w:tcPr>
          <w:p w14:paraId="4A576209" w14:textId="097F2FB3" w:rsidR="000E6F28" w:rsidRPr="00580232" w:rsidRDefault="000E6F28" w:rsidP="001F5AD8">
            <w:pPr>
              <w:spacing w:after="0" w:line="360" w:lineRule="auto"/>
              <w:contextualSpacing/>
              <w:jc w:val="right"/>
              <w:rPr>
                <w:rFonts w:ascii="Times New Roman" w:hAnsi="Times New Roman" w:cs="Times New Roman"/>
              </w:rPr>
            </w:pPr>
            <w:r w:rsidRPr="00580232">
              <w:rPr>
                <w:rFonts w:ascii="Times New Roman" w:hAnsi="Times New Roman" w:cs="Times New Roman"/>
              </w:rPr>
              <w:t>100</w:t>
            </w:r>
          </w:p>
        </w:tc>
      </w:tr>
      <w:tr w:rsidR="00D41F72" w:rsidRPr="00580232" w14:paraId="0D6F0C62" w14:textId="77777777" w:rsidTr="009B09A2">
        <w:trPr>
          <w:trHeight w:val="270"/>
        </w:trPr>
        <w:tc>
          <w:tcPr>
            <w:tcW w:w="595" w:type="dxa"/>
            <w:vMerge w:val="restart"/>
            <w:tcBorders>
              <w:top w:val="nil"/>
              <w:left w:val="single" w:sz="4" w:space="0" w:color="auto"/>
              <w:bottom w:val="single" w:sz="4" w:space="0" w:color="000000"/>
              <w:right w:val="single" w:sz="4" w:space="0" w:color="auto"/>
            </w:tcBorders>
            <w:hideMark/>
          </w:tcPr>
          <w:p w14:paraId="637E613D" w14:textId="77777777" w:rsidR="00D41F72" w:rsidRPr="00580232" w:rsidRDefault="00D41F72" w:rsidP="001F5AD8">
            <w:pPr>
              <w:spacing w:after="0" w:line="360" w:lineRule="auto"/>
              <w:contextualSpacing/>
              <w:jc w:val="center"/>
              <w:rPr>
                <w:rFonts w:ascii="Times New Roman" w:hAnsi="Times New Roman" w:cs="Times New Roman"/>
                <w:b/>
                <w:bCs/>
              </w:rPr>
            </w:pPr>
          </w:p>
          <w:p w14:paraId="02B1A85D" w14:textId="77777777" w:rsidR="00D41F72" w:rsidRPr="00580232" w:rsidRDefault="00D41F72" w:rsidP="001F5AD8">
            <w:pPr>
              <w:spacing w:after="0" w:line="360" w:lineRule="auto"/>
              <w:contextualSpacing/>
              <w:jc w:val="center"/>
              <w:rPr>
                <w:rFonts w:ascii="Times New Roman" w:hAnsi="Times New Roman" w:cs="Times New Roman"/>
                <w:b/>
                <w:bCs/>
              </w:rPr>
            </w:pPr>
          </w:p>
          <w:p w14:paraId="3A8D54A3" w14:textId="02654917" w:rsidR="00D41F72" w:rsidRPr="00580232" w:rsidRDefault="00D41F7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5</w:t>
            </w:r>
          </w:p>
        </w:tc>
        <w:tc>
          <w:tcPr>
            <w:tcW w:w="2010" w:type="dxa"/>
            <w:vMerge w:val="restart"/>
            <w:tcBorders>
              <w:top w:val="nil"/>
              <w:left w:val="single" w:sz="4" w:space="0" w:color="auto"/>
              <w:bottom w:val="single" w:sz="4" w:space="0" w:color="000000"/>
              <w:right w:val="single" w:sz="4" w:space="0" w:color="auto"/>
            </w:tcBorders>
            <w:vAlign w:val="center"/>
            <w:hideMark/>
          </w:tcPr>
          <w:p w14:paraId="5AF4C97B" w14:textId="5D79C13B"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Current Position</w:t>
            </w:r>
          </w:p>
        </w:tc>
        <w:tc>
          <w:tcPr>
            <w:tcW w:w="1980" w:type="dxa"/>
            <w:tcBorders>
              <w:top w:val="nil"/>
              <w:left w:val="nil"/>
              <w:bottom w:val="nil"/>
              <w:right w:val="single" w:sz="4" w:space="0" w:color="auto"/>
            </w:tcBorders>
            <w:vAlign w:val="center"/>
            <w:hideMark/>
          </w:tcPr>
          <w:p w14:paraId="7BE24C78" w14:textId="0E3F04D2" w:rsidR="00D41F72" w:rsidRPr="00580232" w:rsidRDefault="00D41F72"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Top Management</w:t>
            </w:r>
          </w:p>
        </w:tc>
        <w:tc>
          <w:tcPr>
            <w:tcW w:w="1710" w:type="dxa"/>
            <w:tcBorders>
              <w:top w:val="nil"/>
              <w:left w:val="nil"/>
              <w:bottom w:val="nil"/>
              <w:right w:val="single" w:sz="4" w:space="0" w:color="auto"/>
            </w:tcBorders>
            <w:vAlign w:val="center"/>
            <w:hideMark/>
          </w:tcPr>
          <w:p w14:paraId="339CA12A" w14:textId="0E316331"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5</w:t>
            </w:r>
          </w:p>
        </w:tc>
        <w:tc>
          <w:tcPr>
            <w:tcW w:w="1890" w:type="dxa"/>
            <w:tcBorders>
              <w:top w:val="nil"/>
              <w:left w:val="nil"/>
              <w:bottom w:val="nil"/>
              <w:right w:val="single" w:sz="4" w:space="0" w:color="auto"/>
            </w:tcBorders>
            <w:vAlign w:val="center"/>
            <w:hideMark/>
          </w:tcPr>
          <w:p w14:paraId="1ADF8E9E" w14:textId="65D04D94"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3.7</w:t>
            </w:r>
          </w:p>
        </w:tc>
      </w:tr>
      <w:tr w:rsidR="00D41F72" w:rsidRPr="00580232" w14:paraId="650A77B1" w14:textId="77777777" w:rsidTr="009B09A2">
        <w:trPr>
          <w:trHeight w:val="270"/>
        </w:trPr>
        <w:tc>
          <w:tcPr>
            <w:tcW w:w="595" w:type="dxa"/>
            <w:vMerge/>
            <w:tcBorders>
              <w:top w:val="nil"/>
              <w:left w:val="single" w:sz="4" w:space="0" w:color="auto"/>
              <w:bottom w:val="single" w:sz="4" w:space="0" w:color="000000"/>
              <w:right w:val="single" w:sz="4" w:space="0" w:color="auto"/>
            </w:tcBorders>
            <w:vAlign w:val="center"/>
            <w:hideMark/>
          </w:tcPr>
          <w:p w14:paraId="783ABBED" w14:textId="77777777" w:rsidR="00D41F72" w:rsidRPr="00580232" w:rsidRDefault="00D41F72" w:rsidP="001F5AD8">
            <w:pPr>
              <w:spacing w:after="0" w:line="360" w:lineRule="auto"/>
              <w:contextualSpacing/>
              <w:rPr>
                <w:rFonts w:ascii="Times New Roman" w:hAnsi="Times New Roman" w:cs="Times New Roman"/>
                <w:b/>
                <w:bCs/>
              </w:rPr>
            </w:pPr>
          </w:p>
        </w:tc>
        <w:tc>
          <w:tcPr>
            <w:tcW w:w="2010" w:type="dxa"/>
            <w:vMerge/>
            <w:tcBorders>
              <w:top w:val="nil"/>
              <w:left w:val="single" w:sz="4" w:space="0" w:color="auto"/>
              <w:bottom w:val="single" w:sz="4" w:space="0" w:color="000000"/>
              <w:right w:val="single" w:sz="4" w:space="0" w:color="auto"/>
            </w:tcBorders>
            <w:vAlign w:val="center"/>
            <w:hideMark/>
          </w:tcPr>
          <w:p w14:paraId="00487960" w14:textId="77777777" w:rsidR="00D41F72" w:rsidRPr="00580232" w:rsidRDefault="00D41F72"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7764F82B" w14:textId="3D392F05" w:rsidR="00D41F72" w:rsidRPr="00580232" w:rsidRDefault="00D41F72"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Middle Management</w:t>
            </w:r>
          </w:p>
        </w:tc>
        <w:tc>
          <w:tcPr>
            <w:tcW w:w="1710" w:type="dxa"/>
            <w:tcBorders>
              <w:top w:val="nil"/>
              <w:left w:val="nil"/>
              <w:bottom w:val="nil"/>
              <w:right w:val="single" w:sz="4" w:space="0" w:color="auto"/>
            </w:tcBorders>
            <w:vAlign w:val="center"/>
            <w:hideMark/>
          </w:tcPr>
          <w:p w14:paraId="77916E79" w14:textId="5B26D41C"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20</w:t>
            </w:r>
          </w:p>
        </w:tc>
        <w:tc>
          <w:tcPr>
            <w:tcW w:w="1890" w:type="dxa"/>
            <w:tcBorders>
              <w:top w:val="nil"/>
              <w:left w:val="nil"/>
              <w:bottom w:val="nil"/>
              <w:right w:val="single" w:sz="4" w:space="0" w:color="auto"/>
            </w:tcBorders>
            <w:vAlign w:val="center"/>
            <w:hideMark/>
          </w:tcPr>
          <w:p w14:paraId="214812EB" w14:textId="635FC539"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14.9</w:t>
            </w:r>
          </w:p>
        </w:tc>
      </w:tr>
      <w:tr w:rsidR="00D41F72" w:rsidRPr="00580232" w14:paraId="6E9D272D" w14:textId="77777777" w:rsidTr="009B09A2">
        <w:trPr>
          <w:trHeight w:val="270"/>
        </w:trPr>
        <w:tc>
          <w:tcPr>
            <w:tcW w:w="595" w:type="dxa"/>
            <w:vMerge/>
            <w:tcBorders>
              <w:top w:val="nil"/>
              <w:left w:val="single" w:sz="4" w:space="0" w:color="auto"/>
              <w:bottom w:val="single" w:sz="4" w:space="0" w:color="000000"/>
              <w:right w:val="single" w:sz="4" w:space="0" w:color="auto"/>
            </w:tcBorders>
            <w:vAlign w:val="center"/>
            <w:hideMark/>
          </w:tcPr>
          <w:p w14:paraId="5D9EB597" w14:textId="77777777" w:rsidR="00D41F72" w:rsidRPr="00580232" w:rsidRDefault="00D41F72" w:rsidP="001F5AD8">
            <w:pPr>
              <w:spacing w:after="0" w:line="360" w:lineRule="auto"/>
              <w:contextualSpacing/>
              <w:rPr>
                <w:rFonts w:ascii="Times New Roman" w:hAnsi="Times New Roman" w:cs="Times New Roman"/>
                <w:b/>
                <w:bCs/>
              </w:rPr>
            </w:pPr>
          </w:p>
        </w:tc>
        <w:tc>
          <w:tcPr>
            <w:tcW w:w="2010" w:type="dxa"/>
            <w:vMerge/>
            <w:tcBorders>
              <w:top w:val="nil"/>
              <w:left w:val="single" w:sz="4" w:space="0" w:color="auto"/>
              <w:bottom w:val="single" w:sz="4" w:space="0" w:color="000000"/>
              <w:right w:val="single" w:sz="4" w:space="0" w:color="auto"/>
            </w:tcBorders>
            <w:vAlign w:val="center"/>
            <w:hideMark/>
          </w:tcPr>
          <w:p w14:paraId="2CA93819" w14:textId="77777777" w:rsidR="00D41F72" w:rsidRPr="00580232" w:rsidRDefault="00D41F72" w:rsidP="001F5AD8">
            <w:pPr>
              <w:spacing w:after="0" w:line="360" w:lineRule="auto"/>
              <w:contextualSpacing/>
              <w:rPr>
                <w:rFonts w:ascii="Times New Roman" w:hAnsi="Times New Roman" w:cs="Times New Roman"/>
              </w:rPr>
            </w:pPr>
          </w:p>
        </w:tc>
        <w:tc>
          <w:tcPr>
            <w:tcW w:w="1980" w:type="dxa"/>
            <w:tcBorders>
              <w:top w:val="nil"/>
              <w:left w:val="nil"/>
              <w:bottom w:val="nil"/>
              <w:right w:val="single" w:sz="4" w:space="0" w:color="auto"/>
            </w:tcBorders>
            <w:vAlign w:val="center"/>
            <w:hideMark/>
          </w:tcPr>
          <w:p w14:paraId="72D9F38A" w14:textId="4ACAC437" w:rsidR="00D41F72" w:rsidRPr="00580232" w:rsidRDefault="00D41F72"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Supervisor</w:t>
            </w:r>
          </w:p>
        </w:tc>
        <w:tc>
          <w:tcPr>
            <w:tcW w:w="1710" w:type="dxa"/>
            <w:tcBorders>
              <w:top w:val="nil"/>
              <w:left w:val="nil"/>
              <w:bottom w:val="nil"/>
              <w:right w:val="single" w:sz="4" w:space="0" w:color="auto"/>
            </w:tcBorders>
            <w:vAlign w:val="center"/>
            <w:hideMark/>
          </w:tcPr>
          <w:p w14:paraId="2E60FAE2" w14:textId="58A61C63"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25</w:t>
            </w:r>
          </w:p>
        </w:tc>
        <w:tc>
          <w:tcPr>
            <w:tcW w:w="1890" w:type="dxa"/>
            <w:tcBorders>
              <w:top w:val="nil"/>
              <w:left w:val="nil"/>
              <w:bottom w:val="nil"/>
              <w:right w:val="single" w:sz="4" w:space="0" w:color="auto"/>
            </w:tcBorders>
            <w:vAlign w:val="center"/>
            <w:hideMark/>
          </w:tcPr>
          <w:p w14:paraId="59856C6B" w14:textId="32493421"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18.7</w:t>
            </w:r>
          </w:p>
        </w:tc>
      </w:tr>
      <w:tr w:rsidR="00D41F72" w:rsidRPr="00580232" w14:paraId="797690D7" w14:textId="77777777" w:rsidTr="009B09A2">
        <w:trPr>
          <w:trHeight w:val="270"/>
        </w:trPr>
        <w:tc>
          <w:tcPr>
            <w:tcW w:w="595" w:type="dxa"/>
            <w:vMerge/>
            <w:tcBorders>
              <w:top w:val="nil"/>
              <w:left w:val="single" w:sz="4" w:space="0" w:color="auto"/>
              <w:bottom w:val="single" w:sz="4" w:space="0" w:color="000000"/>
              <w:right w:val="single" w:sz="4" w:space="0" w:color="auto"/>
            </w:tcBorders>
            <w:vAlign w:val="center"/>
            <w:hideMark/>
          </w:tcPr>
          <w:p w14:paraId="1DF4CF2D" w14:textId="77777777" w:rsidR="00D41F72" w:rsidRPr="00580232" w:rsidRDefault="00D41F72" w:rsidP="001F5AD8">
            <w:pPr>
              <w:spacing w:after="0" w:line="360" w:lineRule="auto"/>
              <w:contextualSpacing/>
              <w:rPr>
                <w:rFonts w:ascii="Times New Roman" w:hAnsi="Times New Roman" w:cs="Times New Roman"/>
                <w:b/>
                <w:bCs/>
              </w:rPr>
            </w:pPr>
          </w:p>
        </w:tc>
        <w:tc>
          <w:tcPr>
            <w:tcW w:w="2010" w:type="dxa"/>
            <w:vMerge/>
            <w:tcBorders>
              <w:top w:val="nil"/>
              <w:left w:val="single" w:sz="4" w:space="0" w:color="auto"/>
              <w:bottom w:val="single" w:sz="4" w:space="0" w:color="000000"/>
              <w:right w:val="single" w:sz="4" w:space="0" w:color="auto"/>
            </w:tcBorders>
            <w:vAlign w:val="center"/>
            <w:hideMark/>
          </w:tcPr>
          <w:p w14:paraId="53BCC57E" w14:textId="77777777" w:rsidR="00D41F72" w:rsidRPr="00580232" w:rsidRDefault="00D41F72" w:rsidP="001F5AD8">
            <w:pPr>
              <w:spacing w:after="0" w:line="360" w:lineRule="auto"/>
              <w:contextualSpacing/>
              <w:rPr>
                <w:rFonts w:ascii="Times New Roman" w:hAnsi="Times New Roman" w:cs="Times New Roman"/>
              </w:rPr>
            </w:pPr>
          </w:p>
        </w:tc>
        <w:tc>
          <w:tcPr>
            <w:tcW w:w="1980" w:type="dxa"/>
            <w:tcBorders>
              <w:top w:val="nil"/>
              <w:left w:val="nil"/>
              <w:right w:val="single" w:sz="4" w:space="0" w:color="auto"/>
            </w:tcBorders>
            <w:vAlign w:val="center"/>
            <w:hideMark/>
          </w:tcPr>
          <w:p w14:paraId="0BF14BF1" w14:textId="3DDC49CB" w:rsidR="00D41F72" w:rsidRPr="00580232" w:rsidRDefault="00D41F72"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Staff</w:t>
            </w:r>
          </w:p>
        </w:tc>
        <w:tc>
          <w:tcPr>
            <w:tcW w:w="1710" w:type="dxa"/>
            <w:tcBorders>
              <w:top w:val="nil"/>
              <w:left w:val="nil"/>
              <w:right w:val="single" w:sz="4" w:space="0" w:color="auto"/>
            </w:tcBorders>
            <w:vAlign w:val="center"/>
            <w:hideMark/>
          </w:tcPr>
          <w:p w14:paraId="42FB15DF" w14:textId="64FCC835"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47</w:t>
            </w:r>
          </w:p>
        </w:tc>
        <w:tc>
          <w:tcPr>
            <w:tcW w:w="1890" w:type="dxa"/>
            <w:tcBorders>
              <w:top w:val="nil"/>
              <w:left w:val="nil"/>
              <w:right w:val="single" w:sz="4" w:space="0" w:color="auto"/>
            </w:tcBorders>
            <w:vAlign w:val="center"/>
            <w:hideMark/>
          </w:tcPr>
          <w:p w14:paraId="3582E421" w14:textId="2BD55AE4"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35.1</w:t>
            </w:r>
          </w:p>
        </w:tc>
      </w:tr>
      <w:tr w:rsidR="00D41F72" w:rsidRPr="00580232" w14:paraId="487753BE" w14:textId="77777777" w:rsidTr="009B09A2">
        <w:trPr>
          <w:trHeight w:val="270"/>
        </w:trPr>
        <w:tc>
          <w:tcPr>
            <w:tcW w:w="595" w:type="dxa"/>
            <w:vMerge/>
            <w:tcBorders>
              <w:top w:val="nil"/>
              <w:left w:val="single" w:sz="4" w:space="0" w:color="auto"/>
              <w:bottom w:val="nil"/>
              <w:right w:val="single" w:sz="4" w:space="0" w:color="auto"/>
            </w:tcBorders>
            <w:vAlign w:val="center"/>
            <w:hideMark/>
          </w:tcPr>
          <w:p w14:paraId="549F738D" w14:textId="77777777" w:rsidR="00D41F72" w:rsidRPr="00580232" w:rsidRDefault="00D41F72" w:rsidP="001F5AD8">
            <w:pPr>
              <w:spacing w:after="0" w:line="360" w:lineRule="auto"/>
              <w:contextualSpacing/>
              <w:rPr>
                <w:rFonts w:ascii="Times New Roman" w:hAnsi="Times New Roman" w:cs="Times New Roman"/>
                <w:b/>
                <w:bCs/>
              </w:rPr>
            </w:pPr>
          </w:p>
        </w:tc>
        <w:tc>
          <w:tcPr>
            <w:tcW w:w="2010" w:type="dxa"/>
            <w:vMerge/>
            <w:tcBorders>
              <w:top w:val="nil"/>
              <w:left w:val="single" w:sz="4" w:space="0" w:color="auto"/>
              <w:bottom w:val="nil"/>
              <w:right w:val="single" w:sz="4" w:space="0" w:color="auto"/>
            </w:tcBorders>
            <w:vAlign w:val="center"/>
            <w:hideMark/>
          </w:tcPr>
          <w:p w14:paraId="0420D459" w14:textId="77777777" w:rsidR="00D41F72" w:rsidRPr="00580232" w:rsidRDefault="00D41F72" w:rsidP="001F5AD8">
            <w:pPr>
              <w:spacing w:after="0" w:line="360" w:lineRule="auto"/>
              <w:contextualSpacing/>
              <w:rPr>
                <w:rFonts w:ascii="Times New Roman" w:hAnsi="Times New Roman" w:cs="Times New Roman"/>
              </w:rPr>
            </w:pPr>
          </w:p>
        </w:tc>
        <w:tc>
          <w:tcPr>
            <w:tcW w:w="1980" w:type="dxa"/>
            <w:tcBorders>
              <w:top w:val="nil"/>
              <w:left w:val="nil"/>
              <w:bottom w:val="single" w:sz="4" w:space="0" w:color="auto"/>
              <w:right w:val="single" w:sz="4" w:space="0" w:color="auto"/>
            </w:tcBorders>
            <w:vAlign w:val="center"/>
            <w:hideMark/>
          </w:tcPr>
          <w:p w14:paraId="7A7F11ED" w14:textId="11864792" w:rsidR="00D41F72" w:rsidRPr="00580232" w:rsidRDefault="00D41F72" w:rsidP="001F5AD8">
            <w:pPr>
              <w:spacing w:after="0" w:line="360" w:lineRule="auto"/>
              <w:contextualSpacing/>
              <w:rPr>
                <w:rFonts w:ascii="Times New Roman" w:hAnsi="Times New Roman" w:cs="Times New Roman"/>
              </w:rPr>
            </w:pPr>
            <w:r w:rsidRPr="00580232">
              <w:rPr>
                <w:rFonts w:ascii="Times New Roman" w:eastAsia="Times New Roman" w:hAnsi="Times New Roman" w:cs="Times New Roman"/>
                <w:color w:val="000000"/>
                <w:kern w:val="0"/>
                <w14:ligatures w14:val="none"/>
              </w:rPr>
              <w:t>Other</w:t>
            </w:r>
          </w:p>
        </w:tc>
        <w:tc>
          <w:tcPr>
            <w:tcW w:w="1710" w:type="dxa"/>
            <w:tcBorders>
              <w:top w:val="nil"/>
              <w:left w:val="nil"/>
              <w:bottom w:val="single" w:sz="4" w:space="0" w:color="auto"/>
              <w:right w:val="single" w:sz="4" w:space="0" w:color="auto"/>
            </w:tcBorders>
            <w:vAlign w:val="center"/>
            <w:hideMark/>
          </w:tcPr>
          <w:p w14:paraId="77DFA8C1" w14:textId="05BDBE5B"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37</w:t>
            </w:r>
          </w:p>
        </w:tc>
        <w:tc>
          <w:tcPr>
            <w:tcW w:w="1890" w:type="dxa"/>
            <w:tcBorders>
              <w:top w:val="nil"/>
              <w:left w:val="nil"/>
              <w:bottom w:val="single" w:sz="4" w:space="0" w:color="auto"/>
              <w:right w:val="single" w:sz="4" w:space="0" w:color="auto"/>
            </w:tcBorders>
            <w:vAlign w:val="center"/>
            <w:hideMark/>
          </w:tcPr>
          <w:p w14:paraId="5A59F776" w14:textId="33C29BF2" w:rsidR="00D41F72" w:rsidRPr="00580232" w:rsidRDefault="00D41F72" w:rsidP="001F5AD8">
            <w:pPr>
              <w:spacing w:after="0" w:line="360" w:lineRule="auto"/>
              <w:contextualSpacing/>
              <w:jc w:val="right"/>
              <w:rPr>
                <w:rFonts w:ascii="Times New Roman" w:hAnsi="Times New Roman" w:cs="Times New Roman"/>
              </w:rPr>
            </w:pPr>
            <w:r w:rsidRPr="00580232">
              <w:rPr>
                <w:rFonts w:ascii="Times New Roman" w:eastAsia="Times New Roman" w:hAnsi="Times New Roman" w:cs="Times New Roman"/>
                <w:color w:val="000000"/>
                <w:kern w:val="0"/>
                <w14:ligatures w14:val="none"/>
              </w:rPr>
              <w:t>27.6</w:t>
            </w:r>
          </w:p>
        </w:tc>
      </w:tr>
      <w:tr w:rsidR="000E6F28" w:rsidRPr="00580232" w14:paraId="2A48C795" w14:textId="77777777" w:rsidTr="009B09A2">
        <w:trPr>
          <w:trHeight w:val="270"/>
        </w:trPr>
        <w:tc>
          <w:tcPr>
            <w:tcW w:w="595" w:type="dxa"/>
            <w:tcBorders>
              <w:top w:val="nil"/>
              <w:left w:val="single" w:sz="4" w:space="0" w:color="auto"/>
              <w:bottom w:val="single" w:sz="4" w:space="0" w:color="000000"/>
              <w:right w:val="single" w:sz="4" w:space="0" w:color="auto"/>
            </w:tcBorders>
            <w:vAlign w:val="center"/>
          </w:tcPr>
          <w:p w14:paraId="03C56461" w14:textId="77777777" w:rsidR="000E6F28" w:rsidRPr="00580232" w:rsidRDefault="000E6F28" w:rsidP="001F5AD8">
            <w:pPr>
              <w:spacing w:after="0" w:line="360" w:lineRule="auto"/>
              <w:contextualSpacing/>
              <w:rPr>
                <w:rFonts w:ascii="Times New Roman" w:hAnsi="Times New Roman" w:cs="Times New Roman"/>
                <w:b/>
                <w:bCs/>
              </w:rPr>
            </w:pPr>
          </w:p>
        </w:tc>
        <w:tc>
          <w:tcPr>
            <w:tcW w:w="2010" w:type="dxa"/>
            <w:tcBorders>
              <w:top w:val="nil"/>
              <w:left w:val="single" w:sz="4" w:space="0" w:color="auto"/>
              <w:bottom w:val="single" w:sz="4" w:space="0" w:color="000000"/>
              <w:right w:val="single" w:sz="4" w:space="0" w:color="auto"/>
            </w:tcBorders>
            <w:vAlign w:val="center"/>
          </w:tcPr>
          <w:p w14:paraId="46A88AB8" w14:textId="77777777" w:rsidR="000E6F28" w:rsidRPr="00580232" w:rsidRDefault="000E6F28" w:rsidP="001F5AD8">
            <w:pPr>
              <w:spacing w:after="0" w:line="360" w:lineRule="auto"/>
              <w:contextualSpacing/>
              <w:rPr>
                <w:rFonts w:ascii="Times New Roman" w:hAnsi="Times New Roman" w:cs="Times New Roman"/>
              </w:rPr>
            </w:pPr>
          </w:p>
        </w:tc>
        <w:tc>
          <w:tcPr>
            <w:tcW w:w="1980" w:type="dxa"/>
            <w:tcBorders>
              <w:top w:val="single" w:sz="4" w:space="0" w:color="auto"/>
              <w:left w:val="nil"/>
              <w:bottom w:val="single" w:sz="4" w:space="0" w:color="auto"/>
              <w:right w:val="single" w:sz="4" w:space="0" w:color="auto"/>
            </w:tcBorders>
            <w:shd w:val="clear" w:color="auto" w:fill="DAE9F7" w:themeFill="text2" w:themeFillTint="1A"/>
            <w:vAlign w:val="center"/>
          </w:tcPr>
          <w:p w14:paraId="4ADE987F" w14:textId="763DA1A9" w:rsidR="000E6F28" w:rsidRPr="00580232" w:rsidRDefault="000E6F28" w:rsidP="001F5AD8">
            <w:pPr>
              <w:spacing w:after="0" w:line="360" w:lineRule="auto"/>
              <w:contextualSpacing/>
              <w:rPr>
                <w:rFonts w:ascii="Times New Roman" w:eastAsia="Times New Roman" w:hAnsi="Times New Roman" w:cs="Times New Roman"/>
                <w:color w:val="000000"/>
                <w:kern w:val="0"/>
                <w14:ligatures w14:val="none"/>
              </w:rPr>
            </w:pPr>
            <w:r w:rsidRPr="00580232">
              <w:rPr>
                <w:rFonts w:ascii="Times New Roman" w:hAnsi="Times New Roman" w:cs="Times New Roman"/>
              </w:rPr>
              <w:t>Total</w:t>
            </w:r>
          </w:p>
        </w:tc>
        <w:tc>
          <w:tcPr>
            <w:tcW w:w="1710" w:type="dxa"/>
            <w:tcBorders>
              <w:top w:val="single" w:sz="4" w:space="0" w:color="auto"/>
              <w:left w:val="nil"/>
              <w:bottom w:val="single" w:sz="4" w:space="0" w:color="auto"/>
              <w:right w:val="single" w:sz="4" w:space="0" w:color="auto"/>
            </w:tcBorders>
            <w:shd w:val="clear" w:color="auto" w:fill="DAE9F7" w:themeFill="text2" w:themeFillTint="1A"/>
            <w:vAlign w:val="center"/>
          </w:tcPr>
          <w:p w14:paraId="588D304E" w14:textId="356FCA27" w:rsidR="000E6F28" w:rsidRPr="00580232" w:rsidRDefault="000E6F28" w:rsidP="001F5AD8">
            <w:pPr>
              <w:spacing w:after="0" w:line="360" w:lineRule="auto"/>
              <w:contextualSpacing/>
              <w:jc w:val="right"/>
              <w:rPr>
                <w:rFonts w:ascii="Times New Roman" w:eastAsia="Times New Roman" w:hAnsi="Times New Roman" w:cs="Times New Roman"/>
                <w:color w:val="000000"/>
                <w:kern w:val="0"/>
                <w14:ligatures w14:val="none"/>
              </w:rPr>
            </w:pPr>
            <w:r w:rsidRPr="00580232">
              <w:rPr>
                <w:rFonts w:ascii="Times New Roman" w:hAnsi="Times New Roman" w:cs="Times New Roman"/>
              </w:rPr>
              <w:t>134</w:t>
            </w:r>
          </w:p>
        </w:tc>
        <w:tc>
          <w:tcPr>
            <w:tcW w:w="1890" w:type="dxa"/>
            <w:tcBorders>
              <w:top w:val="single" w:sz="4" w:space="0" w:color="auto"/>
              <w:left w:val="nil"/>
              <w:bottom w:val="single" w:sz="4" w:space="0" w:color="auto"/>
              <w:right w:val="single" w:sz="4" w:space="0" w:color="auto"/>
            </w:tcBorders>
            <w:shd w:val="clear" w:color="auto" w:fill="DAE9F7" w:themeFill="text2" w:themeFillTint="1A"/>
            <w:vAlign w:val="center"/>
          </w:tcPr>
          <w:p w14:paraId="3B82F6F4" w14:textId="1CAB1A74" w:rsidR="000E6F28" w:rsidRPr="00580232" w:rsidRDefault="000E6F28" w:rsidP="001F5AD8">
            <w:pPr>
              <w:spacing w:after="0" w:line="360" w:lineRule="auto"/>
              <w:contextualSpacing/>
              <w:jc w:val="right"/>
              <w:rPr>
                <w:rFonts w:ascii="Times New Roman" w:eastAsia="Times New Roman" w:hAnsi="Times New Roman" w:cs="Times New Roman"/>
                <w:color w:val="000000"/>
                <w:kern w:val="0"/>
                <w14:ligatures w14:val="none"/>
              </w:rPr>
            </w:pPr>
            <w:r w:rsidRPr="00580232">
              <w:rPr>
                <w:rFonts w:ascii="Times New Roman" w:hAnsi="Times New Roman" w:cs="Times New Roman"/>
              </w:rPr>
              <w:t>100</w:t>
            </w:r>
          </w:p>
        </w:tc>
      </w:tr>
    </w:tbl>
    <w:p w14:paraId="2893FEB8" w14:textId="6D4D26EB" w:rsidR="00CA22BF" w:rsidRPr="00580232" w:rsidRDefault="00C859BD" w:rsidP="001F5AD8">
      <w:pPr>
        <w:spacing w:after="0" w:line="360" w:lineRule="auto"/>
        <w:contextualSpacing/>
        <w:jc w:val="both"/>
        <w:rPr>
          <w:rFonts w:ascii="Times New Roman" w:hAnsi="Times New Roman" w:cs="Times New Roman"/>
        </w:rPr>
      </w:pPr>
      <w:r w:rsidRPr="00580232">
        <w:rPr>
          <w:rFonts w:ascii="Times New Roman" w:hAnsi="Times New Roman" w:cs="Times New Roman"/>
          <w:noProof/>
          <w:lang w:bidi="my-MM"/>
        </w:rPr>
        <w:t>Source: Survey Data (2026)</w:t>
      </w:r>
    </w:p>
    <w:p w14:paraId="29B3448E"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5" w:name="_Toc227875057"/>
      <w:r w:rsidRPr="00580232">
        <w:rPr>
          <w:rFonts w:ascii="Times New Roman" w:hAnsi="Times New Roman" w:cs="Times New Roman"/>
          <w:b/>
          <w:bCs/>
          <w:color w:val="000000" w:themeColor="text1"/>
          <w:sz w:val="24"/>
          <w:szCs w:val="24"/>
        </w:rPr>
        <w:t>4.1.1 Gender</w:t>
      </w:r>
      <w:bookmarkEnd w:id="45"/>
    </w:p>
    <w:p w14:paraId="70D15A76" w14:textId="1EA95936"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All 134 respondents answered the gender question, and no values are missing. The SPSS output shows that 82 respondents are male (61.2%), and 52 respondents are female (38.8%). This distribution indicates that male employees form a slight majority in the sample, but female employees are also well represented. In many banking contexts, similar patterns are observed, with more male staff overall but growing female participation.</w:t>
      </w:r>
    </w:p>
    <w:p w14:paraId="59E1EDD4"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6" w:name="_Toc227875058"/>
      <w:r w:rsidRPr="00580232">
        <w:rPr>
          <w:rFonts w:ascii="Times New Roman" w:hAnsi="Times New Roman" w:cs="Times New Roman"/>
          <w:b/>
          <w:bCs/>
          <w:color w:val="000000" w:themeColor="text1"/>
          <w:sz w:val="24"/>
          <w:szCs w:val="24"/>
        </w:rPr>
        <w:t>4.1.2 Age Group</w:t>
      </w:r>
      <w:bookmarkEnd w:id="46"/>
    </w:p>
    <w:p w14:paraId="4B6DCF28"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All respondents also provided their age group. The age distribution is as follows:</w:t>
      </w:r>
    </w:p>
    <w:p w14:paraId="4EB11602" w14:textId="2E0B81D9" w:rsidR="00543992" w:rsidRPr="00580232" w:rsidRDefault="00543992" w:rsidP="001F5AD8">
      <w:pPr>
        <w:pStyle w:val="ListParagraph"/>
        <w:numPr>
          <w:ilvl w:val="0"/>
          <w:numId w:val="14"/>
        </w:numPr>
        <w:spacing w:after="0" w:line="360" w:lineRule="auto"/>
        <w:jc w:val="both"/>
        <w:rPr>
          <w:rFonts w:ascii="Times New Roman" w:hAnsi="Times New Roman" w:cs="Times New Roman"/>
        </w:rPr>
      </w:pPr>
      <w:r w:rsidRPr="00580232">
        <w:rPr>
          <w:rFonts w:ascii="Times New Roman" w:hAnsi="Times New Roman" w:cs="Times New Roman"/>
        </w:rPr>
        <w:t>Under 25 years: 27 respondents (20.1</w:t>
      </w:r>
      <w:r w:rsidR="00802C44" w:rsidRPr="00580232">
        <w:rPr>
          <w:rFonts w:ascii="Times New Roman" w:hAnsi="Times New Roman" w:cs="Times New Roman"/>
        </w:rPr>
        <w:t>5</w:t>
      </w:r>
      <w:r w:rsidRPr="00580232">
        <w:rPr>
          <w:rFonts w:ascii="Times New Roman" w:hAnsi="Times New Roman" w:cs="Times New Roman"/>
        </w:rPr>
        <w:t>%)</w:t>
      </w:r>
    </w:p>
    <w:p w14:paraId="7AA63AD1" w14:textId="1DE0769B" w:rsidR="00543992" w:rsidRPr="00580232" w:rsidRDefault="00543992" w:rsidP="001F5AD8">
      <w:pPr>
        <w:numPr>
          <w:ilvl w:val="0"/>
          <w:numId w:val="14"/>
        </w:numPr>
        <w:spacing w:after="0" w:line="360" w:lineRule="auto"/>
        <w:contextualSpacing/>
        <w:jc w:val="both"/>
        <w:rPr>
          <w:rFonts w:ascii="Times New Roman" w:hAnsi="Times New Roman" w:cs="Times New Roman"/>
        </w:rPr>
      </w:pPr>
      <w:r w:rsidRPr="00580232">
        <w:rPr>
          <w:rFonts w:ascii="Times New Roman" w:hAnsi="Times New Roman" w:cs="Times New Roman"/>
        </w:rPr>
        <w:t>Between 25 and 34 years: 27 respondents (20.1</w:t>
      </w:r>
      <w:r w:rsidR="00802C44" w:rsidRPr="00580232">
        <w:rPr>
          <w:rFonts w:ascii="Times New Roman" w:hAnsi="Times New Roman" w:cs="Times New Roman"/>
        </w:rPr>
        <w:t>5</w:t>
      </w:r>
      <w:r w:rsidRPr="00580232">
        <w:rPr>
          <w:rFonts w:ascii="Times New Roman" w:hAnsi="Times New Roman" w:cs="Times New Roman"/>
        </w:rPr>
        <w:t>%)</w:t>
      </w:r>
    </w:p>
    <w:p w14:paraId="562B59F0" w14:textId="4732CAB7" w:rsidR="00543992" w:rsidRPr="00580232" w:rsidRDefault="00543992" w:rsidP="001F5AD8">
      <w:pPr>
        <w:numPr>
          <w:ilvl w:val="0"/>
          <w:numId w:val="14"/>
        </w:numPr>
        <w:spacing w:after="0" w:line="360" w:lineRule="auto"/>
        <w:contextualSpacing/>
        <w:jc w:val="both"/>
        <w:rPr>
          <w:rFonts w:ascii="Times New Roman" w:hAnsi="Times New Roman" w:cs="Times New Roman"/>
        </w:rPr>
      </w:pPr>
      <w:r w:rsidRPr="00580232">
        <w:rPr>
          <w:rFonts w:ascii="Times New Roman" w:hAnsi="Times New Roman" w:cs="Times New Roman"/>
        </w:rPr>
        <w:t>Between 35 and 44 years: 27 respondents (20.1</w:t>
      </w:r>
      <w:r w:rsidR="00802C44" w:rsidRPr="00580232">
        <w:rPr>
          <w:rFonts w:ascii="Times New Roman" w:hAnsi="Times New Roman" w:cs="Times New Roman"/>
        </w:rPr>
        <w:t>5</w:t>
      </w:r>
      <w:r w:rsidRPr="00580232">
        <w:rPr>
          <w:rFonts w:ascii="Times New Roman" w:hAnsi="Times New Roman" w:cs="Times New Roman"/>
        </w:rPr>
        <w:t>%)</w:t>
      </w:r>
    </w:p>
    <w:p w14:paraId="58262952" w14:textId="0297B98F" w:rsidR="00543992" w:rsidRPr="00580232" w:rsidRDefault="00543992" w:rsidP="001F5AD8">
      <w:pPr>
        <w:numPr>
          <w:ilvl w:val="0"/>
          <w:numId w:val="14"/>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Between 40 and 54 years: 29 respondents (21.6</w:t>
      </w:r>
      <w:r w:rsidR="00802C44" w:rsidRPr="00580232">
        <w:rPr>
          <w:rFonts w:ascii="Times New Roman" w:hAnsi="Times New Roman" w:cs="Times New Roman"/>
        </w:rPr>
        <w:t>4</w:t>
      </w:r>
      <w:r w:rsidRPr="00580232">
        <w:rPr>
          <w:rFonts w:ascii="Times New Roman" w:hAnsi="Times New Roman" w:cs="Times New Roman"/>
        </w:rPr>
        <w:t>%)</w:t>
      </w:r>
    </w:p>
    <w:p w14:paraId="4B0C2686" w14:textId="11B645B8" w:rsidR="00543992" w:rsidRPr="00580232" w:rsidRDefault="00543992" w:rsidP="001F5AD8">
      <w:pPr>
        <w:numPr>
          <w:ilvl w:val="0"/>
          <w:numId w:val="14"/>
        </w:numPr>
        <w:spacing w:after="0" w:line="360" w:lineRule="auto"/>
        <w:contextualSpacing/>
        <w:jc w:val="both"/>
        <w:rPr>
          <w:rFonts w:ascii="Times New Roman" w:hAnsi="Times New Roman" w:cs="Times New Roman"/>
        </w:rPr>
      </w:pPr>
      <w:r w:rsidRPr="00580232">
        <w:rPr>
          <w:rFonts w:ascii="Times New Roman" w:hAnsi="Times New Roman" w:cs="Times New Roman"/>
        </w:rPr>
        <w:t>Above 55 years: 24 respondents (17.9</w:t>
      </w:r>
      <w:r w:rsidR="00802C44" w:rsidRPr="00580232">
        <w:rPr>
          <w:rFonts w:ascii="Times New Roman" w:hAnsi="Times New Roman" w:cs="Times New Roman"/>
        </w:rPr>
        <w:t>1</w:t>
      </w:r>
      <w:r w:rsidRPr="00580232">
        <w:rPr>
          <w:rFonts w:ascii="Times New Roman" w:hAnsi="Times New Roman" w:cs="Times New Roman"/>
        </w:rPr>
        <w:t>%)</w:t>
      </w:r>
    </w:p>
    <w:p w14:paraId="5B706929" w14:textId="1E11AED0"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 sample therefore covers all age categories in a relatively balanced way. Younger employees bring new views and digital skills, while older staff contribute long</w:t>
      </w:r>
      <w:r w:rsidRPr="00580232">
        <w:rPr>
          <w:rFonts w:ascii="Times New Roman" w:hAnsi="Times New Roman" w:cs="Times New Roman"/>
        </w:rPr>
        <w:noBreakHyphen/>
        <w:t xml:space="preserve">term </w:t>
      </w:r>
      <w:r w:rsidR="00802C44" w:rsidRPr="00580232">
        <w:rPr>
          <w:rFonts w:ascii="Times New Roman" w:hAnsi="Times New Roman" w:cs="Times New Roman"/>
        </w:rPr>
        <w:t>organizational</w:t>
      </w:r>
      <w:r w:rsidRPr="00580232">
        <w:rPr>
          <w:rFonts w:ascii="Times New Roman" w:hAnsi="Times New Roman" w:cs="Times New Roman"/>
        </w:rPr>
        <w:t xml:space="preserve"> knowledge and experience. This mix is useful for studying perceptions of leadership and innovation across generations.</w:t>
      </w:r>
    </w:p>
    <w:p w14:paraId="19843AA9"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7" w:name="_Toc227875059"/>
      <w:r w:rsidRPr="00580232">
        <w:rPr>
          <w:rFonts w:ascii="Times New Roman" w:hAnsi="Times New Roman" w:cs="Times New Roman"/>
          <w:b/>
          <w:bCs/>
          <w:color w:val="000000" w:themeColor="text1"/>
          <w:sz w:val="24"/>
          <w:szCs w:val="24"/>
        </w:rPr>
        <w:t>4.1.3 Education Level</w:t>
      </w:r>
      <w:bookmarkEnd w:id="47"/>
    </w:p>
    <w:p w14:paraId="00CB2FA7" w14:textId="3F93A583"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For education, the SPSS </w:t>
      </w:r>
      <w:r w:rsidR="000E6F28" w:rsidRPr="00580232">
        <w:rPr>
          <w:rFonts w:ascii="Times New Roman" w:hAnsi="Times New Roman" w:cs="Times New Roman"/>
        </w:rPr>
        <w:t xml:space="preserve">data </w:t>
      </w:r>
      <w:r w:rsidR="00C7331E" w:rsidRPr="00580232">
        <w:rPr>
          <w:rFonts w:ascii="Times New Roman" w:hAnsi="Times New Roman" w:cs="Times New Roman"/>
        </w:rPr>
        <w:t>is as</w:t>
      </w:r>
      <w:r w:rsidR="000E6F28" w:rsidRPr="00580232">
        <w:rPr>
          <w:rFonts w:ascii="Times New Roman" w:hAnsi="Times New Roman" w:cs="Times New Roman"/>
        </w:rPr>
        <w:t xml:space="preserve"> </w:t>
      </w:r>
      <w:r w:rsidR="00F235ED" w:rsidRPr="00580232">
        <w:rPr>
          <w:rFonts w:ascii="Times New Roman" w:hAnsi="Times New Roman" w:cs="Times New Roman"/>
        </w:rPr>
        <w:t>follows</w:t>
      </w:r>
      <w:r w:rsidRPr="00580232">
        <w:rPr>
          <w:rFonts w:ascii="Times New Roman" w:hAnsi="Times New Roman" w:cs="Times New Roman"/>
        </w:rPr>
        <w:t>:</w:t>
      </w:r>
    </w:p>
    <w:p w14:paraId="0DEFCD5F" w14:textId="30F2D8ED" w:rsidR="00543992" w:rsidRPr="00580232" w:rsidRDefault="00543992" w:rsidP="001F5AD8">
      <w:pPr>
        <w:pStyle w:val="ListParagraph"/>
        <w:numPr>
          <w:ilvl w:val="0"/>
          <w:numId w:val="15"/>
        </w:numPr>
        <w:spacing w:after="0" w:line="360" w:lineRule="auto"/>
        <w:jc w:val="both"/>
        <w:rPr>
          <w:rFonts w:ascii="Times New Roman" w:hAnsi="Times New Roman" w:cs="Times New Roman"/>
        </w:rPr>
      </w:pPr>
      <w:r w:rsidRPr="00580232">
        <w:rPr>
          <w:rFonts w:ascii="Times New Roman" w:hAnsi="Times New Roman" w:cs="Times New Roman"/>
        </w:rPr>
        <w:t>High school or below: 10 respondents (7.5%)</w:t>
      </w:r>
    </w:p>
    <w:p w14:paraId="43A675BA" w14:textId="77777777" w:rsidR="00543992" w:rsidRPr="00580232" w:rsidRDefault="00543992" w:rsidP="001F5AD8">
      <w:pPr>
        <w:numPr>
          <w:ilvl w:val="0"/>
          <w:numId w:val="15"/>
        </w:numPr>
        <w:spacing w:after="0" w:line="360" w:lineRule="auto"/>
        <w:contextualSpacing/>
        <w:jc w:val="both"/>
        <w:rPr>
          <w:rFonts w:ascii="Times New Roman" w:hAnsi="Times New Roman" w:cs="Times New Roman"/>
        </w:rPr>
      </w:pPr>
      <w:r w:rsidRPr="00580232">
        <w:rPr>
          <w:rFonts w:ascii="Times New Roman" w:hAnsi="Times New Roman" w:cs="Times New Roman"/>
        </w:rPr>
        <w:t>Diploma: 39 respondents (29.1%)</w:t>
      </w:r>
    </w:p>
    <w:p w14:paraId="63FF3919" w14:textId="77777777" w:rsidR="00543992" w:rsidRPr="00580232" w:rsidRDefault="00543992" w:rsidP="001F5AD8">
      <w:pPr>
        <w:numPr>
          <w:ilvl w:val="0"/>
          <w:numId w:val="15"/>
        </w:numPr>
        <w:spacing w:after="0" w:line="360" w:lineRule="auto"/>
        <w:contextualSpacing/>
        <w:jc w:val="both"/>
        <w:rPr>
          <w:rFonts w:ascii="Times New Roman" w:hAnsi="Times New Roman" w:cs="Times New Roman"/>
        </w:rPr>
      </w:pPr>
      <w:r w:rsidRPr="00580232">
        <w:rPr>
          <w:rFonts w:ascii="Times New Roman" w:hAnsi="Times New Roman" w:cs="Times New Roman"/>
        </w:rPr>
        <w:t>Bachelor’s degree: 11 respondents (8.2%)</w:t>
      </w:r>
    </w:p>
    <w:p w14:paraId="513E520B" w14:textId="77777777" w:rsidR="00543992" w:rsidRPr="00580232" w:rsidRDefault="00543992" w:rsidP="001F5AD8">
      <w:pPr>
        <w:numPr>
          <w:ilvl w:val="0"/>
          <w:numId w:val="15"/>
        </w:numPr>
        <w:spacing w:after="0" w:line="360" w:lineRule="auto"/>
        <w:contextualSpacing/>
        <w:jc w:val="both"/>
        <w:rPr>
          <w:rFonts w:ascii="Times New Roman" w:hAnsi="Times New Roman" w:cs="Times New Roman"/>
        </w:rPr>
      </w:pPr>
      <w:r w:rsidRPr="00580232">
        <w:rPr>
          <w:rFonts w:ascii="Times New Roman" w:hAnsi="Times New Roman" w:cs="Times New Roman"/>
        </w:rPr>
        <w:t>Master’s degree: 30 respondents (22.4%)</w:t>
      </w:r>
    </w:p>
    <w:p w14:paraId="5EDE414B" w14:textId="77777777" w:rsidR="00543992" w:rsidRPr="00580232" w:rsidRDefault="00543992" w:rsidP="001F5AD8">
      <w:pPr>
        <w:numPr>
          <w:ilvl w:val="0"/>
          <w:numId w:val="15"/>
        </w:numPr>
        <w:spacing w:after="0" w:line="360" w:lineRule="auto"/>
        <w:contextualSpacing/>
        <w:jc w:val="both"/>
        <w:rPr>
          <w:rFonts w:ascii="Times New Roman" w:hAnsi="Times New Roman" w:cs="Times New Roman"/>
        </w:rPr>
      </w:pPr>
      <w:r w:rsidRPr="00580232">
        <w:rPr>
          <w:rFonts w:ascii="Times New Roman" w:hAnsi="Times New Roman" w:cs="Times New Roman"/>
        </w:rPr>
        <w:t>Other: 44 respondents (32.8%)</w:t>
      </w:r>
    </w:p>
    <w:p w14:paraId="336B4FD9" w14:textId="5ED90EAD"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Most respondents therefore have at least diploma</w:t>
      </w:r>
      <w:r w:rsidRPr="00580232">
        <w:rPr>
          <w:rFonts w:ascii="Times New Roman" w:hAnsi="Times New Roman" w:cs="Times New Roman"/>
        </w:rPr>
        <w:noBreakHyphen/>
        <w:t>level education, and many hold a master’s degree or other qualifications. The large “Other” category likely includes local professional and banking credentials. A relatively high level of education is expected to support understanding of abstract concepts such as leadership and innovation, and to facilitate meaningful responses to the survey items.</w:t>
      </w:r>
    </w:p>
    <w:p w14:paraId="182E5C5D"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8" w:name="_Toc227875060"/>
      <w:r w:rsidRPr="00580232">
        <w:rPr>
          <w:rFonts w:ascii="Times New Roman" w:hAnsi="Times New Roman" w:cs="Times New Roman"/>
          <w:b/>
          <w:bCs/>
          <w:color w:val="000000" w:themeColor="text1"/>
          <w:sz w:val="24"/>
          <w:szCs w:val="24"/>
        </w:rPr>
        <w:t>4.1.4 Work Experience</w:t>
      </w:r>
      <w:bookmarkEnd w:id="48"/>
    </w:p>
    <w:p w14:paraId="459A25AA"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Respondents reported their total work experience as follows:</w:t>
      </w:r>
    </w:p>
    <w:p w14:paraId="45A3C858" w14:textId="6EB8FEE3" w:rsidR="00543992" w:rsidRPr="00580232" w:rsidRDefault="00543992" w:rsidP="001F5AD8">
      <w:pPr>
        <w:pStyle w:val="ListParagraph"/>
        <w:numPr>
          <w:ilvl w:val="0"/>
          <w:numId w:val="16"/>
        </w:numPr>
        <w:spacing w:after="0" w:line="360" w:lineRule="auto"/>
        <w:jc w:val="both"/>
        <w:rPr>
          <w:rFonts w:ascii="Times New Roman" w:hAnsi="Times New Roman" w:cs="Times New Roman"/>
        </w:rPr>
      </w:pPr>
      <w:r w:rsidRPr="00580232">
        <w:rPr>
          <w:rFonts w:ascii="Times New Roman" w:hAnsi="Times New Roman" w:cs="Times New Roman"/>
        </w:rPr>
        <w:t>Less than 1 year: 9 respondents (6.7%)</w:t>
      </w:r>
    </w:p>
    <w:p w14:paraId="3749ACCA" w14:textId="77777777" w:rsidR="00543992" w:rsidRPr="00580232" w:rsidRDefault="00543992" w:rsidP="001F5AD8">
      <w:pPr>
        <w:numPr>
          <w:ilvl w:val="0"/>
          <w:numId w:val="16"/>
        </w:numPr>
        <w:spacing w:after="0" w:line="360" w:lineRule="auto"/>
        <w:contextualSpacing/>
        <w:jc w:val="both"/>
        <w:rPr>
          <w:rFonts w:ascii="Times New Roman" w:hAnsi="Times New Roman" w:cs="Times New Roman"/>
        </w:rPr>
      </w:pPr>
      <w:r w:rsidRPr="00580232">
        <w:rPr>
          <w:rFonts w:ascii="Times New Roman" w:hAnsi="Times New Roman" w:cs="Times New Roman"/>
        </w:rPr>
        <w:t>1–3 years: 9 respondents (6.7%)</w:t>
      </w:r>
    </w:p>
    <w:p w14:paraId="20768C8A" w14:textId="77777777" w:rsidR="00543992" w:rsidRPr="00580232" w:rsidRDefault="00543992" w:rsidP="001F5AD8">
      <w:pPr>
        <w:numPr>
          <w:ilvl w:val="0"/>
          <w:numId w:val="16"/>
        </w:numPr>
        <w:spacing w:after="0" w:line="360" w:lineRule="auto"/>
        <w:contextualSpacing/>
        <w:jc w:val="both"/>
        <w:rPr>
          <w:rFonts w:ascii="Times New Roman" w:hAnsi="Times New Roman" w:cs="Times New Roman"/>
        </w:rPr>
      </w:pPr>
      <w:r w:rsidRPr="00580232">
        <w:rPr>
          <w:rFonts w:ascii="Times New Roman" w:hAnsi="Times New Roman" w:cs="Times New Roman"/>
        </w:rPr>
        <w:t>4–6 years: 12 respondents (9.0%)</w:t>
      </w:r>
    </w:p>
    <w:p w14:paraId="7EFA44B9" w14:textId="77777777" w:rsidR="00543992" w:rsidRPr="00580232" w:rsidRDefault="00543992" w:rsidP="001F5AD8">
      <w:pPr>
        <w:numPr>
          <w:ilvl w:val="0"/>
          <w:numId w:val="16"/>
        </w:numPr>
        <w:spacing w:after="0" w:line="360" w:lineRule="auto"/>
        <w:contextualSpacing/>
        <w:jc w:val="both"/>
        <w:rPr>
          <w:rFonts w:ascii="Times New Roman" w:hAnsi="Times New Roman" w:cs="Times New Roman"/>
        </w:rPr>
      </w:pPr>
      <w:r w:rsidRPr="00580232">
        <w:rPr>
          <w:rFonts w:ascii="Times New Roman" w:hAnsi="Times New Roman" w:cs="Times New Roman"/>
        </w:rPr>
        <w:t>7–10 years: 22 respondents (16.4%)</w:t>
      </w:r>
    </w:p>
    <w:p w14:paraId="622B6F0E" w14:textId="77777777" w:rsidR="00543992" w:rsidRPr="00580232" w:rsidRDefault="00543992" w:rsidP="001F5AD8">
      <w:pPr>
        <w:numPr>
          <w:ilvl w:val="0"/>
          <w:numId w:val="16"/>
        </w:numPr>
        <w:spacing w:after="0" w:line="360" w:lineRule="auto"/>
        <w:contextualSpacing/>
        <w:jc w:val="both"/>
        <w:rPr>
          <w:rFonts w:ascii="Times New Roman" w:hAnsi="Times New Roman" w:cs="Times New Roman"/>
        </w:rPr>
      </w:pPr>
      <w:r w:rsidRPr="00580232">
        <w:rPr>
          <w:rFonts w:ascii="Times New Roman" w:hAnsi="Times New Roman" w:cs="Times New Roman"/>
        </w:rPr>
        <w:t>More than 10 years: 82 respondents (61.2%)</w:t>
      </w:r>
    </w:p>
    <w:p w14:paraId="527D572E" w14:textId="1827242C"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A majority of respondents (over 60%) have more than 10 years of work experience. This suggests that many participants are seasoned employees who have observed different leadership styles and </w:t>
      </w:r>
      <w:r w:rsidR="00D63A16" w:rsidRPr="00580232">
        <w:rPr>
          <w:rFonts w:ascii="Times New Roman" w:hAnsi="Times New Roman" w:cs="Times New Roman"/>
        </w:rPr>
        <w:t>innovative</w:t>
      </w:r>
      <w:r w:rsidRPr="00580232">
        <w:rPr>
          <w:rFonts w:ascii="Times New Roman" w:hAnsi="Times New Roman" w:cs="Times New Roman"/>
        </w:rPr>
        <w:t xml:space="preserve"> efforts over time. Such experience can lead to more stable and informed perceptions of </w:t>
      </w:r>
      <w:r w:rsidR="00D63A16" w:rsidRPr="00580232">
        <w:rPr>
          <w:rFonts w:ascii="Times New Roman" w:hAnsi="Times New Roman" w:cs="Times New Roman"/>
        </w:rPr>
        <w:t>organizational</w:t>
      </w:r>
      <w:r w:rsidRPr="00580232">
        <w:rPr>
          <w:rFonts w:ascii="Times New Roman" w:hAnsi="Times New Roman" w:cs="Times New Roman"/>
        </w:rPr>
        <w:t xml:space="preserve"> practices.</w:t>
      </w:r>
    </w:p>
    <w:p w14:paraId="221AF2C8"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49" w:name="_Toc227875061"/>
      <w:r w:rsidRPr="00580232">
        <w:rPr>
          <w:rFonts w:ascii="Times New Roman" w:hAnsi="Times New Roman" w:cs="Times New Roman"/>
          <w:b/>
          <w:bCs/>
          <w:color w:val="000000" w:themeColor="text1"/>
          <w:sz w:val="24"/>
          <w:szCs w:val="24"/>
        </w:rPr>
        <w:t>4.1.5 Current Position</w:t>
      </w:r>
      <w:bookmarkEnd w:id="49"/>
    </w:p>
    <w:p w14:paraId="7EE0B500" w14:textId="09CAFE6D"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Regarding current position in the </w:t>
      </w:r>
      <w:r w:rsidR="00D41F72" w:rsidRPr="00580232">
        <w:rPr>
          <w:rFonts w:ascii="Times New Roman" w:hAnsi="Times New Roman" w:cs="Times New Roman"/>
        </w:rPr>
        <w:t>organization</w:t>
      </w:r>
      <w:r w:rsidRPr="00580232">
        <w:rPr>
          <w:rFonts w:ascii="Times New Roman" w:hAnsi="Times New Roman" w:cs="Times New Roman"/>
        </w:rPr>
        <w:t>, SPSS results show:</w:t>
      </w:r>
    </w:p>
    <w:p w14:paraId="0D8CB2BF" w14:textId="6B377784" w:rsidR="00543992" w:rsidRPr="00580232" w:rsidRDefault="00543992" w:rsidP="001F5AD8">
      <w:pPr>
        <w:pStyle w:val="ListParagraph"/>
        <w:numPr>
          <w:ilvl w:val="0"/>
          <w:numId w:val="17"/>
        </w:numPr>
        <w:spacing w:after="0" w:line="360" w:lineRule="auto"/>
        <w:jc w:val="both"/>
        <w:rPr>
          <w:rFonts w:ascii="Times New Roman" w:hAnsi="Times New Roman" w:cs="Times New Roman"/>
        </w:rPr>
      </w:pPr>
      <w:r w:rsidRPr="00580232">
        <w:rPr>
          <w:rFonts w:ascii="Times New Roman" w:hAnsi="Times New Roman" w:cs="Times New Roman"/>
        </w:rPr>
        <w:t>Top management: 5 respondents (3.7%)</w:t>
      </w:r>
    </w:p>
    <w:p w14:paraId="69B1F2AC" w14:textId="77777777" w:rsidR="00543992" w:rsidRPr="00580232" w:rsidRDefault="00543992" w:rsidP="001F5AD8">
      <w:pPr>
        <w:numPr>
          <w:ilvl w:val="0"/>
          <w:numId w:val="17"/>
        </w:numPr>
        <w:spacing w:after="0" w:line="360" w:lineRule="auto"/>
        <w:contextualSpacing/>
        <w:jc w:val="both"/>
        <w:rPr>
          <w:rFonts w:ascii="Times New Roman" w:hAnsi="Times New Roman" w:cs="Times New Roman"/>
        </w:rPr>
      </w:pPr>
      <w:r w:rsidRPr="00580232">
        <w:rPr>
          <w:rFonts w:ascii="Times New Roman" w:hAnsi="Times New Roman" w:cs="Times New Roman"/>
        </w:rPr>
        <w:t>Middle management: 20 respondents (14.9%)</w:t>
      </w:r>
    </w:p>
    <w:p w14:paraId="6AB78D8B" w14:textId="77777777" w:rsidR="00543992" w:rsidRPr="00580232" w:rsidRDefault="00543992" w:rsidP="001F5AD8">
      <w:pPr>
        <w:numPr>
          <w:ilvl w:val="0"/>
          <w:numId w:val="17"/>
        </w:numPr>
        <w:spacing w:after="0" w:line="360" w:lineRule="auto"/>
        <w:contextualSpacing/>
        <w:jc w:val="both"/>
        <w:rPr>
          <w:rFonts w:ascii="Times New Roman" w:hAnsi="Times New Roman" w:cs="Times New Roman"/>
        </w:rPr>
      </w:pPr>
      <w:r w:rsidRPr="00580232">
        <w:rPr>
          <w:rFonts w:ascii="Times New Roman" w:hAnsi="Times New Roman" w:cs="Times New Roman"/>
        </w:rPr>
        <w:t>Supervisor: 25 respondents (18.7%)</w:t>
      </w:r>
    </w:p>
    <w:p w14:paraId="1EBDFE44" w14:textId="77777777" w:rsidR="00543992" w:rsidRPr="00580232" w:rsidRDefault="00543992" w:rsidP="001F5AD8">
      <w:pPr>
        <w:numPr>
          <w:ilvl w:val="0"/>
          <w:numId w:val="17"/>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Staff: 47 respondents (35.1%)</w:t>
      </w:r>
    </w:p>
    <w:p w14:paraId="79D03856" w14:textId="77777777" w:rsidR="00543992" w:rsidRPr="00580232" w:rsidRDefault="00543992" w:rsidP="001F5AD8">
      <w:pPr>
        <w:numPr>
          <w:ilvl w:val="0"/>
          <w:numId w:val="17"/>
        </w:numPr>
        <w:spacing w:after="0" w:line="360" w:lineRule="auto"/>
        <w:contextualSpacing/>
        <w:jc w:val="both"/>
        <w:rPr>
          <w:rFonts w:ascii="Times New Roman" w:hAnsi="Times New Roman" w:cs="Times New Roman"/>
        </w:rPr>
      </w:pPr>
      <w:r w:rsidRPr="00580232">
        <w:rPr>
          <w:rFonts w:ascii="Times New Roman" w:hAnsi="Times New Roman" w:cs="Times New Roman"/>
        </w:rPr>
        <w:t>Other: 37 respondents (27.6%)</w:t>
      </w:r>
    </w:p>
    <w:p w14:paraId="14EB5C2E" w14:textId="77777777" w:rsidR="00FE2DBE"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The sample therefore includes respondents from different levels of the </w:t>
      </w:r>
      <w:r w:rsidR="00D41F72" w:rsidRPr="00580232">
        <w:rPr>
          <w:rFonts w:ascii="Times New Roman" w:hAnsi="Times New Roman" w:cs="Times New Roman"/>
        </w:rPr>
        <w:t>organizational</w:t>
      </w:r>
      <w:r w:rsidRPr="00580232">
        <w:rPr>
          <w:rFonts w:ascii="Times New Roman" w:hAnsi="Times New Roman" w:cs="Times New Roman"/>
        </w:rPr>
        <w:t xml:space="preserve"> hierarchy, with the largest groups being staff and other non</w:t>
      </w:r>
      <w:r w:rsidRPr="00580232">
        <w:rPr>
          <w:rFonts w:ascii="Times New Roman" w:hAnsi="Times New Roman" w:cs="Times New Roman"/>
        </w:rPr>
        <w:noBreakHyphen/>
        <w:t xml:space="preserve">managerial roles. This spread ensures that both leaders and followers are represented in the data, which is important for capturing how leadership </w:t>
      </w:r>
      <w:r w:rsidR="00D41F72" w:rsidRPr="00580232">
        <w:rPr>
          <w:rFonts w:ascii="Times New Roman" w:hAnsi="Times New Roman" w:cs="Times New Roman"/>
        </w:rPr>
        <w:t>behaviors</w:t>
      </w:r>
      <w:r w:rsidRPr="00580232">
        <w:rPr>
          <w:rFonts w:ascii="Times New Roman" w:hAnsi="Times New Roman" w:cs="Times New Roman"/>
        </w:rPr>
        <w:t xml:space="preserve"> are perceived at different levels.</w:t>
      </w:r>
    </w:p>
    <w:p w14:paraId="3512FC8F" w14:textId="77777777" w:rsidR="002878CB" w:rsidRPr="00580232" w:rsidRDefault="002878CB" w:rsidP="001F5AD8">
      <w:pPr>
        <w:spacing w:after="0" w:line="360" w:lineRule="auto"/>
        <w:ind w:firstLine="360"/>
        <w:contextualSpacing/>
        <w:jc w:val="both"/>
        <w:rPr>
          <w:rFonts w:ascii="Times New Roman" w:hAnsi="Times New Roman" w:cs="Times New Roman"/>
        </w:rPr>
      </w:pPr>
    </w:p>
    <w:p w14:paraId="19F596A0" w14:textId="5D480E3C" w:rsidR="00B434C5" w:rsidRPr="00580232" w:rsidRDefault="00B434C5" w:rsidP="001F5AD8">
      <w:pPr>
        <w:pStyle w:val="Heading3"/>
        <w:spacing w:before="0" w:after="0" w:line="360" w:lineRule="auto"/>
        <w:contextualSpacing/>
        <w:rPr>
          <w:rFonts w:ascii="Times New Roman" w:hAnsi="Times New Roman" w:cs="Times New Roman"/>
          <w:b/>
          <w:bCs/>
          <w:color w:val="auto"/>
          <w:sz w:val="24"/>
          <w:szCs w:val="24"/>
        </w:rPr>
      </w:pPr>
      <w:bookmarkStart w:id="50" w:name="_Toc227875062"/>
      <w:r w:rsidRPr="00580232">
        <w:rPr>
          <w:rFonts w:ascii="Times New Roman" w:hAnsi="Times New Roman" w:cs="Times New Roman"/>
          <w:b/>
          <w:bCs/>
          <w:color w:val="auto"/>
          <w:sz w:val="24"/>
          <w:szCs w:val="24"/>
        </w:rPr>
        <w:t xml:space="preserve">4.1.6 </w:t>
      </w:r>
      <w:r w:rsidR="00F235ED" w:rsidRPr="00580232">
        <w:rPr>
          <w:rFonts w:ascii="Times New Roman" w:hAnsi="Times New Roman" w:cs="Times New Roman"/>
          <w:b/>
          <w:bCs/>
          <w:color w:val="auto"/>
          <w:sz w:val="24"/>
          <w:szCs w:val="24"/>
        </w:rPr>
        <w:t>Descriptive Statistics for Main Variables</w:t>
      </w:r>
      <w:bookmarkEnd w:id="50"/>
    </w:p>
    <w:p w14:paraId="2CD5C6F6" w14:textId="77777777" w:rsidR="005D5406" w:rsidRPr="00580232" w:rsidRDefault="00F235ED"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Table 4.2</w:t>
      </w:r>
      <w:r w:rsidR="001C7007" w:rsidRPr="00580232">
        <w:rPr>
          <w:rFonts w:ascii="Times New Roman" w:hAnsi="Times New Roman" w:cs="Times New Roman"/>
        </w:rPr>
        <w:t>.</w:t>
      </w:r>
      <w:r w:rsidRPr="00580232">
        <w:rPr>
          <w:rFonts w:ascii="Times New Roman" w:hAnsi="Times New Roman" w:cs="Times New Roman"/>
        </w:rPr>
        <w:t xml:space="preserve"> presents the means and standard deviations for the main study variables used in this research, namely the three leadership styles, the three dimensions of organizational innovation, and the three dimensions of organizational performance at FDB Bank. Among the leadership variables, transactional leadership shows the highest mean score (M = 3.89, SD = 0.61), followed by servant leadership (M = 3.97, SD = 0.78) and transformational leadership (M = 3.03, SD = 0.61), indicating that respondents generally perceived transactional and servant behaviors more strongly than transformational behaviors in their supervisors. </w:t>
      </w:r>
    </w:p>
    <w:p w14:paraId="209C2B2D" w14:textId="35919389" w:rsidR="00B434C5" w:rsidRDefault="00F235ED"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All three innovation dimensions</w:t>
      </w:r>
      <w:r w:rsidR="003900CD" w:rsidRPr="00580232">
        <w:rPr>
          <w:rFonts w:ascii="Times New Roman" w:hAnsi="Times New Roman" w:cs="Times New Roman"/>
        </w:rPr>
        <w:t xml:space="preserve"> </w:t>
      </w:r>
      <w:r w:rsidRPr="00580232">
        <w:rPr>
          <w:rFonts w:ascii="Times New Roman" w:hAnsi="Times New Roman" w:cs="Times New Roman"/>
        </w:rPr>
        <w:t>product and service, process, and administrative innovation</w:t>
      </w:r>
      <w:r w:rsidR="003900CD" w:rsidRPr="00580232">
        <w:rPr>
          <w:rFonts w:ascii="Times New Roman" w:hAnsi="Times New Roman" w:cs="Times New Roman"/>
        </w:rPr>
        <w:t xml:space="preserve"> </w:t>
      </w:r>
      <w:r w:rsidRPr="00580232">
        <w:rPr>
          <w:rFonts w:ascii="Times New Roman" w:hAnsi="Times New Roman" w:cs="Times New Roman"/>
        </w:rPr>
        <w:t>record relatively high and similar mean values (M ≈ 4.02–4.05), suggesting that employees perceive a considerable level of innovative activity in different areas of the bank. Likewise, the mean scores for financial, operational, and customer performance are all around 4.00, which implies that respondents tend to evaluate the bank’s performance positively across these dimensions. The overall average mean of 3.895 across all constructs indicates that, on balance, perceptions of leadership, innovation, and performance are moderately to highly favorable, while the standard deviations (approximately 0.60–0.78) show a moderate level of variation in responses. These descriptive statistics provide an initial overview of how staff view the current situation at FDB Bank and offer important context for interpreting the subsequent correlation and regression analyses in this chapter.</w:t>
      </w:r>
    </w:p>
    <w:p w14:paraId="3D318B31" w14:textId="77777777" w:rsidR="002878CB" w:rsidRDefault="002878CB" w:rsidP="001F5AD8">
      <w:pPr>
        <w:spacing w:after="0" w:line="360" w:lineRule="auto"/>
        <w:ind w:firstLine="720"/>
        <w:contextualSpacing/>
        <w:jc w:val="both"/>
        <w:rPr>
          <w:rFonts w:ascii="Times New Roman" w:hAnsi="Times New Roman" w:cs="Times New Roman"/>
        </w:rPr>
      </w:pPr>
    </w:p>
    <w:p w14:paraId="3700EC64" w14:textId="77777777" w:rsidR="002878CB" w:rsidRDefault="002878CB" w:rsidP="001F5AD8">
      <w:pPr>
        <w:spacing w:after="0" w:line="360" w:lineRule="auto"/>
        <w:ind w:firstLine="720"/>
        <w:contextualSpacing/>
        <w:jc w:val="both"/>
        <w:rPr>
          <w:rFonts w:ascii="Times New Roman" w:hAnsi="Times New Roman" w:cs="Times New Roman"/>
        </w:rPr>
      </w:pPr>
    </w:p>
    <w:p w14:paraId="0784B1D3" w14:textId="77777777" w:rsidR="002878CB" w:rsidRDefault="002878CB" w:rsidP="001F5AD8">
      <w:pPr>
        <w:spacing w:after="0" w:line="360" w:lineRule="auto"/>
        <w:ind w:firstLine="720"/>
        <w:contextualSpacing/>
        <w:jc w:val="both"/>
        <w:rPr>
          <w:rFonts w:ascii="Times New Roman" w:hAnsi="Times New Roman" w:cs="Times New Roman"/>
        </w:rPr>
      </w:pPr>
    </w:p>
    <w:p w14:paraId="79C0B757" w14:textId="77777777" w:rsidR="002878CB" w:rsidRPr="00580232" w:rsidRDefault="002878CB" w:rsidP="001F5AD8">
      <w:pPr>
        <w:spacing w:after="0" w:line="360" w:lineRule="auto"/>
        <w:ind w:firstLine="720"/>
        <w:contextualSpacing/>
        <w:jc w:val="both"/>
        <w:rPr>
          <w:rFonts w:ascii="Times New Roman" w:hAnsi="Times New Roman" w:cs="Times New Roman"/>
        </w:rPr>
      </w:pPr>
    </w:p>
    <w:p w14:paraId="1E6C996E" w14:textId="3308318A" w:rsidR="00B434C5" w:rsidRPr="00580232" w:rsidRDefault="00B434C5" w:rsidP="001F5AD8">
      <w:pPr>
        <w:spacing w:after="0" w:line="360" w:lineRule="auto"/>
        <w:contextualSpacing/>
        <w:rPr>
          <w:rFonts w:ascii="Times New Roman" w:hAnsi="Times New Roman" w:cs="Times New Roman"/>
        </w:rPr>
      </w:pPr>
      <w:r w:rsidRPr="00580232">
        <w:rPr>
          <w:rFonts w:ascii="Times New Roman" w:hAnsi="Times New Roman" w:cs="Times New Roman"/>
        </w:rPr>
        <w:lastRenderedPageBreak/>
        <w:t xml:space="preserve">Table 4.2. </w:t>
      </w:r>
      <w:r w:rsidR="00F235ED" w:rsidRPr="00580232">
        <w:rPr>
          <w:rFonts w:ascii="Times New Roman" w:hAnsi="Times New Roman" w:cs="Times New Roman"/>
        </w:rPr>
        <w:t>Means and Standard Deviations for Leadership, Innovation, and Performance Variables</w:t>
      </w:r>
    </w:p>
    <w:tbl>
      <w:tblPr>
        <w:tblW w:w="8338" w:type="dxa"/>
        <w:tblLook w:val="04A0" w:firstRow="1" w:lastRow="0" w:firstColumn="1" w:lastColumn="0" w:noHBand="0" w:noVBand="1"/>
      </w:tblPr>
      <w:tblGrid>
        <w:gridCol w:w="780"/>
        <w:gridCol w:w="5060"/>
        <w:gridCol w:w="1240"/>
        <w:gridCol w:w="1258"/>
      </w:tblGrid>
      <w:tr w:rsidR="00B434C5" w:rsidRPr="00580232" w14:paraId="3A4665E6" w14:textId="77777777" w:rsidTr="00F235ED">
        <w:trPr>
          <w:trHeight w:val="555"/>
        </w:trPr>
        <w:tc>
          <w:tcPr>
            <w:tcW w:w="780"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40894B13"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No.</w:t>
            </w:r>
          </w:p>
        </w:tc>
        <w:tc>
          <w:tcPr>
            <w:tcW w:w="506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6E11E680"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Items</w:t>
            </w:r>
          </w:p>
        </w:tc>
        <w:tc>
          <w:tcPr>
            <w:tcW w:w="124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FC4AB18"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Mean</w:t>
            </w:r>
          </w:p>
        </w:tc>
        <w:tc>
          <w:tcPr>
            <w:tcW w:w="1258"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76E49573"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Standard Deviation</w:t>
            </w:r>
          </w:p>
        </w:tc>
      </w:tr>
      <w:tr w:rsidR="00B434C5" w:rsidRPr="00580232" w14:paraId="1F2D25FC"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39BFEB9E"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1</w:t>
            </w:r>
          </w:p>
        </w:tc>
        <w:tc>
          <w:tcPr>
            <w:tcW w:w="5060" w:type="dxa"/>
            <w:tcBorders>
              <w:top w:val="nil"/>
              <w:left w:val="nil"/>
              <w:bottom w:val="single" w:sz="4" w:space="0" w:color="auto"/>
              <w:right w:val="single" w:sz="4" w:space="0" w:color="auto"/>
            </w:tcBorders>
            <w:vAlign w:val="center"/>
            <w:hideMark/>
          </w:tcPr>
          <w:p w14:paraId="12BED5AE" w14:textId="3E3B7AFA"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Transformational Leadership</w:t>
            </w:r>
          </w:p>
        </w:tc>
        <w:tc>
          <w:tcPr>
            <w:tcW w:w="1240" w:type="dxa"/>
            <w:tcBorders>
              <w:top w:val="nil"/>
              <w:left w:val="nil"/>
              <w:bottom w:val="single" w:sz="4" w:space="0" w:color="auto"/>
              <w:right w:val="single" w:sz="4" w:space="0" w:color="auto"/>
            </w:tcBorders>
            <w:vAlign w:val="center"/>
            <w:hideMark/>
          </w:tcPr>
          <w:p w14:paraId="3E18406A" w14:textId="5677F68D"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3.03</w:t>
            </w:r>
          </w:p>
        </w:tc>
        <w:tc>
          <w:tcPr>
            <w:tcW w:w="1258" w:type="dxa"/>
            <w:tcBorders>
              <w:top w:val="nil"/>
              <w:left w:val="nil"/>
              <w:bottom w:val="single" w:sz="4" w:space="0" w:color="auto"/>
              <w:right w:val="single" w:sz="4" w:space="0" w:color="auto"/>
            </w:tcBorders>
            <w:vAlign w:val="center"/>
            <w:hideMark/>
          </w:tcPr>
          <w:p w14:paraId="436BF1EF" w14:textId="046A7E39"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0.613</w:t>
            </w:r>
          </w:p>
        </w:tc>
      </w:tr>
      <w:tr w:rsidR="00B434C5" w:rsidRPr="00580232" w14:paraId="305FA778"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2216E4F4"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2</w:t>
            </w:r>
          </w:p>
        </w:tc>
        <w:tc>
          <w:tcPr>
            <w:tcW w:w="5060" w:type="dxa"/>
            <w:tcBorders>
              <w:top w:val="nil"/>
              <w:left w:val="nil"/>
              <w:bottom w:val="single" w:sz="4" w:space="0" w:color="auto"/>
              <w:right w:val="single" w:sz="4" w:space="0" w:color="auto"/>
            </w:tcBorders>
            <w:vAlign w:val="center"/>
            <w:hideMark/>
          </w:tcPr>
          <w:p w14:paraId="635A2527" w14:textId="3F430861"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Transactional Leadership</w:t>
            </w:r>
          </w:p>
        </w:tc>
        <w:tc>
          <w:tcPr>
            <w:tcW w:w="1240" w:type="dxa"/>
            <w:tcBorders>
              <w:top w:val="nil"/>
              <w:left w:val="nil"/>
              <w:bottom w:val="single" w:sz="4" w:space="0" w:color="auto"/>
              <w:right w:val="single" w:sz="4" w:space="0" w:color="auto"/>
            </w:tcBorders>
            <w:vAlign w:val="center"/>
            <w:hideMark/>
          </w:tcPr>
          <w:p w14:paraId="14503212" w14:textId="31C1EF53"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3.89</w:t>
            </w:r>
          </w:p>
        </w:tc>
        <w:tc>
          <w:tcPr>
            <w:tcW w:w="1258" w:type="dxa"/>
            <w:tcBorders>
              <w:top w:val="nil"/>
              <w:left w:val="nil"/>
              <w:bottom w:val="single" w:sz="4" w:space="0" w:color="auto"/>
              <w:right w:val="single" w:sz="4" w:space="0" w:color="auto"/>
            </w:tcBorders>
            <w:vAlign w:val="center"/>
            <w:hideMark/>
          </w:tcPr>
          <w:p w14:paraId="639D9B67" w14:textId="6BA0C49E"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0.606</w:t>
            </w:r>
          </w:p>
        </w:tc>
      </w:tr>
      <w:tr w:rsidR="00B434C5" w:rsidRPr="00580232" w14:paraId="019F701E"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60A87365"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3</w:t>
            </w:r>
          </w:p>
        </w:tc>
        <w:tc>
          <w:tcPr>
            <w:tcW w:w="5060" w:type="dxa"/>
            <w:tcBorders>
              <w:top w:val="nil"/>
              <w:left w:val="nil"/>
              <w:bottom w:val="single" w:sz="4" w:space="0" w:color="auto"/>
              <w:right w:val="single" w:sz="4" w:space="0" w:color="auto"/>
            </w:tcBorders>
            <w:vAlign w:val="center"/>
            <w:hideMark/>
          </w:tcPr>
          <w:p w14:paraId="395FCA80" w14:textId="23A5E24E"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Servant Leadership</w:t>
            </w:r>
          </w:p>
        </w:tc>
        <w:tc>
          <w:tcPr>
            <w:tcW w:w="1240" w:type="dxa"/>
            <w:tcBorders>
              <w:top w:val="nil"/>
              <w:left w:val="nil"/>
              <w:bottom w:val="single" w:sz="4" w:space="0" w:color="auto"/>
              <w:right w:val="single" w:sz="4" w:space="0" w:color="auto"/>
            </w:tcBorders>
            <w:vAlign w:val="center"/>
            <w:hideMark/>
          </w:tcPr>
          <w:p w14:paraId="2AE85E0D" w14:textId="65D04669"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3.9687</w:t>
            </w:r>
          </w:p>
        </w:tc>
        <w:tc>
          <w:tcPr>
            <w:tcW w:w="1258" w:type="dxa"/>
            <w:tcBorders>
              <w:top w:val="nil"/>
              <w:left w:val="nil"/>
              <w:bottom w:val="single" w:sz="4" w:space="0" w:color="auto"/>
              <w:right w:val="single" w:sz="4" w:space="0" w:color="auto"/>
            </w:tcBorders>
            <w:vAlign w:val="center"/>
            <w:hideMark/>
          </w:tcPr>
          <w:p w14:paraId="2F6CF27D" w14:textId="299BB89E"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0.78131</w:t>
            </w:r>
          </w:p>
        </w:tc>
      </w:tr>
      <w:tr w:rsidR="00B434C5" w:rsidRPr="00580232" w14:paraId="045C416E"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5C9CE60B"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4</w:t>
            </w:r>
          </w:p>
        </w:tc>
        <w:tc>
          <w:tcPr>
            <w:tcW w:w="5060" w:type="dxa"/>
            <w:tcBorders>
              <w:top w:val="nil"/>
              <w:left w:val="nil"/>
              <w:bottom w:val="single" w:sz="4" w:space="0" w:color="auto"/>
              <w:right w:val="single" w:sz="4" w:space="0" w:color="auto"/>
            </w:tcBorders>
            <w:vAlign w:val="center"/>
            <w:hideMark/>
          </w:tcPr>
          <w:p w14:paraId="0A322837" w14:textId="2636D633"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Product and Service Innovation</w:t>
            </w:r>
          </w:p>
        </w:tc>
        <w:tc>
          <w:tcPr>
            <w:tcW w:w="1240" w:type="dxa"/>
            <w:tcBorders>
              <w:top w:val="nil"/>
              <w:left w:val="nil"/>
              <w:bottom w:val="single" w:sz="4" w:space="0" w:color="auto"/>
              <w:right w:val="single" w:sz="4" w:space="0" w:color="auto"/>
            </w:tcBorders>
            <w:vAlign w:val="center"/>
            <w:hideMark/>
          </w:tcPr>
          <w:p w14:paraId="413D7A5B" w14:textId="5AD48C40"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4.0537</w:t>
            </w:r>
          </w:p>
        </w:tc>
        <w:tc>
          <w:tcPr>
            <w:tcW w:w="1258" w:type="dxa"/>
            <w:tcBorders>
              <w:top w:val="nil"/>
              <w:left w:val="nil"/>
              <w:bottom w:val="single" w:sz="4" w:space="0" w:color="auto"/>
              <w:right w:val="single" w:sz="4" w:space="0" w:color="auto"/>
            </w:tcBorders>
            <w:vAlign w:val="center"/>
            <w:hideMark/>
          </w:tcPr>
          <w:p w14:paraId="6E8BCD9F" w14:textId="4940F6DB"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0.68591</w:t>
            </w:r>
          </w:p>
        </w:tc>
      </w:tr>
      <w:tr w:rsidR="00B434C5" w:rsidRPr="00580232" w14:paraId="2F53319A"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6246C564"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5</w:t>
            </w:r>
          </w:p>
        </w:tc>
        <w:tc>
          <w:tcPr>
            <w:tcW w:w="5060" w:type="dxa"/>
            <w:tcBorders>
              <w:top w:val="nil"/>
              <w:left w:val="nil"/>
              <w:bottom w:val="single" w:sz="4" w:space="0" w:color="auto"/>
              <w:right w:val="single" w:sz="4" w:space="0" w:color="auto"/>
            </w:tcBorders>
            <w:vAlign w:val="center"/>
            <w:hideMark/>
          </w:tcPr>
          <w:p w14:paraId="500F8284" w14:textId="216409CF"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Process Innovation</w:t>
            </w:r>
          </w:p>
        </w:tc>
        <w:tc>
          <w:tcPr>
            <w:tcW w:w="1240" w:type="dxa"/>
            <w:tcBorders>
              <w:top w:val="nil"/>
              <w:left w:val="nil"/>
              <w:bottom w:val="single" w:sz="4" w:space="0" w:color="auto"/>
              <w:right w:val="single" w:sz="4" w:space="0" w:color="auto"/>
            </w:tcBorders>
            <w:vAlign w:val="center"/>
            <w:hideMark/>
          </w:tcPr>
          <w:p w14:paraId="7E0EDF16" w14:textId="3823FA0E"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4.0361</w:t>
            </w:r>
          </w:p>
        </w:tc>
        <w:tc>
          <w:tcPr>
            <w:tcW w:w="1258" w:type="dxa"/>
            <w:tcBorders>
              <w:top w:val="nil"/>
              <w:left w:val="nil"/>
              <w:bottom w:val="single" w:sz="4" w:space="0" w:color="auto"/>
              <w:right w:val="single" w:sz="4" w:space="0" w:color="auto"/>
            </w:tcBorders>
            <w:vAlign w:val="center"/>
            <w:hideMark/>
          </w:tcPr>
          <w:p w14:paraId="1B9146BB" w14:textId="39CBE061"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0.72523</w:t>
            </w:r>
          </w:p>
        </w:tc>
      </w:tr>
      <w:tr w:rsidR="00B434C5" w:rsidRPr="00580232" w14:paraId="26FA187D"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25A2A73B"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6</w:t>
            </w:r>
          </w:p>
        </w:tc>
        <w:tc>
          <w:tcPr>
            <w:tcW w:w="5060" w:type="dxa"/>
            <w:tcBorders>
              <w:top w:val="nil"/>
              <w:left w:val="nil"/>
              <w:bottom w:val="single" w:sz="4" w:space="0" w:color="auto"/>
              <w:right w:val="single" w:sz="4" w:space="0" w:color="auto"/>
            </w:tcBorders>
            <w:vAlign w:val="center"/>
            <w:hideMark/>
          </w:tcPr>
          <w:p w14:paraId="6BF64471" w14:textId="41F896F7"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Administrative Innovation</w:t>
            </w:r>
          </w:p>
        </w:tc>
        <w:tc>
          <w:tcPr>
            <w:tcW w:w="1240" w:type="dxa"/>
            <w:tcBorders>
              <w:top w:val="nil"/>
              <w:left w:val="nil"/>
              <w:bottom w:val="single" w:sz="4" w:space="0" w:color="auto"/>
              <w:right w:val="single" w:sz="4" w:space="0" w:color="auto"/>
            </w:tcBorders>
            <w:vAlign w:val="center"/>
            <w:hideMark/>
          </w:tcPr>
          <w:p w14:paraId="61ACA43A" w14:textId="3C732F9C"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4.0164</w:t>
            </w:r>
          </w:p>
        </w:tc>
        <w:tc>
          <w:tcPr>
            <w:tcW w:w="1258" w:type="dxa"/>
            <w:tcBorders>
              <w:top w:val="nil"/>
              <w:left w:val="nil"/>
              <w:bottom w:val="single" w:sz="4" w:space="0" w:color="auto"/>
              <w:right w:val="single" w:sz="4" w:space="0" w:color="auto"/>
            </w:tcBorders>
            <w:vAlign w:val="center"/>
            <w:hideMark/>
          </w:tcPr>
          <w:p w14:paraId="3725249B" w14:textId="23DD5F42"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0.75833</w:t>
            </w:r>
          </w:p>
        </w:tc>
      </w:tr>
      <w:tr w:rsidR="00B434C5" w:rsidRPr="00580232" w14:paraId="7CC668BC"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638A4681"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7</w:t>
            </w:r>
          </w:p>
        </w:tc>
        <w:tc>
          <w:tcPr>
            <w:tcW w:w="5060" w:type="dxa"/>
            <w:tcBorders>
              <w:top w:val="nil"/>
              <w:left w:val="nil"/>
              <w:bottom w:val="single" w:sz="4" w:space="0" w:color="auto"/>
              <w:right w:val="single" w:sz="4" w:space="0" w:color="auto"/>
            </w:tcBorders>
            <w:vAlign w:val="center"/>
            <w:hideMark/>
          </w:tcPr>
          <w:p w14:paraId="4ABFAD90" w14:textId="215871EF"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Financial Performance</w:t>
            </w:r>
          </w:p>
        </w:tc>
        <w:tc>
          <w:tcPr>
            <w:tcW w:w="1240" w:type="dxa"/>
            <w:tcBorders>
              <w:top w:val="nil"/>
              <w:left w:val="nil"/>
              <w:bottom w:val="single" w:sz="4" w:space="0" w:color="auto"/>
              <w:right w:val="single" w:sz="4" w:space="0" w:color="auto"/>
            </w:tcBorders>
            <w:vAlign w:val="center"/>
            <w:hideMark/>
          </w:tcPr>
          <w:p w14:paraId="367239F7" w14:textId="35DA9402"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4.0030</w:t>
            </w:r>
          </w:p>
        </w:tc>
        <w:tc>
          <w:tcPr>
            <w:tcW w:w="1258" w:type="dxa"/>
            <w:tcBorders>
              <w:top w:val="nil"/>
              <w:left w:val="nil"/>
              <w:bottom w:val="single" w:sz="4" w:space="0" w:color="auto"/>
              <w:right w:val="single" w:sz="4" w:space="0" w:color="auto"/>
            </w:tcBorders>
            <w:vAlign w:val="center"/>
            <w:hideMark/>
          </w:tcPr>
          <w:p w14:paraId="57268B9A" w14:textId="446F003B"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0.74672</w:t>
            </w:r>
          </w:p>
        </w:tc>
      </w:tr>
      <w:tr w:rsidR="00B434C5" w:rsidRPr="00580232" w14:paraId="4CFE2A23"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62ACF3AC"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8</w:t>
            </w:r>
          </w:p>
        </w:tc>
        <w:tc>
          <w:tcPr>
            <w:tcW w:w="5060" w:type="dxa"/>
            <w:tcBorders>
              <w:top w:val="nil"/>
              <w:left w:val="nil"/>
              <w:bottom w:val="single" w:sz="4" w:space="0" w:color="auto"/>
              <w:right w:val="single" w:sz="4" w:space="0" w:color="auto"/>
            </w:tcBorders>
            <w:vAlign w:val="center"/>
            <w:hideMark/>
          </w:tcPr>
          <w:p w14:paraId="200D0599" w14:textId="7D414E30"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Operational Performance</w:t>
            </w:r>
          </w:p>
        </w:tc>
        <w:tc>
          <w:tcPr>
            <w:tcW w:w="1240" w:type="dxa"/>
            <w:tcBorders>
              <w:top w:val="nil"/>
              <w:left w:val="nil"/>
              <w:bottom w:val="single" w:sz="4" w:space="0" w:color="auto"/>
              <w:right w:val="single" w:sz="4" w:space="0" w:color="auto"/>
            </w:tcBorders>
            <w:vAlign w:val="center"/>
            <w:hideMark/>
          </w:tcPr>
          <w:p w14:paraId="2E9C7894" w14:textId="48DF2B12"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4.0388</w:t>
            </w:r>
          </w:p>
        </w:tc>
        <w:tc>
          <w:tcPr>
            <w:tcW w:w="1258" w:type="dxa"/>
            <w:tcBorders>
              <w:top w:val="nil"/>
              <w:left w:val="nil"/>
              <w:bottom w:val="single" w:sz="4" w:space="0" w:color="auto"/>
              <w:right w:val="single" w:sz="4" w:space="0" w:color="auto"/>
            </w:tcBorders>
            <w:vAlign w:val="center"/>
            <w:hideMark/>
          </w:tcPr>
          <w:p w14:paraId="43CA8FDF" w14:textId="312D53B4" w:rsidR="00B434C5" w:rsidRPr="00580232" w:rsidRDefault="00600256"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0.74812</w:t>
            </w:r>
          </w:p>
        </w:tc>
      </w:tr>
      <w:tr w:rsidR="00B434C5" w:rsidRPr="00580232" w14:paraId="64CBEDF2" w14:textId="77777777" w:rsidTr="00B434C5">
        <w:trPr>
          <w:trHeight w:val="480"/>
        </w:trPr>
        <w:tc>
          <w:tcPr>
            <w:tcW w:w="780" w:type="dxa"/>
            <w:tcBorders>
              <w:top w:val="nil"/>
              <w:left w:val="single" w:sz="4" w:space="0" w:color="auto"/>
              <w:bottom w:val="single" w:sz="4" w:space="0" w:color="auto"/>
              <w:right w:val="single" w:sz="4" w:space="0" w:color="auto"/>
            </w:tcBorders>
            <w:vAlign w:val="center"/>
            <w:hideMark/>
          </w:tcPr>
          <w:p w14:paraId="4DA36F89"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9</w:t>
            </w:r>
          </w:p>
        </w:tc>
        <w:tc>
          <w:tcPr>
            <w:tcW w:w="5060" w:type="dxa"/>
            <w:tcBorders>
              <w:top w:val="nil"/>
              <w:left w:val="nil"/>
              <w:bottom w:val="single" w:sz="4" w:space="0" w:color="auto"/>
              <w:right w:val="single" w:sz="4" w:space="0" w:color="auto"/>
            </w:tcBorders>
            <w:vAlign w:val="center"/>
            <w:hideMark/>
          </w:tcPr>
          <w:p w14:paraId="11FAA70D" w14:textId="2E5BD5D5"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color w:val="000000" w:themeColor="text1"/>
              </w:rPr>
              <w:t>Customer Performance</w:t>
            </w:r>
          </w:p>
        </w:tc>
        <w:tc>
          <w:tcPr>
            <w:tcW w:w="1240" w:type="dxa"/>
            <w:tcBorders>
              <w:top w:val="nil"/>
              <w:left w:val="nil"/>
              <w:bottom w:val="single" w:sz="4" w:space="0" w:color="auto"/>
              <w:right w:val="single" w:sz="4" w:space="0" w:color="auto"/>
            </w:tcBorders>
            <w:vAlign w:val="center"/>
            <w:hideMark/>
          </w:tcPr>
          <w:p w14:paraId="57E74DC0" w14:textId="20F99F41"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4.0</w:t>
            </w:r>
            <w:r w:rsidR="00600256" w:rsidRPr="00580232">
              <w:rPr>
                <w:rFonts w:ascii="Times New Roman" w:hAnsi="Times New Roman" w:cs="Times New Roman"/>
              </w:rPr>
              <w:t>179</w:t>
            </w:r>
          </w:p>
        </w:tc>
        <w:tc>
          <w:tcPr>
            <w:tcW w:w="1258" w:type="dxa"/>
            <w:tcBorders>
              <w:top w:val="nil"/>
              <w:left w:val="nil"/>
              <w:bottom w:val="single" w:sz="4" w:space="0" w:color="auto"/>
              <w:right w:val="single" w:sz="4" w:space="0" w:color="auto"/>
            </w:tcBorders>
            <w:vAlign w:val="center"/>
            <w:hideMark/>
          </w:tcPr>
          <w:p w14:paraId="5F9EA926" w14:textId="423DAE24"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0.</w:t>
            </w:r>
            <w:r w:rsidR="00600256" w:rsidRPr="00580232">
              <w:rPr>
                <w:rFonts w:ascii="Times New Roman" w:hAnsi="Times New Roman" w:cs="Times New Roman"/>
              </w:rPr>
              <w:t>77652</w:t>
            </w:r>
          </w:p>
        </w:tc>
      </w:tr>
      <w:tr w:rsidR="00B434C5" w:rsidRPr="00580232" w14:paraId="692ABEFD" w14:textId="77777777" w:rsidTr="00B434C5">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744044" w14:textId="77777777" w:rsidR="00B434C5" w:rsidRPr="00580232" w:rsidRDefault="00B434C5"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Overall Mean</w:t>
            </w:r>
          </w:p>
        </w:tc>
        <w:tc>
          <w:tcPr>
            <w:tcW w:w="1240" w:type="dxa"/>
            <w:tcBorders>
              <w:top w:val="nil"/>
              <w:left w:val="nil"/>
              <w:bottom w:val="single" w:sz="4" w:space="0" w:color="auto"/>
              <w:right w:val="single" w:sz="4" w:space="0" w:color="auto"/>
            </w:tcBorders>
            <w:noWrap/>
            <w:vAlign w:val="center"/>
            <w:hideMark/>
          </w:tcPr>
          <w:p w14:paraId="4CD26B5C" w14:textId="19500E18" w:rsidR="00B434C5" w:rsidRPr="00580232" w:rsidRDefault="00600256" w:rsidP="001F5AD8">
            <w:pPr>
              <w:spacing w:after="0" w:line="360" w:lineRule="auto"/>
              <w:contextualSpacing/>
              <w:jc w:val="both"/>
              <w:rPr>
                <w:rFonts w:ascii="Times New Roman" w:hAnsi="Times New Roman" w:cs="Times New Roman"/>
                <w:b/>
                <w:bCs/>
              </w:rPr>
            </w:pPr>
            <w:r w:rsidRPr="00580232">
              <w:rPr>
                <w:rFonts w:ascii="Times New Roman" w:hAnsi="Times New Roman" w:cs="Times New Roman"/>
                <w:b/>
                <w:bCs/>
              </w:rPr>
              <w:t>3.895</w:t>
            </w:r>
          </w:p>
        </w:tc>
        <w:tc>
          <w:tcPr>
            <w:tcW w:w="1258" w:type="dxa"/>
            <w:tcBorders>
              <w:top w:val="nil"/>
              <w:left w:val="nil"/>
              <w:bottom w:val="single" w:sz="4" w:space="0" w:color="auto"/>
              <w:right w:val="single" w:sz="4" w:space="0" w:color="auto"/>
            </w:tcBorders>
            <w:noWrap/>
            <w:vAlign w:val="bottom"/>
            <w:hideMark/>
          </w:tcPr>
          <w:p w14:paraId="3F6D8F99" w14:textId="77777777" w:rsidR="00B434C5" w:rsidRPr="00580232" w:rsidRDefault="00B434C5"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 </w:t>
            </w:r>
          </w:p>
        </w:tc>
      </w:tr>
    </w:tbl>
    <w:p w14:paraId="25DD9426" w14:textId="48672CE0" w:rsidR="00B434C5" w:rsidRDefault="00F235ED" w:rsidP="001F5AD8">
      <w:pPr>
        <w:spacing w:after="0" w:line="360" w:lineRule="auto"/>
        <w:contextualSpacing/>
        <w:jc w:val="both"/>
        <w:rPr>
          <w:rFonts w:ascii="Times New Roman" w:hAnsi="Times New Roman" w:cs="Times New Roman"/>
          <w:noProof/>
          <w:lang w:bidi="my-MM"/>
        </w:rPr>
      </w:pPr>
      <w:r w:rsidRPr="00580232">
        <w:rPr>
          <w:rFonts w:ascii="Times New Roman" w:hAnsi="Times New Roman" w:cs="Times New Roman"/>
          <w:noProof/>
          <w:lang w:bidi="my-MM"/>
        </w:rPr>
        <w:t>Source: Survey Data (2026)</w:t>
      </w:r>
    </w:p>
    <w:p w14:paraId="387EB517" w14:textId="77777777" w:rsidR="002878CB" w:rsidRPr="00580232" w:rsidRDefault="002878CB" w:rsidP="001F5AD8">
      <w:pPr>
        <w:spacing w:after="0" w:line="360" w:lineRule="auto"/>
        <w:contextualSpacing/>
        <w:jc w:val="both"/>
        <w:rPr>
          <w:rFonts w:ascii="Times New Roman" w:hAnsi="Times New Roman" w:cs="Times New Roman"/>
        </w:rPr>
      </w:pPr>
    </w:p>
    <w:p w14:paraId="71B7CE66" w14:textId="1799A8DB" w:rsidR="00543992" w:rsidRPr="00580232" w:rsidRDefault="00FE2DBE" w:rsidP="001F5AD8">
      <w:pPr>
        <w:pStyle w:val="Heading2"/>
        <w:spacing w:before="0" w:after="0" w:line="360" w:lineRule="auto"/>
        <w:contextualSpacing/>
        <w:rPr>
          <w:rFonts w:ascii="Times New Roman" w:hAnsi="Times New Roman" w:cs="Times New Roman"/>
          <w:b/>
          <w:bCs/>
          <w:color w:val="auto"/>
          <w:sz w:val="24"/>
          <w:szCs w:val="24"/>
        </w:rPr>
      </w:pPr>
      <w:bookmarkStart w:id="51" w:name="_Toc227875063"/>
      <w:r w:rsidRPr="00580232">
        <w:rPr>
          <w:rFonts w:ascii="Times New Roman" w:hAnsi="Times New Roman" w:cs="Times New Roman"/>
          <w:b/>
          <w:bCs/>
          <w:color w:val="auto"/>
          <w:sz w:val="24"/>
          <w:szCs w:val="24"/>
        </w:rPr>
        <w:t xml:space="preserve">4.2 </w:t>
      </w:r>
      <w:r w:rsidR="00543992" w:rsidRPr="00580232">
        <w:rPr>
          <w:rFonts w:ascii="Times New Roman" w:hAnsi="Times New Roman" w:cs="Times New Roman"/>
          <w:b/>
          <w:bCs/>
          <w:color w:val="auto"/>
          <w:sz w:val="24"/>
          <w:szCs w:val="24"/>
        </w:rPr>
        <w:t>Leadership Styles in the Organization</w:t>
      </w:r>
      <w:bookmarkEnd w:id="51"/>
    </w:p>
    <w:p w14:paraId="337614B1" w14:textId="77777777" w:rsidR="00543992" w:rsidRDefault="00543992" w:rsidP="001F5AD8">
      <w:pPr>
        <w:spacing w:after="0" w:line="360" w:lineRule="auto"/>
        <w:ind w:firstLine="720"/>
        <w:contextualSpacing/>
        <w:rPr>
          <w:rFonts w:ascii="Times New Roman" w:hAnsi="Times New Roman" w:cs="Times New Roman"/>
        </w:rPr>
      </w:pPr>
      <w:r w:rsidRPr="00580232">
        <w:rPr>
          <w:rFonts w:ascii="Times New Roman" w:hAnsi="Times New Roman" w:cs="Times New Roman"/>
        </w:rPr>
        <w:t>This section presents the findings for leadership styles in FDB Bank, based on the survey items and the SPSS reliability results. Leadership styles include transformational, transactional, and servant leadership.</w:t>
      </w:r>
    </w:p>
    <w:p w14:paraId="4A62AB7F" w14:textId="77777777" w:rsidR="002878CB" w:rsidRPr="00580232" w:rsidRDefault="002878CB" w:rsidP="001F5AD8">
      <w:pPr>
        <w:spacing w:after="0" w:line="360" w:lineRule="auto"/>
        <w:ind w:firstLine="720"/>
        <w:contextualSpacing/>
        <w:rPr>
          <w:rFonts w:ascii="Times New Roman" w:hAnsi="Times New Roman" w:cs="Times New Roman"/>
        </w:rPr>
      </w:pPr>
    </w:p>
    <w:p w14:paraId="6A2F4F90" w14:textId="06A37716" w:rsidR="00BC7E3C" w:rsidRPr="00580232" w:rsidRDefault="00FA1F5C" w:rsidP="001F5AD8">
      <w:pPr>
        <w:spacing w:after="0" w:line="360" w:lineRule="auto"/>
        <w:contextualSpacing/>
        <w:rPr>
          <w:rFonts w:ascii="Times New Roman" w:hAnsi="Times New Roman" w:cs="Times New Roman"/>
        </w:rPr>
      </w:pPr>
      <w:r w:rsidRPr="00580232">
        <w:rPr>
          <w:rFonts w:ascii="Times New Roman" w:hAnsi="Times New Roman" w:cs="Times New Roman"/>
        </w:rPr>
        <w:t>Table 4.</w:t>
      </w:r>
      <w:r w:rsidR="00B434C5" w:rsidRPr="00580232">
        <w:rPr>
          <w:rFonts w:ascii="Times New Roman" w:hAnsi="Times New Roman" w:cs="Times New Roman"/>
        </w:rPr>
        <w:t>3</w:t>
      </w:r>
      <w:r w:rsidRPr="00580232">
        <w:rPr>
          <w:rFonts w:ascii="Times New Roman" w:hAnsi="Times New Roman" w:cs="Times New Roman"/>
        </w:rPr>
        <w:t>. Results from Reliability Test</w:t>
      </w:r>
    </w:p>
    <w:tbl>
      <w:tblPr>
        <w:tblW w:w="8460" w:type="dxa"/>
        <w:tblLook w:val="04A0" w:firstRow="1" w:lastRow="0" w:firstColumn="1" w:lastColumn="0" w:noHBand="0" w:noVBand="1"/>
      </w:tblPr>
      <w:tblGrid>
        <w:gridCol w:w="4500"/>
        <w:gridCol w:w="1980"/>
        <w:gridCol w:w="1980"/>
      </w:tblGrid>
      <w:tr w:rsidR="00D41F72" w:rsidRPr="00580232" w14:paraId="359F7CA7" w14:textId="77777777" w:rsidTr="00C859BD">
        <w:trPr>
          <w:trHeight w:val="600"/>
        </w:trPr>
        <w:tc>
          <w:tcPr>
            <w:tcW w:w="4500"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hideMark/>
          </w:tcPr>
          <w:p w14:paraId="1F22B1ED" w14:textId="77777777" w:rsidR="00D41F72" w:rsidRPr="00580232" w:rsidRDefault="00D41F72" w:rsidP="001F5AD8">
            <w:pPr>
              <w:spacing w:after="0" w:line="360" w:lineRule="auto"/>
              <w:contextualSpacing/>
              <w:rPr>
                <w:rFonts w:ascii="Times New Roman" w:hAnsi="Times New Roman" w:cs="Times New Roman"/>
                <w:b/>
                <w:bCs/>
              </w:rPr>
            </w:pPr>
            <w:r w:rsidRPr="00580232">
              <w:rPr>
                <w:rFonts w:ascii="Times New Roman" w:hAnsi="Times New Roman" w:cs="Times New Roman"/>
                <w:b/>
                <w:bCs/>
              </w:rPr>
              <w:t>Variable</w:t>
            </w:r>
          </w:p>
        </w:tc>
        <w:tc>
          <w:tcPr>
            <w:tcW w:w="198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1110A1CC" w14:textId="77777777" w:rsidR="00D41F72" w:rsidRPr="00580232" w:rsidRDefault="00D41F72" w:rsidP="001F5AD8">
            <w:pPr>
              <w:spacing w:after="0" w:line="360" w:lineRule="auto"/>
              <w:contextualSpacing/>
              <w:rPr>
                <w:rFonts w:ascii="Times New Roman" w:hAnsi="Times New Roman" w:cs="Times New Roman"/>
                <w:b/>
                <w:bCs/>
              </w:rPr>
            </w:pPr>
            <w:r w:rsidRPr="00580232">
              <w:rPr>
                <w:rFonts w:ascii="Times New Roman" w:hAnsi="Times New Roman" w:cs="Times New Roman"/>
                <w:b/>
                <w:bCs/>
              </w:rPr>
              <w:t xml:space="preserve">No of Items </w:t>
            </w:r>
          </w:p>
        </w:tc>
        <w:tc>
          <w:tcPr>
            <w:tcW w:w="1980"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461BDAA3" w14:textId="77777777" w:rsidR="00D41F72" w:rsidRPr="00580232" w:rsidRDefault="00D41F72" w:rsidP="001F5AD8">
            <w:pPr>
              <w:spacing w:after="0" w:line="360" w:lineRule="auto"/>
              <w:contextualSpacing/>
              <w:rPr>
                <w:rFonts w:ascii="Times New Roman" w:hAnsi="Times New Roman" w:cs="Times New Roman"/>
                <w:b/>
                <w:bCs/>
              </w:rPr>
            </w:pPr>
            <w:r w:rsidRPr="00580232">
              <w:rPr>
                <w:rFonts w:ascii="Times New Roman" w:hAnsi="Times New Roman" w:cs="Times New Roman"/>
                <w:b/>
                <w:bCs/>
              </w:rPr>
              <w:t>Cronbach’s Alpha</w:t>
            </w:r>
          </w:p>
        </w:tc>
      </w:tr>
      <w:tr w:rsidR="00D41F72" w:rsidRPr="00580232" w14:paraId="482326D7" w14:textId="77777777" w:rsidTr="0070028A">
        <w:trPr>
          <w:trHeight w:val="450"/>
        </w:trPr>
        <w:tc>
          <w:tcPr>
            <w:tcW w:w="4500" w:type="dxa"/>
            <w:tcBorders>
              <w:top w:val="nil"/>
              <w:left w:val="single" w:sz="4" w:space="0" w:color="auto"/>
              <w:bottom w:val="single" w:sz="4" w:space="0" w:color="auto"/>
              <w:right w:val="single" w:sz="4" w:space="0" w:color="auto"/>
            </w:tcBorders>
            <w:noWrap/>
            <w:vAlign w:val="center"/>
            <w:hideMark/>
          </w:tcPr>
          <w:p w14:paraId="427DD98D" w14:textId="4B681572" w:rsidR="00D41F72" w:rsidRPr="00580232" w:rsidRDefault="00D04C2D" w:rsidP="001F5AD8">
            <w:pPr>
              <w:spacing w:after="0" w:line="360" w:lineRule="auto"/>
              <w:contextualSpacing/>
              <w:rPr>
                <w:rFonts w:ascii="Times New Roman" w:hAnsi="Times New Roman" w:cs="Times New Roman"/>
                <w:color w:val="000000" w:themeColor="text1"/>
              </w:rPr>
            </w:pPr>
            <w:bookmarkStart w:id="52" w:name="_Toc227849970"/>
            <w:r w:rsidRPr="00580232">
              <w:rPr>
                <w:rFonts w:ascii="Times New Roman" w:hAnsi="Times New Roman" w:cs="Times New Roman"/>
                <w:color w:val="000000" w:themeColor="text1"/>
              </w:rPr>
              <w:t>Transformational Leadership</w:t>
            </w:r>
            <w:bookmarkEnd w:id="52"/>
          </w:p>
        </w:tc>
        <w:tc>
          <w:tcPr>
            <w:tcW w:w="1980" w:type="dxa"/>
            <w:tcBorders>
              <w:top w:val="nil"/>
              <w:left w:val="nil"/>
              <w:bottom w:val="single" w:sz="4" w:space="0" w:color="auto"/>
              <w:right w:val="single" w:sz="4" w:space="0" w:color="auto"/>
            </w:tcBorders>
            <w:noWrap/>
            <w:vAlign w:val="center"/>
            <w:hideMark/>
          </w:tcPr>
          <w:p w14:paraId="710FC99D" w14:textId="67826FEF"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05B6929C" w14:textId="5A202096"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0.7</w:t>
            </w:r>
            <w:r w:rsidR="00D04C2D" w:rsidRPr="00580232">
              <w:rPr>
                <w:rFonts w:ascii="Times New Roman" w:hAnsi="Times New Roman" w:cs="Times New Roman"/>
              </w:rPr>
              <w:t>0</w:t>
            </w:r>
            <w:r w:rsidRPr="00580232">
              <w:rPr>
                <w:rFonts w:ascii="Times New Roman" w:hAnsi="Times New Roman" w:cs="Times New Roman"/>
              </w:rPr>
              <w:t>2</w:t>
            </w:r>
          </w:p>
        </w:tc>
      </w:tr>
      <w:tr w:rsidR="00D41F72" w:rsidRPr="00580232" w14:paraId="0EC2CC87" w14:textId="77777777" w:rsidTr="0070028A">
        <w:trPr>
          <w:trHeight w:val="450"/>
        </w:trPr>
        <w:tc>
          <w:tcPr>
            <w:tcW w:w="4500" w:type="dxa"/>
            <w:tcBorders>
              <w:top w:val="nil"/>
              <w:left w:val="single" w:sz="4" w:space="0" w:color="auto"/>
              <w:bottom w:val="single" w:sz="4" w:space="0" w:color="auto"/>
              <w:right w:val="single" w:sz="4" w:space="0" w:color="auto"/>
            </w:tcBorders>
            <w:noWrap/>
            <w:vAlign w:val="center"/>
            <w:hideMark/>
          </w:tcPr>
          <w:p w14:paraId="0795DA7A" w14:textId="321DD651"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Transactional Leadership</w:t>
            </w:r>
          </w:p>
        </w:tc>
        <w:tc>
          <w:tcPr>
            <w:tcW w:w="1980" w:type="dxa"/>
            <w:tcBorders>
              <w:top w:val="nil"/>
              <w:left w:val="nil"/>
              <w:bottom w:val="single" w:sz="4" w:space="0" w:color="auto"/>
              <w:right w:val="single" w:sz="4" w:space="0" w:color="auto"/>
            </w:tcBorders>
            <w:noWrap/>
            <w:vAlign w:val="center"/>
            <w:hideMark/>
          </w:tcPr>
          <w:p w14:paraId="1AEB4207" w14:textId="4E2C0801"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4E50D9DD" w14:textId="6DF1217A"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0.7</w:t>
            </w:r>
            <w:r w:rsidR="00D04C2D" w:rsidRPr="00580232">
              <w:rPr>
                <w:rFonts w:ascii="Times New Roman" w:hAnsi="Times New Roman" w:cs="Times New Roman"/>
              </w:rPr>
              <w:t>41</w:t>
            </w:r>
          </w:p>
        </w:tc>
      </w:tr>
      <w:tr w:rsidR="00D41F72" w:rsidRPr="00580232" w14:paraId="0CDEEAE0" w14:textId="77777777" w:rsidTr="0070028A">
        <w:trPr>
          <w:trHeight w:val="450"/>
        </w:trPr>
        <w:tc>
          <w:tcPr>
            <w:tcW w:w="4500" w:type="dxa"/>
            <w:tcBorders>
              <w:top w:val="nil"/>
              <w:left w:val="single" w:sz="4" w:space="0" w:color="auto"/>
              <w:bottom w:val="single" w:sz="4" w:space="0" w:color="auto"/>
              <w:right w:val="single" w:sz="4" w:space="0" w:color="auto"/>
            </w:tcBorders>
            <w:noWrap/>
            <w:vAlign w:val="center"/>
            <w:hideMark/>
          </w:tcPr>
          <w:p w14:paraId="622D1754" w14:textId="4C5AFD0F"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Servant Leadership</w:t>
            </w:r>
          </w:p>
        </w:tc>
        <w:tc>
          <w:tcPr>
            <w:tcW w:w="1980" w:type="dxa"/>
            <w:tcBorders>
              <w:top w:val="nil"/>
              <w:left w:val="nil"/>
              <w:bottom w:val="single" w:sz="4" w:space="0" w:color="auto"/>
              <w:right w:val="single" w:sz="4" w:space="0" w:color="auto"/>
            </w:tcBorders>
            <w:noWrap/>
            <w:vAlign w:val="center"/>
            <w:hideMark/>
          </w:tcPr>
          <w:p w14:paraId="76E4EBDF" w14:textId="4BDBE6A4"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4739BB9A" w14:textId="3600E99A"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w:t>
            </w:r>
            <w:r w:rsidR="00D04C2D" w:rsidRPr="00580232">
              <w:rPr>
                <w:rFonts w:ascii="Times New Roman" w:hAnsi="Times New Roman" w:cs="Times New Roman"/>
              </w:rPr>
              <w:t>924</w:t>
            </w:r>
          </w:p>
        </w:tc>
      </w:tr>
      <w:tr w:rsidR="00D41F72" w:rsidRPr="00580232" w14:paraId="00D9972C" w14:textId="77777777" w:rsidTr="0070028A">
        <w:trPr>
          <w:trHeight w:val="450"/>
        </w:trPr>
        <w:tc>
          <w:tcPr>
            <w:tcW w:w="4500" w:type="dxa"/>
            <w:tcBorders>
              <w:top w:val="nil"/>
              <w:left w:val="single" w:sz="4" w:space="0" w:color="auto"/>
              <w:bottom w:val="single" w:sz="4" w:space="0" w:color="auto"/>
              <w:right w:val="single" w:sz="4" w:space="0" w:color="auto"/>
            </w:tcBorders>
            <w:noWrap/>
            <w:vAlign w:val="center"/>
            <w:hideMark/>
          </w:tcPr>
          <w:p w14:paraId="5EE54460" w14:textId="2ADB9098"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Product and Service Innovation</w:t>
            </w:r>
          </w:p>
        </w:tc>
        <w:tc>
          <w:tcPr>
            <w:tcW w:w="1980" w:type="dxa"/>
            <w:tcBorders>
              <w:top w:val="nil"/>
              <w:left w:val="nil"/>
              <w:bottom w:val="single" w:sz="4" w:space="0" w:color="auto"/>
              <w:right w:val="single" w:sz="4" w:space="0" w:color="auto"/>
            </w:tcBorders>
            <w:noWrap/>
            <w:vAlign w:val="center"/>
            <w:hideMark/>
          </w:tcPr>
          <w:p w14:paraId="1C7D0F23" w14:textId="39057085"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04BA79A6" w14:textId="77777777"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0.881</w:t>
            </w:r>
          </w:p>
        </w:tc>
      </w:tr>
      <w:tr w:rsidR="00D41F72" w:rsidRPr="00580232" w14:paraId="0F4EC50B" w14:textId="77777777" w:rsidTr="0070028A">
        <w:trPr>
          <w:trHeight w:val="450"/>
        </w:trPr>
        <w:tc>
          <w:tcPr>
            <w:tcW w:w="4500" w:type="dxa"/>
            <w:tcBorders>
              <w:top w:val="nil"/>
              <w:left w:val="single" w:sz="4" w:space="0" w:color="auto"/>
              <w:bottom w:val="single" w:sz="4" w:space="0" w:color="auto"/>
              <w:right w:val="single" w:sz="4" w:space="0" w:color="auto"/>
            </w:tcBorders>
            <w:noWrap/>
            <w:vAlign w:val="center"/>
            <w:hideMark/>
          </w:tcPr>
          <w:p w14:paraId="36891980" w14:textId="71FBF044"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Process Innovation</w:t>
            </w:r>
          </w:p>
        </w:tc>
        <w:tc>
          <w:tcPr>
            <w:tcW w:w="1980" w:type="dxa"/>
            <w:tcBorders>
              <w:top w:val="nil"/>
              <w:left w:val="nil"/>
              <w:bottom w:val="single" w:sz="4" w:space="0" w:color="auto"/>
              <w:right w:val="single" w:sz="4" w:space="0" w:color="auto"/>
            </w:tcBorders>
            <w:noWrap/>
            <w:vAlign w:val="center"/>
            <w:hideMark/>
          </w:tcPr>
          <w:p w14:paraId="44A404EA" w14:textId="28D1F40C"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635D59E6" w14:textId="6704D1A9"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w:t>
            </w:r>
            <w:r w:rsidR="00A40BBE" w:rsidRPr="00580232">
              <w:rPr>
                <w:rFonts w:ascii="Times New Roman" w:hAnsi="Times New Roman" w:cs="Times New Roman"/>
              </w:rPr>
              <w:t>898</w:t>
            </w:r>
          </w:p>
        </w:tc>
      </w:tr>
      <w:tr w:rsidR="00D41F72" w:rsidRPr="00580232" w14:paraId="5294E013" w14:textId="77777777" w:rsidTr="00D41F72">
        <w:trPr>
          <w:trHeight w:val="450"/>
        </w:trPr>
        <w:tc>
          <w:tcPr>
            <w:tcW w:w="4500" w:type="dxa"/>
            <w:tcBorders>
              <w:top w:val="nil"/>
              <w:left w:val="single" w:sz="4" w:space="0" w:color="auto"/>
              <w:bottom w:val="single" w:sz="4" w:space="0" w:color="auto"/>
              <w:right w:val="single" w:sz="4" w:space="0" w:color="auto"/>
            </w:tcBorders>
            <w:noWrap/>
            <w:vAlign w:val="center"/>
            <w:hideMark/>
          </w:tcPr>
          <w:p w14:paraId="5BE9ED78" w14:textId="4D0D7754"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Administrative Innovation</w:t>
            </w:r>
          </w:p>
        </w:tc>
        <w:tc>
          <w:tcPr>
            <w:tcW w:w="1980" w:type="dxa"/>
            <w:tcBorders>
              <w:top w:val="nil"/>
              <w:left w:val="nil"/>
              <w:bottom w:val="single" w:sz="4" w:space="0" w:color="auto"/>
              <w:right w:val="single" w:sz="4" w:space="0" w:color="auto"/>
            </w:tcBorders>
            <w:noWrap/>
            <w:vAlign w:val="center"/>
            <w:hideMark/>
          </w:tcPr>
          <w:p w14:paraId="3847F075" w14:textId="329A9FA5"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nil"/>
              <w:left w:val="nil"/>
              <w:bottom w:val="single" w:sz="4" w:space="0" w:color="auto"/>
              <w:right w:val="single" w:sz="4" w:space="0" w:color="auto"/>
            </w:tcBorders>
            <w:noWrap/>
            <w:vAlign w:val="center"/>
            <w:hideMark/>
          </w:tcPr>
          <w:p w14:paraId="3AE08681" w14:textId="61F99C06"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w:t>
            </w:r>
            <w:r w:rsidR="00A40BBE" w:rsidRPr="00580232">
              <w:rPr>
                <w:rFonts w:ascii="Times New Roman" w:hAnsi="Times New Roman" w:cs="Times New Roman"/>
              </w:rPr>
              <w:t>919</w:t>
            </w:r>
          </w:p>
        </w:tc>
      </w:tr>
      <w:tr w:rsidR="00D41F72" w:rsidRPr="00580232" w14:paraId="6B6EC541" w14:textId="77777777" w:rsidTr="00D41F72">
        <w:trPr>
          <w:trHeight w:val="450"/>
        </w:trPr>
        <w:tc>
          <w:tcPr>
            <w:tcW w:w="4500" w:type="dxa"/>
            <w:tcBorders>
              <w:top w:val="single" w:sz="4" w:space="0" w:color="auto"/>
              <w:left w:val="single" w:sz="4" w:space="0" w:color="auto"/>
              <w:bottom w:val="single" w:sz="4" w:space="0" w:color="auto"/>
              <w:right w:val="single" w:sz="4" w:space="0" w:color="auto"/>
            </w:tcBorders>
            <w:noWrap/>
            <w:vAlign w:val="center"/>
            <w:hideMark/>
          </w:tcPr>
          <w:p w14:paraId="3465113E" w14:textId="39F2EA18"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Financial Performance</w:t>
            </w:r>
          </w:p>
        </w:tc>
        <w:tc>
          <w:tcPr>
            <w:tcW w:w="1980" w:type="dxa"/>
            <w:tcBorders>
              <w:top w:val="single" w:sz="4" w:space="0" w:color="auto"/>
              <w:left w:val="nil"/>
              <w:bottom w:val="single" w:sz="4" w:space="0" w:color="auto"/>
              <w:right w:val="single" w:sz="4" w:space="0" w:color="auto"/>
            </w:tcBorders>
            <w:noWrap/>
            <w:vAlign w:val="center"/>
            <w:hideMark/>
          </w:tcPr>
          <w:p w14:paraId="24535749" w14:textId="0DFFF8C2"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single" w:sz="4" w:space="0" w:color="auto"/>
              <w:left w:val="nil"/>
              <w:bottom w:val="single" w:sz="4" w:space="0" w:color="auto"/>
              <w:right w:val="single" w:sz="4" w:space="0" w:color="auto"/>
            </w:tcBorders>
            <w:noWrap/>
            <w:vAlign w:val="center"/>
            <w:hideMark/>
          </w:tcPr>
          <w:p w14:paraId="2C48443E" w14:textId="3E543622" w:rsidR="00D41F72" w:rsidRPr="00580232" w:rsidRDefault="00D41F72" w:rsidP="001F5AD8">
            <w:pPr>
              <w:spacing w:after="0" w:line="360" w:lineRule="auto"/>
              <w:contextualSpacing/>
              <w:rPr>
                <w:rFonts w:ascii="Times New Roman" w:hAnsi="Times New Roman" w:cs="Times New Roman"/>
              </w:rPr>
            </w:pPr>
            <w:r w:rsidRPr="00580232">
              <w:rPr>
                <w:rFonts w:ascii="Times New Roman" w:hAnsi="Times New Roman" w:cs="Times New Roman"/>
              </w:rPr>
              <w:t>0.</w:t>
            </w:r>
            <w:r w:rsidR="00A40BBE" w:rsidRPr="00580232">
              <w:rPr>
                <w:rFonts w:ascii="Times New Roman" w:hAnsi="Times New Roman" w:cs="Times New Roman"/>
              </w:rPr>
              <w:t>930</w:t>
            </w:r>
          </w:p>
        </w:tc>
      </w:tr>
      <w:tr w:rsidR="00D41F72" w:rsidRPr="00580232" w14:paraId="62325837" w14:textId="77777777" w:rsidTr="00D41F72">
        <w:trPr>
          <w:trHeight w:val="450"/>
        </w:trPr>
        <w:tc>
          <w:tcPr>
            <w:tcW w:w="4500" w:type="dxa"/>
            <w:tcBorders>
              <w:top w:val="single" w:sz="4" w:space="0" w:color="auto"/>
              <w:left w:val="single" w:sz="4" w:space="0" w:color="auto"/>
              <w:bottom w:val="single" w:sz="4" w:space="0" w:color="auto"/>
              <w:right w:val="single" w:sz="4" w:space="0" w:color="auto"/>
            </w:tcBorders>
            <w:noWrap/>
            <w:vAlign w:val="center"/>
          </w:tcPr>
          <w:p w14:paraId="5F3875E8" w14:textId="366C761A"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lastRenderedPageBreak/>
              <w:t>Operational Performance</w:t>
            </w:r>
          </w:p>
        </w:tc>
        <w:tc>
          <w:tcPr>
            <w:tcW w:w="1980" w:type="dxa"/>
            <w:tcBorders>
              <w:top w:val="single" w:sz="4" w:space="0" w:color="auto"/>
              <w:left w:val="nil"/>
              <w:bottom w:val="single" w:sz="4" w:space="0" w:color="auto"/>
              <w:right w:val="single" w:sz="4" w:space="0" w:color="auto"/>
            </w:tcBorders>
            <w:noWrap/>
            <w:vAlign w:val="center"/>
          </w:tcPr>
          <w:p w14:paraId="141023EB" w14:textId="2FF6CFDE"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single" w:sz="4" w:space="0" w:color="auto"/>
              <w:left w:val="nil"/>
              <w:bottom w:val="single" w:sz="4" w:space="0" w:color="auto"/>
              <w:right w:val="single" w:sz="4" w:space="0" w:color="auto"/>
            </w:tcBorders>
            <w:noWrap/>
            <w:vAlign w:val="center"/>
          </w:tcPr>
          <w:p w14:paraId="4A3EB1A8" w14:textId="0F562EAE" w:rsidR="00D41F72" w:rsidRPr="00580232" w:rsidRDefault="00A40BBE" w:rsidP="001F5AD8">
            <w:pPr>
              <w:spacing w:after="0" w:line="360" w:lineRule="auto"/>
              <w:contextualSpacing/>
              <w:rPr>
                <w:rFonts w:ascii="Times New Roman" w:hAnsi="Times New Roman" w:cs="Times New Roman"/>
              </w:rPr>
            </w:pPr>
            <w:r w:rsidRPr="00580232">
              <w:rPr>
                <w:rFonts w:ascii="Times New Roman" w:hAnsi="Times New Roman" w:cs="Times New Roman"/>
              </w:rPr>
              <w:t>0.925</w:t>
            </w:r>
          </w:p>
        </w:tc>
      </w:tr>
      <w:tr w:rsidR="00D41F72" w:rsidRPr="00580232" w14:paraId="00155684" w14:textId="77777777" w:rsidTr="00D41F72">
        <w:trPr>
          <w:trHeight w:val="450"/>
        </w:trPr>
        <w:tc>
          <w:tcPr>
            <w:tcW w:w="4500" w:type="dxa"/>
            <w:tcBorders>
              <w:top w:val="single" w:sz="4" w:space="0" w:color="auto"/>
              <w:left w:val="single" w:sz="4" w:space="0" w:color="auto"/>
              <w:bottom w:val="single" w:sz="4" w:space="0" w:color="auto"/>
              <w:right w:val="single" w:sz="4" w:space="0" w:color="auto"/>
            </w:tcBorders>
            <w:noWrap/>
            <w:vAlign w:val="center"/>
          </w:tcPr>
          <w:p w14:paraId="5EFA4C28" w14:textId="4D781EE6"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color w:val="000000" w:themeColor="text1"/>
              </w:rPr>
              <w:t>Customer Performance</w:t>
            </w:r>
          </w:p>
        </w:tc>
        <w:tc>
          <w:tcPr>
            <w:tcW w:w="1980" w:type="dxa"/>
            <w:tcBorders>
              <w:top w:val="single" w:sz="4" w:space="0" w:color="auto"/>
              <w:left w:val="nil"/>
              <w:bottom w:val="single" w:sz="4" w:space="0" w:color="auto"/>
              <w:right w:val="single" w:sz="4" w:space="0" w:color="auto"/>
            </w:tcBorders>
            <w:noWrap/>
            <w:vAlign w:val="center"/>
          </w:tcPr>
          <w:p w14:paraId="4348927E" w14:textId="2A9143A1" w:rsidR="00D41F72" w:rsidRPr="00580232" w:rsidRDefault="00D04C2D" w:rsidP="001F5AD8">
            <w:pPr>
              <w:spacing w:after="0" w:line="360" w:lineRule="auto"/>
              <w:contextualSpacing/>
              <w:rPr>
                <w:rFonts w:ascii="Times New Roman" w:hAnsi="Times New Roman" w:cs="Times New Roman"/>
              </w:rPr>
            </w:pPr>
            <w:r w:rsidRPr="00580232">
              <w:rPr>
                <w:rFonts w:ascii="Times New Roman" w:hAnsi="Times New Roman" w:cs="Times New Roman"/>
              </w:rPr>
              <w:t>5</w:t>
            </w:r>
          </w:p>
        </w:tc>
        <w:tc>
          <w:tcPr>
            <w:tcW w:w="1980" w:type="dxa"/>
            <w:tcBorders>
              <w:top w:val="single" w:sz="4" w:space="0" w:color="auto"/>
              <w:left w:val="nil"/>
              <w:bottom w:val="single" w:sz="4" w:space="0" w:color="auto"/>
              <w:right w:val="single" w:sz="4" w:space="0" w:color="auto"/>
            </w:tcBorders>
            <w:noWrap/>
            <w:vAlign w:val="center"/>
          </w:tcPr>
          <w:p w14:paraId="5228BE32" w14:textId="324A8909" w:rsidR="00D41F72" w:rsidRPr="00580232" w:rsidRDefault="00A40BBE" w:rsidP="001F5AD8">
            <w:pPr>
              <w:spacing w:after="0" w:line="360" w:lineRule="auto"/>
              <w:contextualSpacing/>
              <w:rPr>
                <w:rFonts w:ascii="Times New Roman" w:hAnsi="Times New Roman" w:cs="Times New Roman"/>
              </w:rPr>
            </w:pPr>
            <w:r w:rsidRPr="00580232">
              <w:rPr>
                <w:rFonts w:ascii="Times New Roman" w:hAnsi="Times New Roman" w:cs="Times New Roman"/>
              </w:rPr>
              <w:t>0.931</w:t>
            </w:r>
          </w:p>
        </w:tc>
      </w:tr>
    </w:tbl>
    <w:p w14:paraId="3C5E5405" w14:textId="47F502B0" w:rsidR="00D41F72" w:rsidRPr="00580232" w:rsidRDefault="00C859BD" w:rsidP="001F5AD8">
      <w:pPr>
        <w:spacing w:after="0" w:line="360" w:lineRule="auto"/>
        <w:contextualSpacing/>
        <w:jc w:val="both"/>
        <w:rPr>
          <w:rFonts w:ascii="Times New Roman" w:hAnsi="Times New Roman" w:cs="Times New Roman"/>
        </w:rPr>
      </w:pPr>
      <w:r w:rsidRPr="00580232">
        <w:rPr>
          <w:rFonts w:ascii="Times New Roman" w:hAnsi="Times New Roman" w:cs="Times New Roman"/>
          <w:noProof/>
          <w:lang w:bidi="my-MM"/>
        </w:rPr>
        <w:t>Source: Survey Data (2026)</w:t>
      </w:r>
    </w:p>
    <w:p w14:paraId="5404AB08"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3" w:name="_Toc227875064"/>
      <w:r w:rsidRPr="00580232">
        <w:rPr>
          <w:rFonts w:ascii="Times New Roman" w:hAnsi="Times New Roman" w:cs="Times New Roman"/>
          <w:b/>
          <w:bCs/>
          <w:color w:val="000000" w:themeColor="text1"/>
          <w:sz w:val="24"/>
          <w:szCs w:val="24"/>
        </w:rPr>
        <w:t>4.2.1 Transformational Leadership</w:t>
      </w:r>
      <w:bookmarkEnd w:id="53"/>
    </w:p>
    <w:p w14:paraId="52223EDA"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Transformational leadership is measured using Items 6 to 10 in the questionnaire. These items ask respondents to rate the extent to which their manager:</w:t>
      </w:r>
    </w:p>
    <w:p w14:paraId="06D20F16" w14:textId="086F74F3" w:rsidR="00543992" w:rsidRPr="00580232" w:rsidRDefault="00543992" w:rsidP="001F5AD8">
      <w:pPr>
        <w:pStyle w:val="ListParagraph"/>
        <w:numPr>
          <w:ilvl w:val="0"/>
          <w:numId w:val="18"/>
        </w:numPr>
        <w:spacing w:after="0" w:line="360" w:lineRule="auto"/>
        <w:jc w:val="both"/>
        <w:rPr>
          <w:rFonts w:ascii="Times New Roman" w:hAnsi="Times New Roman" w:cs="Times New Roman"/>
        </w:rPr>
      </w:pPr>
      <w:r w:rsidRPr="00580232">
        <w:rPr>
          <w:rFonts w:ascii="Times New Roman" w:hAnsi="Times New Roman" w:cs="Times New Roman"/>
        </w:rPr>
        <w:t>clearly communicates a long</w:t>
      </w:r>
      <w:r w:rsidRPr="00580232">
        <w:rPr>
          <w:rFonts w:ascii="Times New Roman" w:hAnsi="Times New Roman" w:cs="Times New Roman"/>
        </w:rPr>
        <w:noBreakHyphen/>
        <w:t xml:space="preserve">term vision and future direction of the </w:t>
      </w:r>
      <w:r w:rsidR="00D41F72" w:rsidRPr="00580232">
        <w:rPr>
          <w:rFonts w:ascii="Times New Roman" w:hAnsi="Times New Roman" w:cs="Times New Roman"/>
        </w:rPr>
        <w:t>organization</w:t>
      </w:r>
      <w:r w:rsidRPr="00580232">
        <w:rPr>
          <w:rFonts w:ascii="Times New Roman" w:hAnsi="Times New Roman" w:cs="Times New Roman"/>
        </w:rPr>
        <w:t xml:space="preserve"> (Item 6</w:t>
      </w:r>
      <w:r w:rsidR="00353E37" w:rsidRPr="00580232">
        <w:rPr>
          <w:rFonts w:ascii="Times New Roman" w:hAnsi="Times New Roman" w:cs="Times New Roman"/>
        </w:rPr>
        <w:t>).</w:t>
      </w:r>
    </w:p>
    <w:p w14:paraId="439962F5" w14:textId="00336195" w:rsidR="00543992" w:rsidRPr="00580232" w:rsidRDefault="00543992" w:rsidP="001F5AD8">
      <w:pPr>
        <w:numPr>
          <w:ilvl w:val="0"/>
          <w:numId w:val="18"/>
        </w:numPr>
        <w:spacing w:after="0" w:line="360" w:lineRule="auto"/>
        <w:contextualSpacing/>
        <w:jc w:val="both"/>
        <w:rPr>
          <w:rFonts w:ascii="Times New Roman" w:hAnsi="Times New Roman" w:cs="Times New Roman"/>
        </w:rPr>
      </w:pPr>
      <w:r w:rsidRPr="00580232">
        <w:rPr>
          <w:rFonts w:ascii="Times New Roman" w:hAnsi="Times New Roman" w:cs="Times New Roman"/>
        </w:rPr>
        <w:t>motivates employees to perform beyond normal expectations by inspiring confidence and enthusiasm (Item 7</w:t>
      </w:r>
      <w:r w:rsidR="00353E37" w:rsidRPr="00580232">
        <w:rPr>
          <w:rFonts w:ascii="Times New Roman" w:hAnsi="Times New Roman" w:cs="Times New Roman"/>
        </w:rPr>
        <w:t>).</w:t>
      </w:r>
    </w:p>
    <w:p w14:paraId="6E763209" w14:textId="2031FC1B" w:rsidR="00543992" w:rsidRPr="00580232" w:rsidRDefault="00543992" w:rsidP="001F5AD8">
      <w:pPr>
        <w:numPr>
          <w:ilvl w:val="0"/>
          <w:numId w:val="18"/>
        </w:numPr>
        <w:spacing w:after="0" w:line="360" w:lineRule="auto"/>
        <w:contextualSpacing/>
        <w:jc w:val="both"/>
        <w:rPr>
          <w:rFonts w:ascii="Times New Roman" w:hAnsi="Times New Roman" w:cs="Times New Roman"/>
        </w:rPr>
      </w:pPr>
      <w:r w:rsidRPr="00580232">
        <w:rPr>
          <w:rFonts w:ascii="Times New Roman" w:hAnsi="Times New Roman" w:cs="Times New Roman"/>
        </w:rPr>
        <w:t>actively encourages creative thinking and the sharing of innovative ideas (Item 8</w:t>
      </w:r>
      <w:r w:rsidR="00353E37" w:rsidRPr="00580232">
        <w:rPr>
          <w:rFonts w:ascii="Times New Roman" w:hAnsi="Times New Roman" w:cs="Times New Roman"/>
        </w:rPr>
        <w:t>).</w:t>
      </w:r>
    </w:p>
    <w:p w14:paraId="476A65BA" w14:textId="2A62D956" w:rsidR="00543992" w:rsidRPr="00580232" w:rsidRDefault="00543992" w:rsidP="001F5AD8">
      <w:pPr>
        <w:numPr>
          <w:ilvl w:val="0"/>
          <w:numId w:val="18"/>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demonstrates positive </w:t>
      </w:r>
      <w:r w:rsidR="00D41F72" w:rsidRPr="00580232">
        <w:rPr>
          <w:rFonts w:ascii="Times New Roman" w:hAnsi="Times New Roman" w:cs="Times New Roman"/>
        </w:rPr>
        <w:t>behavior</w:t>
      </w:r>
      <w:r w:rsidRPr="00580232">
        <w:rPr>
          <w:rFonts w:ascii="Times New Roman" w:hAnsi="Times New Roman" w:cs="Times New Roman"/>
        </w:rPr>
        <w:t xml:space="preserve"> and ethical conduct that employees can follow as an example (Item 9</w:t>
      </w:r>
      <w:r w:rsidR="00353E37" w:rsidRPr="00580232">
        <w:rPr>
          <w:rFonts w:ascii="Times New Roman" w:hAnsi="Times New Roman" w:cs="Times New Roman"/>
        </w:rPr>
        <w:t>).</w:t>
      </w:r>
    </w:p>
    <w:p w14:paraId="57CD5E1F" w14:textId="77777777" w:rsidR="00543992" w:rsidRPr="00580232" w:rsidRDefault="00543992" w:rsidP="001F5AD8">
      <w:pPr>
        <w:numPr>
          <w:ilvl w:val="0"/>
          <w:numId w:val="18"/>
        </w:numPr>
        <w:spacing w:after="0" w:line="360" w:lineRule="auto"/>
        <w:contextualSpacing/>
        <w:jc w:val="both"/>
        <w:rPr>
          <w:rFonts w:ascii="Times New Roman" w:hAnsi="Times New Roman" w:cs="Times New Roman"/>
        </w:rPr>
      </w:pPr>
      <w:r w:rsidRPr="00580232">
        <w:rPr>
          <w:rFonts w:ascii="Times New Roman" w:hAnsi="Times New Roman" w:cs="Times New Roman"/>
        </w:rPr>
        <w:t>supports employees in developing new skills and improving their performance (Item 10).</w:t>
      </w:r>
    </w:p>
    <w:p w14:paraId="7CA0A506"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All items use a five</w:t>
      </w:r>
      <w:r w:rsidRPr="00580232">
        <w:rPr>
          <w:rFonts w:ascii="Times New Roman" w:hAnsi="Times New Roman" w:cs="Times New Roman"/>
        </w:rPr>
        <w:noBreakHyphen/>
        <w:t>point Likert scale from 1 (Strongly Disagree) to 5 (Strongly Agree). These statements reflect the main components of transformational leadership identified in the literature, such as vision, charisma, intellectual stimulation, and individual consideration.</w:t>
      </w:r>
    </w:p>
    <w:p w14:paraId="39E7C83F"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SPSS reliability analysis shows that the scale containing these items has a high Cronbach’s alpha, with one of the reported alpha values above 0.90 for a five</w:t>
      </w:r>
      <w:r w:rsidRPr="00580232">
        <w:rPr>
          <w:rFonts w:ascii="Times New Roman" w:hAnsi="Times New Roman" w:cs="Times New Roman"/>
        </w:rPr>
        <w:noBreakHyphen/>
        <w:t>item scale. According to standard guidelines, alpha values above 0.90 indicate excellent internal consistency, meaning that the items measure the same underlying concept in a consistent way. This supports the use of a composite transformational leadership score in further analysis.</w:t>
      </w:r>
    </w:p>
    <w:p w14:paraId="432D2E26" w14:textId="4CD7F079" w:rsidR="009A069D"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If the means for these items are above the midpoint of the scale in the full SPSS output, it would indicate that respondents generally perceive their managers as transformational. This would be consistent with research arguing that transformational leadership supports change and innovation in </w:t>
      </w:r>
      <w:r w:rsidR="00D41F72" w:rsidRPr="00580232">
        <w:rPr>
          <w:rFonts w:ascii="Times New Roman" w:hAnsi="Times New Roman" w:cs="Times New Roman"/>
        </w:rPr>
        <w:t>organizations</w:t>
      </w:r>
      <w:r w:rsidRPr="00580232">
        <w:rPr>
          <w:rFonts w:ascii="Times New Roman" w:hAnsi="Times New Roman" w:cs="Times New Roman"/>
        </w:rPr>
        <w:t>.</w:t>
      </w:r>
    </w:p>
    <w:p w14:paraId="15C98045" w14:textId="77777777" w:rsidR="002878CB" w:rsidRDefault="002878CB" w:rsidP="001F5AD8">
      <w:pPr>
        <w:spacing w:after="0" w:line="360" w:lineRule="auto"/>
        <w:ind w:firstLine="720"/>
        <w:contextualSpacing/>
        <w:jc w:val="both"/>
        <w:rPr>
          <w:rFonts w:ascii="Times New Roman" w:hAnsi="Times New Roman" w:cs="Times New Roman"/>
        </w:rPr>
      </w:pPr>
    </w:p>
    <w:p w14:paraId="3F5269E8" w14:textId="77777777" w:rsidR="002878CB" w:rsidRPr="00580232" w:rsidRDefault="002878CB" w:rsidP="001F5AD8">
      <w:pPr>
        <w:spacing w:after="0" w:line="360" w:lineRule="auto"/>
        <w:ind w:firstLine="720"/>
        <w:contextualSpacing/>
        <w:jc w:val="both"/>
        <w:rPr>
          <w:rFonts w:ascii="Times New Roman" w:hAnsi="Times New Roman" w:cs="Times New Roman"/>
        </w:rPr>
      </w:pPr>
    </w:p>
    <w:p w14:paraId="0F7154C7"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4" w:name="_Toc227875065"/>
      <w:r w:rsidRPr="00580232">
        <w:rPr>
          <w:rFonts w:ascii="Times New Roman" w:hAnsi="Times New Roman" w:cs="Times New Roman"/>
          <w:b/>
          <w:bCs/>
          <w:color w:val="000000" w:themeColor="text1"/>
          <w:sz w:val="24"/>
          <w:szCs w:val="24"/>
        </w:rPr>
        <w:lastRenderedPageBreak/>
        <w:t>4.2.2 Transactional Leadership</w:t>
      </w:r>
      <w:bookmarkEnd w:id="54"/>
    </w:p>
    <w:p w14:paraId="09CE2173"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Transactional leadership is measured by Items 11 to 15. These items focus on:</w:t>
      </w:r>
    </w:p>
    <w:p w14:paraId="43E5F35F" w14:textId="52C18087" w:rsidR="00543992" w:rsidRPr="00580232" w:rsidRDefault="00543992" w:rsidP="001F5AD8">
      <w:pPr>
        <w:pStyle w:val="ListParagraph"/>
        <w:numPr>
          <w:ilvl w:val="0"/>
          <w:numId w:val="19"/>
        </w:numPr>
        <w:spacing w:after="0" w:line="360" w:lineRule="auto"/>
        <w:jc w:val="both"/>
        <w:rPr>
          <w:rFonts w:ascii="Times New Roman" w:hAnsi="Times New Roman" w:cs="Times New Roman"/>
        </w:rPr>
      </w:pPr>
      <w:r w:rsidRPr="00580232">
        <w:rPr>
          <w:rFonts w:ascii="Times New Roman" w:hAnsi="Times New Roman" w:cs="Times New Roman"/>
        </w:rPr>
        <w:t>clear explanation of job roles, responsibilities, and performance expectations (Item 11</w:t>
      </w:r>
      <w:r w:rsidR="00B22050" w:rsidRPr="00580232">
        <w:rPr>
          <w:rFonts w:ascii="Times New Roman" w:hAnsi="Times New Roman" w:cs="Times New Roman"/>
        </w:rPr>
        <w:t>).</w:t>
      </w:r>
    </w:p>
    <w:p w14:paraId="67B65EFF" w14:textId="15FD9900" w:rsidR="00543992" w:rsidRPr="00580232" w:rsidRDefault="00543992" w:rsidP="001F5AD8">
      <w:pPr>
        <w:numPr>
          <w:ilvl w:val="0"/>
          <w:numId w:val="19"/>
        </w:numPr>
        <w:spacing w:after="0" w:line="360" w:lineRule="auto"/>
        <w:contextualSpacing/>
        <w:jc w:val="both"/>
        <w:rPr>
          <w:rFonts w:ascii="Times New Roman" w:hAnsi="Times New Roman" w:cs="Times New Roman"/>
        </w:rPr>
      </w:pPr>
      <w:r w:rsidRPr="00580232">
        <w:rPr>
          <w:rFonts w:ascii="Times New Roman" w:hAnsi="Times New Roman" w:cs="Times New Roman"/>
        </w:rPr>
        <w:t>appropriate rewards or recognition when employees meet work targets or goals (Item 12</w:t>
      </w:r>
      <w:r w:rsidR="00B22050" w:rsidRPr="00580232">
        <w:rPr>
          <w:rFonts w:ascii="Times New Roman" w:hAnsi="Times New Roman" w:cs="Times New Roman"/>
        </w:rPr>
        <w:t>).</w:t>
      </w:r>
    </w:p>
    <w:p w14:paraId="5A675485" w14:textId="760FC59C" w:rsidR="00543992" w:rsidRPr="00580232" w:rsidRDefault="00543992" w:rsidP="001F5AD8">
      <w:pPr>
        <w:numPr>
          <w:ilvl w:val="0"/>
          <w:numId w:val="19"/>
        </w:numPr>
        <w:spacing w:after="0" w:line="360" w:lineRule="auto"/>
        <w:contextualSpacing/>
        <w:jc w:val="both"/>
        <w:rPr>
          <w:rFonts w:ascii="Times New Roman" w:hAnsi="Times New Roman" w:cs="Times New Roman"/>
        </w:rPr>
      </w:pPr>
      <w:r w:rsidRPr="00580232">
        <w:rPr>
          <w:rFonts w:ascii="Times New Roman" w:hAnsi="Times New Roman" w:cs="Times New Roman"/>
        </w:rPr>
        <w:t>corrective actions taken when employees fail to meet performance standards (Item 13</w:t>
      </w:r>
      <w:r w:rsidR="00B22050" w:rsidRPr="00580232">
        <w:rPr>
          <w:rFonts w:ascii="Times New Roman" w:hAnsi="Times New Roman" w:cs="Times New Roman"/>
        </w:rPr>
        <w:t>).</w:t>
      </w:r>
    </w:p>
    <w:p w14:paraId="49226422" w14:textId="41A3FF6D" w:rsidR="00543992" w:rsidRPr="00580232" w:rsidRDefault="00543992" w:rsidP="001F5AD8">
      <w:pPr>
        <w:numPr>
          <w:ilvl w:val="0"/>
          <w:numId w:val="19"/>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strong emphasis on achieving </w:t>
      </w:r>
      <w:r w:rsidR="00D04C2D" w:rsidRPr="00580232">
        <w:rPr>
          <w:rFonts w:ascii="Times New Roman" w:hAnsi="Times New Roman" w:cs="Times New Roman"/>
        </w:rPr>
        <w:t>organizational</w:t>
      </w:r>
      <w:r w:rsidRPr="00580232">
        <w:rPr>
          <w:rFonts w:ascii="Times New Roman" w:hAnsi="Times New Roman" w:cs="Times New Roman"/>
        </w:rPr>
        <w:t xml:space="preserve"> goals and completing tasks efficiently (Item 14</w:t>
      </w:r>
      <w:r w:rsidR="00B22050" w:rsidRPr="00580232">
        <w:rPr>
          <w:rFonts w:ascii="Times New Roman" w:hAnsi="Times New Roman" w:cs="Times New Roman"/>
        </w:rPr>
        <w:t>).</w:t>
      </w:r>
    </w:p>
    <w:p w14:paraId="476842D2" w14:textId="77777777" w:rsidR="00543992" w:rsidRPr="00580232" w:rsidRDefault="00543992" w:rsidP="001F5AD8">
      <w:pPr>
        <w:numPr>
          <w:ilvl w:val="0"/>
          <w:numId w:val="19"/>
        </w:numPr>
        <w:spacing w:after="0" w:line="360" w:lineRule="auto"/>
        <w:contextualSpacing/>
        <w:jc w:val="both"/>
        <w:rPr>
          <w:rFonts w:ascii="Times New Roman" w:hAnsi="Times New Roman" w:cs="Times New Roman"/>
        </w:rPr>
      </w:pPr>
      <w:r w:rsidRPr="00580232">
        <w:rPr>
          <w:rFonts w:ascii="Times New Roman" w:hAnsi="Times New Roman" w:cs="Times New Roman"/>
        </w:rPr>
        <w:t>regular monitoring and evaluation of employee performance (Item 15).</w:t>
      </w:r>
    </w:p>
    <w:p w14:paraId="05D83D4C"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statements capture key aspects of transactional leadership, including contingent reward, management by exception, and a strong focus on task completion and control.</w:t>
      </w:r>
    </w:p>
    <w:p w14:paraId="53B43944"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 SPSS reliability results show Cronbach’s alpha above 0.70 for one of the five</w:t>
      </w:r>
      <w:r w:rsidRPr="00580232">
        <w:rPr>
          <w:rFonts w:ascii="Times New Roman" w:hAnsi="Times New Roman" w:cs="Times New Roman"/>
        </w:rPr>
        <w:noBreakHyphen/>
        <w:t>item scales, which can be associated with transactional leadership. An alpha above 0.70 indicates acceptable reliability for research purposes, while values above 0.80 are considered good. This means the items can be combined into a reliable transactional leadership scale.</w:t>
      </w:r>
    </w:p>
    <w:p w14:paraId="4405C96F" w14:textId="78D05B7B"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If </w:t>
      </w:r>
      <w:r w:rsidR="00D04C2D" w:rsidRPr="00580232">
        <w:rPr>
          <w:rFonts w:ascii="Times New Roman" w:hAnsi="Times New Roman" w:cs="Times New Roman"/>
        </w:rPr>
        <w:t>items</w:t>
      </w:r>
      <w:r w:rsidRPr="00580232">
        <w:rPr>
          <w:rFonts w:ascii="Times New Roman" w:hAnsi="Times New Roman" w:cs="Times New Roman"/>
        </w:rPr>
        <w:t xml:space="preserve"> are moderate </w:t>
      </w:r>
      <w:r w:rsidR="00082D69" w:rsidRPr="00580232">
        <w:rPr>
          <w:rFonts w:ascii="Times New Roman" w:hAnsi="Times New Roman" w:cs="Times New Roman"/>
        </w:rPr>
        <w:t>too</w:t>
      </w:r>
      <w:r w:rsidRPr="00580232">
        <w:rPr>
          <w:rFonts w:ascii="Times New Roman" w:hAnsi="Times New Roman" w:cs="Times New Roman"/>
        </w:rPr>
        <w:t xml:space="preserve"> high, it suggests that managers at FDB Bank provide clear structure, monitor performance, and use rewards and corrective actions to manage staff. Such </w:t>
      </w:r>
      <w:r w:rsidR="00D04C2D" w:rsidRPr="00580232">
        <w:rPr>
          <w:rFonts w:ascii="Times New Roman" w:hAnsi="Times New Roman" w:cs="Times New Roman"/>
        </w:rPr>
        <w:t>behaviors</w:t>
      </w:r>
      <w:r w:rsidRPr="00580232">
        <w:rPr>
          <w:rFonts w:ascii="Times New Roman" w:hAnsi="Times New Roman" w:cs="Times New Roman"/>
        </w:rPr>
        <w:t xml:space="preserve"> may be particularly important in banking, where compliance and risk control are critical.</w:t>
      </w:r>
    </w:p>
    <w:p w14:paraId="2D0D7819"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5" w:name="_Toc227875066"/>
      <w:r w:rsidRPr="00580232">
        <w:rPr>
          <w:rFonts w:ascii="Times New Roman" w:hAnsi="Times New Roman" w:cs="Times New Roman"/>
          <w:b/>
          <w:bCs/>
          <w:color w:val="000000" w:themeColor="text1"/>
          <w:sz w:val="24"/>
          <w:szCs w:val="24"/>
        </w:rPr>
        <w:t>4.2.3 Servant Leadership</w:t>
      </w:r>
      <w:bookmarkEnd w:id="55"/>
    </w:p>
    <w:p w14:paraId="78C52993" w14:textId="117E9274"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Servant leadership is captured through Items 16 to </w:t>
      </w:r>
      <w:r w:rsidR="004B7C85" w:rsidRPr="00580232">
        <w:rPr>
          <w:rFonts w:ascii="Times New Roman" w:hAnsi="Times New Roman" w:cs="Times New Roman"/>
        </w:rPr>
        <w:t>20</w:t>
      </w:r>
      <w:r w:rsidRPr="00580232">
        <w:rPr>
          <w:rFonts w:ascii="Times New Roman" w:hAnsi="Times New Roman" w:cs="Times New Roman"/>
        </w:rPr>
        <w:t xml:space="preserve"> (and any additional servant</w:t>
      </w:r>
      <w:r w:rsidRPr="00580232">
        <w:rPr>
          <w:rFonts w:ascii="Times New Roman" w:hAnsi="Times New Roman" w:cs="Times New Roman"/>
        </w:rPr>
        <w:noBreakHyphen/>
        <w:t>style item in the full survey). These items ask whether the manager:</w:t>
      </w:r>
    </w:p>
    <w:p w14:paraId="3ED8EC15" w14:textId="190BBD76" w:rsidR="00543992" w:rsidRPr="00580232" w:rsidRDefault="00D04C2D" w:rsidP="001F5AD8">
      <w:pPr>
        <w:pStyle w:val="ListParagraph"/>
        <w:numPr>
          <w:ilvl w:val="0"/>
          <w:numId w:val="20"/>
        </w:numPr>
        <w:spacing w:after="0" w:line="360" w:lineRule="auto"/>
        <w:jc w:val="both"/>
        <w:rPr>
          <w:rFonts w:ascii="Times New Roman" w:hAnsi="Times New Roman" w:cs="Times New Roman"/>
        </w:rPr>
      </w:pPr>
      <w:r w:rsidRPr="00580232">
        <w:rPr>
          <w:rFonts w:ascii="Times New Roman" w:hAnsi="Times New Roman" w:cs="Times New Roman"/>
        </w:rPr>
        <w:t>prioritizes</w:t>
      </w:r>
      <w:r w:rsidR="00543992" w:rsidRPr="00580232">
        <w:rPr>
          <w:rFonts w:ascii="Times New Roman" w:hAnsi="Times New Roman" w:cs="Times New Roman"/>
        </w:rPr>
        <w:t xml:space="preserve"> meeting employees’ needs and supporting them at work (Item 16</w:t>
      </w:r>
      <w:r w:rsidR="0048605A" w:rsidRPr="00580232">
        <w:rPr>
          <w:rFonts w:ascii="Times New Roman" w:hAnsi="Times New Roman" w:cs="Times New Roman"/>
        </w:rPr>
        <w:t>).</w:t>
      </w:r>
    </w:p>
    <w:p w14:paraId="22E5A8E3" w14:textId="7763921E" w:rsidR="00543992" w:rsidRPr="00580232" w:rsidRDefault="00543992" w:rsidP="001F5AD8">
      <w:pPr>
        <w:numPr>
          <w:ilvl w:val="0"/>
          <w:numId w:val="20"/>
        </w:numPr>
        <w:spacing w:after="0" w:line="360" w:lineRule="auto"/>
        <w:contextualSpacing/>
        <w:jc w:val="both"/>
        <w:rPr>
          <w:rFonts w:ascii="Times New Roman" w:hAnsi="Times New Roman" w:cs="Times New Roman"/>
        </w:rPr>
      </w:pPr>
      <w:r w:rsidRPr="00580232">
        <w:rPr>
          <w:rFonts w:ascii="Times New Roman" w:hAnsi="Times New Roman" w:cs="Times New Roman"/>
        </w:rPr>
        <w:t>listens carefully to employees’ ideas, concerns, and feedback before making decisions (Item 17</w:t>
      </w:r>
      <w:r w:rsidR="0048605A" w:rsidRPr="00580232">
        <w:rPr>
          <w:rFonts w:ascii="Times New Roman" w:hAnsi="Times New Roman" w:cs="Times New Roman"/>
        </w:rPr>
        <w:t>).</w:t>
      </w:r>
    </w:p>
    <w:p w14:paraId="5F8CDC56" w14:textId="37181DF3" w:rsidR="00543992" w:rsidRPr="00580232" w:rsidRDefault="00543992" w:rsidP="001F5AD8">
      <w:pPr>
        <w:numPr>
          <w:ilvl w:val="0"/>
          <w:numId w:val="20"/>
        </w:numPr>
        <w:spacing w:after="0" w:line="360" w:lineRule="auto"/>
        <w:contextualSpacing/>
        <w:jc w:val="both"/>
        <w:rPr>
          <w:rFonts w:ascii="Times New Roman" w:hAnsi="Times New Roman" w:cs="Times New Roman"/>
        </w:rPr>
      </w:pPr>
      <w:r w:rsidRPr="00580232">
        <w:rPr>
          <w:rFonts w:ascii="Times New Roman" w:hAnsi="Times New Roman" w:cs="Times New Roman"/>
        </w:rPr>
        <w:t>empowers employees by involving them in decision</w:t>
      </w:r>
      <w:r w:rsidRPr="00580232">
        <w:rPr>
          <w:rFonts w:ascii="Times New Roman" w:hAnsi="Times New Roman" w:cs="Times New Roman"/>
        </w:rPr>
        <w:noBreakHyphen/>
        <w:t>making processes (Item 18</w:t>
      </w:r>
      <w:r w:rsidR="0048605A" w:rsidRPr="00580232">
        <w:rPr>
          <w:rFonts w:ascii="Times New Roman" w:hAnsi="Times New Roman" w:cs="Times New Roman"/>
        </w:rPr>
        <w:t>).</w:t>
      </w:r>
    </w:p>
    <w:p w14:paraId="39EDC135" w14:textId="7CF3FA40" w:rsidR="00543992" w:rsidRPr="00580232" w:rsidRDefault="00543992" w:rsidP="001F5AD8">
      <w:pPr>
        <w:numPr>
          <w:ilvl w:val="0"/>
          <w:numId w:val="20"/>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promotes teamwork and cooperation among employees within the </w:t>
      </w:r>
      <w:r w:rsidR="0048605A" w:rsidRPr="00580232">
        <w:rPr>
          <w:rFonts w:ascii="Times New Roman" w:hAnsi="Times New Roman" w:cs="Times New Roman"/>
        </w:rPr>
        <w:t>organization</w:t>
      </w:r>
      <w:r w:rsidRPr="00580232">
        <w:rPr>
          <w:rFonts w:ascii="Times New Roman" w:hAnsi="Times New Roman" w:cs="Times New Roman"/>
        </w:rPr>
        <w:t xml:space="preserve"> (Item 19).</w:t>
      </w:r>
    </w:p>
    <w:p w14:paraId="2993CF08" w14:textId="6F61F0F6" w:rsidR="004B7C85" w:rsidRPr="00580232" w:rsidRDefault="004B7C85" w:rsidP="001F5AD8">
      <w:pPr>
        <w:numPr>
          <w:ilvl w:val="0"/>
          <w:numId w:val="20"/>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show genuine concern for employees’ well-being and work-life balance (Item 20).</w:t>
      </w:r>
    </w:p>
    <w:p w14:paraId="7119F2A8"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items align with servant leadership characteristics such as service, listening, empowerment, and building community. SPSS reliability results show that another five</w:t>
      </w:r>
      <w:r w:rsidRPr="00580232">
        <w:rPr>
          <w:rFonts w:ascii="Times New Roman" w:hAnsi="Times New Roman" w:cs="Times New Roman"/>
        </w:rPr>
        <w:noBreakHyphen/>
        <w:t>item scale, which can be associated with servant leadership, has Cronbach’s alpha above 0.88, indicating strong internal consistency.</w:t>
      </w:r>
    </w:p>
    <w:p w14:paraId="6AF7A28F" w14:textId="0D997CFD" w:rsidR="00293799"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If respondents tend to agree with these items, it indicates that many managers at FDB Bank adopt a supportive and people</w:t>
      </w:r>
      <w:r w:rsidRPr="00580232">
        <w:rPr>
          <w:rFonts w:ascii="Times New Roman" w:hAnsi="Times New Roman" w:cs="Times New Roman"/>
        </w:rPr>
        <w:noBreakHyphen/>
        <w:t>focused style. Prior research suggests that servant leadership can increase employee engagement and indirectly support innovation and customer service.</w:t>
      </w:r>
    </w:p>
    <w:p w14:paraId="6789414F" w14:textId="77777777" w:rsidR="002878CB" w:rsidRPr="00580232" w:rsidRDefault="002878CB" w:rsidP="001F5AD8">
      <w:pPr>
        <w:spacing w:after="0" w:line="360" w:lineRule="auto"/>
        <w:ind w:firstLine="360"/>
        <w:contextualSpacing/>
        <w:jc w:val="both"/>
        <w:rPr>
          <w:rFonts w:ascii="Times New Roman" w:hAnsi="Times New Roman" w:cs="Times New Roman"/>
        </w:rPr>
      </w:pPr>
    </w:p>
    <w:p w14:paraId="2235D261" w14:textId="77777777"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56" w:name="_Toc227875067"/>
      <w:r w:rsidRPr="00580232">
        <w:rPr>
          <w:rFonts w:ascii="Times New Roman" w:hAnsi="Times New Roman" w:cs="Times New Roman"/>
          <w:b/>
          <w:bCs/>
          <w:color w:val="000000" w:themeColor="text1"/>
          <w:sz w:val="24"/>
          <w:szCs w:val="24"/>
        </w:rPr>
        <w:t>4.3 Organizational Innovation in the Organization</w:t>
      </w:r>
      <w:bookmarkEnd w:id="56"/>
    </w:p>
    <w:p w14:paraId="05D49089"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innovation in this study is divided into three dimensions: product/service innovation, process innovation, and administrative innovation.</w:t>
      </w:r>
    </w:p>
    <w:p w14:paraId="46B97B36"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7" w:name="_Toc227875068"/>
      <w:r w:rsidRPr="00580232">
        <w:rPr>
          <w:rFonts w:ascii="Times New Roman" w:hAnsi="Times New Roman" w:cs="Times New Roman"/>
          <w:b/>
          <w:bCs/>
          <w:color w:val="000000" w:themeColor="text1"/>
          <w:sz w:val="24"/>
          <w:szCs w:val="24"/>
        </w:rPr>
        <w:t>4.3.1 Product and Service Innovation</w:t>
      </w:r>
      <w:bookmarkEnd w:id="57"/>
    </w:p>
    <w:p w14:paraId="54B89D3C"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Product and service innovation is measured using Items 21 to 25. These items ask whether:</w:t>
      </w:r>
    </w:p>
    <w:p w14:paraId="4974DFBD" w14:textId="4636B32E" w:rsidR="00543992" w:rsidRPr="00580232" w:rsidRDefault="00543992" w:rsidP="001F5AD8">
      <w:pPr>
        <w:pStyle w:val="ListParagraph"/>
        <w:numPr>
          <w:ilvl w:val="0"/>
          <w:numId w:val="21"/>
        </w:numPr>
        <w:spacing w:after="0" w:line="360" w:lineRule="auto"/>
        <w:jc w:val="both"/>
        <w:rPr>
          <w:rFonts w:ascii="Times New Roman" w:hAnsi="Times New Roman" w:cs="Times New Roman"/>
        </w:rPr>
      </w:pPr>
      <w:r w:rsidRPr="00580232">
        <w:rPr>
          <w:rFonts w:ascii="Times New Roman" w:hAnsi="Times New Roman" w:cs="Times New Roman"/>
        </w:rPr>
        <w:t xml:space="preserve">the </w:t>
      </w:r>
      <w:r w:rsidR="00A40BBE" w:rsidRPr="00580232">
        <w:rPr>
          <w:rFonts w:ascii="Times New Roman" w:hAnsi="Times New Roman" w:cs="Times New Roman"/>
        </w:rPr>
        <w:t>organization</w:t>
      </w:r>
      <w:r w:rsidRPr="00580232">
        <w:rPr>
          <w:rFonts w:ascii="Times New Roman" w:hAnsi="Times New Roman" w:cs="Times New Roman"/>
        </w:rPr>
        <w:t xml:space="preserve"> regularly introduces new products or services to meet changing market demands (Item 21</w:t>
      </w:r>
      <w:r w:rsidR="00B22050" w:rsidRPr="00580232">
        <w:rPr>
          <w:rFonts w:ascii="Times New Roman" w:hAnsi="Times New Roman" w:cs="Times New Roman"/>
        </w:rPr>
        <w:t>).</w:t>
      </w:r>
    </w:p>
    <w:p w14:paraId="23B82071" w14:textId="13DCB2F0" w:rsidR="00543992" w:rsidRPr="00580232" w:rsidRDefault="00543992" w:rsidP="001F5AD8">
      <w:pPr>
        <w:numPr>
          <w:ilvl w:val="0"/>
          <w:numId w:val="21"/>
        </w:numPr>
        <w:spacing w:after="0" w:line="360" w:lineRule="auto"/>
        <w:contextualSpacing/>
        <w:jc w:val="both"/>
        <w:rPr>
          <w:rFonts w:ascii="Times New Roman" w:hAnsi="Times New Roman" w:cs="Times New Roman"/>
        </w:rPr>
      </w:pPr>
      <w:r w:rsidRPr="00580232">
        <w:rPr>
          <w:rFonts w:ascii="Times New Roman" w:hAnsi="Times New Roman" w:cs="Times New Roman"/>
        </w:rPr>
        <w:t>existing products or services are continuously improved to increase quality and customer satisfaction (Item 22</w:t>
      </w:r>
      <w:r w:rsidR="00B22050" w:rsidRPr="00580232">
        <w:rPr>
          <w:rFonts w:ascii="Times New Roman" w:hAnsi="Times New Roman" w:cs="Times New Roman"/>
        </w:rPr>
        <w:t>).</w:t>
      </w:r>
    </w:p>
    <w:p w14:paraId="69C14D2A" w14:textId="6E6AD19A" w:rsidR="00543992" w:rsidRPr="00580232" w:rsidRDefault="00B22050" w:rsidP="001F5AD8">
      <w:pPr>
        <w:numPr>
          <w:ilvl w:val="0"/>
          <w:numId w:val="21"/>
        </w:numPr>
        <w:spacing w:after="0" w:line="360" w:lineRule="auto"/>
        <w:contextualSpacing/>
        <w:jc w:val="both"/>
        <w:rPr>
          <w:rFonts w:ascii="Times New Roman" w:hAnsi="Times New Roman" w:cs="Times New Roman"/>
        </w:rPr>
      </w:pPr>
      <w:r w:rsidRPr="00580232">
        <w:rPr>
          <w:rFonts w:ascii="Times New Roman" w:hAnsi="Times New Roman" w:cs="Times New Roman"/>
        </w:rPr>
        <w:t>the</w:t>
      </w:r>
      <w:r w:rsidR="00543992" w:rsidRPr="00580232">
        <w:rPr>
          <w:rFonts w:ascii="Times New Roman" w:hAnsi="Times New Roman" w:cs="Times New Roman"/>
        </w:rPr>
        <w:t xml:space="preserve"> </w:t>
      </w:r>
      <w:r w:rsidR="00A40BBE" w:rsidRPr="00580232">
        <w:rPr>
          <w:rFonts w:ascii="Times New Roman" w:hAnsi="Times New Roman" w:cs="Times New Roman"/>
        </w:rPr>
        <w:t>organization</w:t>
      </w:r>
      <w:r w:rsidR="00543992" w:rsidRPr="00580232">
        <w:rPr>
          <w:rFonts w:ascii="Times New Roman" w:hAnsi="Times New Roman" w:cs="Times New Roman"/>
        </w:rPr>
        <w:t xml:space="preserve"> responds quickly to customer needs by developing suitable products or services (Item 23)</w:t>
      </w:r>
      <w:r w:rsidRPr="00580232">
        <w:rPr>
          <w:rFonts w:ascii="Times New Roman" w:hAnsi="Times New Roman" w:cs="Times New Roman"/>
        </w:rPr>
        <w:t>.</w:t>
      </w:r>
    </w:p>
    <w:p w14:paraId="37BA345A" w14:textId="22C964BF" w:rsidR="00543992" w:rsidRPr="00580232" w:rsidRDefault="00543992" w:rsidP="001F5AD8">
      <w:pPr>
        <w:numPr>
          <w:ilvl w:val="0"/>
          <w:numId w:val="21"/>
        </w:numPr>
        <w:spacing w:after="0" w:line="360" w:lineRule="auto"/>
        <w:contextualSpacing/>
        <w:jc w:val="both"/>
        <w:rPr>
          <w:rFonts w:ascii="Times New Roman" w:hAnsi="Times New Roman" w:cs="Times New Roman"/>
        </w:rPr>
      </w:pPr>
      <w:r w:rsidRPr="00580232">
        <w:rPr>
          <w:rFonts w:ascii="Times New Roman" w:hAnsi="Times New Roman" w:cs="Times New Roman"/>
        </w:rPr>
        <w:t>employees are encouraged to contribute ideas related to new or improved products and services (Item 24</w:t>
      </w:r>
      <w:r w:rsidR="00B22050" w:rsidRPr="00580232">
        <w:rPr>
          <w:rFonts w:ascii="Times New Roman" w:hAnsi="Times New Roman" w:cs="Times New Roman"/>
        </w:rPr>
        <w:t>).</w:t>
      </w:r>
    </w:p>
    <w:p w14:paraId="7D773057" w14:textId="4BB909EF" w:rsidR="00543992" w:rsidRPr="00580232" w:rsidRDefault="00543992" w:rsidP="001F5AD8">
      <w:pPr>
        <w:numPr>
          <w:ilvl w:val="0"/>
          <w:numId w:val="21"/>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the </w:t>
      </w:r>
      <w:r w:rsidR="00A40BBE" w:rsidRPr="00580232">
        <w:rPr>
          <w:rFonts w:ascii="Times New Roman" w:hAnsi="Times New Roman" w:cs="Times New Roman"/>
        </w:rPr>
        <w:t>organization’s</w:t>
      </w:r>
      <w:r w:rsidRPr="00580232">
        <w:rPr>
          <w:rFonts w:ascii="Times New Roman" w:hAnsi="Times New Roman" w:cs="Times New Roman"/>
        </w:rPr>
        <w:t xml:space="preserve"> products or services are clearly different from those of competitors (Item 25).</w:t>
      </w:r>
    </w:p>
    <w:p w14:paraId="60867D07"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statements reflect the idea that innovation includes both new offerings and improvements to existing ones, and that staff input is important. The SPSS reliability output shows that one of the five</w:t>
      </w:r>
      <w:r w:rsidRPr="00580232">
        <w:rPr>
          <w:rFonts w:ascii="Times New Roman" w:hAnsi="Times New Roman" w:cs="Times New Roman"/>
        </w:rPr>
        <w:noBreakHyphen/>
        <w:t>item innovation scales has Cronbach’s alpha above 0.90, indicating excellent internal consistency.</w:t>
      </w:r>
    </w:p>
    <w:p w14:paraId="685EAB81" w14:textId="2E595B02" w:rsidR="00293799"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If mean scores for these items are high, it suggests that FDB Bank is active in introducing and improving products and services, and in involving employees in product</w:t>
      </w:r>
      <w:r w:rsidRPr="00580232">
        <w:rPr>
          <w:rFonts w:ascii="Times New Roman" w:hAnsi="Times New Roman" w:cs="Times New Roman"/>
        </w:rPr>
        <w:noBreakHyphen/>
        <w:t>related innovation.</w:t>
      </w:r>
    </w:p>
    <w:p w14:paraId="59A28C71"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8" w:name="_Toc227875069"/>
      <w:r w:rsidRPr="00580232">
        <w:rPr>
          <w:rFonts w:ascii="Times New Roman" w:hAnsi="Times New Roman" w:cs="Times New Roman"/>
          <w:b/>
          <w:bCs/>
          <w:color w:val="000000" w:themeColor="text1"/>
          <w:sz w:val="24"/>
          <w:szCs w:val="24"/>
        </w:rPr>
        <w:lastRenderedPageBreak/>
        <w:t>4.3.2 Process Innovation</w:t>
      </w:r>
      <w:bookmarkEnd w:id="58"/>
    </w:p>
    <w:p w14:paraId="4BF2A125"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Process innovation is assessed through Items 26 to 30. These items cover:</w:t>
      </w:r>
    </w:p>
    <w:p w14:paraId="361CD6F8" w14:textId="6253EE44" w:rsidR="00543992" w:rsidRPr="00580232" w:rsidRDefault="00543992" w:rsidP="001F5AD8">
      <w:pPr>
        <w:pStyle w:val="ListParagraph"/>
        <w:numPr>
          <w:ilvl w:val="0"/>
          <w:numId w:val="22"/>
        </w:numPr>
        <w:spacing w:after="0" w:line="360" w:lineRule="auto"/>
        <w:jc w:val="both"/>
        <w:rPr>
          <w:rFonts w:ascii="Times New Roman" w:hAnsi="Times New Roman" w:cs="Times New Roman"/>
        </w:rPr>
      </w:pPr>
      <w:r w:rsidRPr="00580232">
        <w:rPr>
          <w:rFonts w:ascii="Times New Roman" w:hAnsi="Times New Roman" w:cs="Times New Roman"/>
        </w:rPr>
        <w:t>regular review and improvement of work processes to increase efficiency (Item 26</w:t>
      </w:r>
      <w:r w:rsidR="00961029" w:rsidRPr="00580232">
        <w:rPr>
          <w:rFonts w:ascii="Times New Roman" w:hAnsi="Times New Roman" w:cs="Times New Roman"/>
        </w:rPr>
        <w:t>).</w:t>
      </w:r>
    </w:p>
    <w:p w14:paraId="0B6FA95C" w14:textId="6CEE5612" w:rsidR="00543992" w:rsidRPr="00580232" w:rsidRDefault="00543992" w:rsidP="001F5AD8">
      <w:pPr>
        <w:numPr>
          <w:ilvl w:val="0"/>
          <w:numId w:val="22"/>
        </w:numPr>
        <w:spacing w:after="0" w:line="360" w:lineRule="auto"/>
        <w:contextualSpacing/>
        <w:jc w:val="both"/>
        <w:rPr>
          <w:rFonts w:ascii="Times New Roman" w:hAnsi="Times New Roman" w:cs="Times New Roman"/>
        </w:rPr>
      </w:pPr>
      <w:r w:rsidRPr="00580232">
        <w:rPr>
          <w:rFonts w:ascii="Times New Roman" w:hAnsi="Times New Roman" w:cs="Times New Roman"/>
        </w:rPr>
        <w:t>adoption of new tools, systems, and technologies to support better work performance (Item 27</w:t>
      </w:r>
      <w:r w:rsidR="00961029" w:rsidRPr="00580232">
        <w:rPr>
          <w:rFonts w:ascii="Times New Roman" w:hAnsi="Times New Roman" w:cs="Times New Roman"/>
        </w:rPr>
        <w:t>).</w:t>
      </w:r>
    </w:p>
    <w:p w14:paraId="55C0E9EA" w14:textId="68563875" w:rsidR="00543992" w:rsidRPr="00580232" w:rsidRDefault="00543992" w:rsidP="001F5AD8">
      <w:pPr>
        <w:numPr>
          <w:ilvl w:val="0"/>
          <w:numId w:val="22"/>
        </w:numPr>
        <w:spacing w:after="0" w:line="360" w:lineRule="auto"/>
        <w:contextualSpacing/>
        <w:jc w:val="both"/>
        <w:rPr>
          <w:rFonts w:ascii="Times New Roman" w:hAnsi="Times New Roman" w:cs="Times New Roman"/>
        </w:rPr>
      </w:pPr>
      <w:r w:rsidRPr="00580232">
        <w:rPr>
          <w:rFonts w:ascii="Times New Roman" w:hAnsi="Times New Roman" w:cs="Times New Roman"/>
        </w:rPr>
        <w:t>design of work processes to complete tasks faster and more effectively than before (Item 28</w:t>
      </w:r>
      <w:r w:rsidR="00961029" w:rsidRPr="00580232">
        <w:rPr>
          <w:rFonts w:ascii="Times New Roman" w:hAnsi="Times New Roman" w:cs="Times New Roman"/>
        </w:rPr>
        <w:t>).</w:t>
      </w:r>
    </w:p>
    <w:p w14:paraId="64DA9863" w14:textId="583174A8" w:rsidR="00543992" w:rsidRPr="00580232" w:rsidRDefault="00543992" w:rsidP="001F5AD8">
      <w:pPr>
        <w:numPr>
          <w:ilvl w:val="0"/>
          <w:numId w:val="22"/>
        </w:numPr>
        <w:spacing w:after="0" w:line="360" w:lineRule="auto"/>
        <w:contextualSpacing/>
        <w:jc w:val="both"/>
        <w:rPr>
          <w:rFonts w:ascii="Times New Roman" w:hAnsi="Times New Roman" w:cs="Times New Roman"/>
        </w:rPr>
      </w:pPr>
      <w:r w:rsidRPr="00580232">
        <w:rPr>
          <w:rFonts w:ascii="Times New Roman" w:hAnsi="Times New Roman" w:cs="Times New Roman"/>
        </w:rPr>
        <w:t>encouragement for employees to suggest new methods or procedures (Item 29</w:t>
      </w:r>
      <w:r w:rsidR="00961029" w:rsidRPr="00580232">
        <w:rPr>
          <w:rFonts w:ascii="Times New Roman" w:hAnsi="Times New Roman" w:cs="Times New Roman"/>
        </w:rPr>
        <w:t>).</w:t>
      </w:r>
    </w:p>
    <w:p w14:paraId="3114FAC3" w14:textId="77777777" w:rsidR="00543992" w:rsidRPr="00580232" w:rsidRDefault="00543992" w:rsidP="001F5AD8">
      <w:pPr>
        <w:numPr>
          <w:ilvl w:val="0"/>
          <w:numId w:val="22"/>
        </w:numPr>
        <w:spacing w:after="0" w:line="360" w:lineRule="auto"/>
        <w:contextualSpacing/>
        <w:jc w:val="both"/>
        <w:rPr>
          <w:rFonts w:ascii="Times New Roman" w:hAnsi="Times New Roman" w:cs="Times New Roman"/>
        </w:rPr>
      </w:pPr>
      <w:r w:rsidRPr="00580232">
        <w:rPr>
          <w:rFonts w:ascii="Times New Roman" w:hAnsi="Times New Roman" w:cs="Times New Roman"/>
        </w:rPr>
        <w:t>changes in work processes that reduce operating time, cost, or unnecessary effort (Item 30).</w:t>
      </w:r>
    </w:p>
    <w:p w14:paraId="0CE4DACB" w14:textId="736A0AAF"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These items match the definition of process innovation as changes in the way work is </w:t>
      </w:r>
      <w:r w:rsidR="00B4274F" w:rsidRPr="00580232">
        <w:rPr>
          <w:rFonts w:ascii="Times New Roman" w:hAnsi="Times New Roman" w:cs="Times New Roman"/>
        </w:rPr>
        <w:t>organized</w:t>
      </w:r>
      <w:r w:rsidRPr="00580232">
        <w:rPr>
          <w:rFonts w:ascii="Times New Roman" w:hAnsi="Times New Roman" w:cs="Times New Roman"/>
        </w:rPr>
        <w:t xml:space="preserve"> and executed. Reliability analysis indicates that another five</w:t>
      </w:r>
      <w:r w:rsidRPr="00580232">
        <w:rPr>
          <w:rFonts w:ascii="Times New Roman" w:hAnsi="Times New Roman" w:cs="Times New Roman"/>
        </w:rPr>
        <w:noBreakHyphen/>
        <w:t>item innovation scale has a high alpha value, again above 0.90.</w:t>
      </w:r>
    </w:p>
    <w:p w14:paraId="6ACAEAF5" w14:textId="5ED96890" w:rsidR="0048155A"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High mean scores on these items would show that FDB Bank pays attention to improving its internal processes, using new technologies, and reducing waste. Such process innovation is often linked with better operational performance.</w:t>
      </w:r>
    </w:p>
    <w:p w14:paraId="19E3F5ED"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59" w:name="_Toc227875070"/>
      <w:r w:rsidRPr="00580232">
        <w:rPr>
          <w:rFonts w:ascii="Times New Roman" w:hAnsi="Times New Roman" w:cs="Times New Roman"/>
          <w:b/>
          <w:bCs/>
          <w:color w:val="000000" w:themeColor="text1"/>
          <w:sz w:val="24"/>
          <w:szCs w:val="24"/>
        </w:rPr>
        <w:t>4.3.3 Administrative Innovation</w:t>
      </w:r>
      <w:bookmarkEnd w:id="59"/>
    </w:p>
    <w:p w14:paraId="595E483B"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Administrative innovation is measured by Items 31 to 35. These items ask respondents whether:</w:t>
      </w:r>
    </w:p>
    <w:p w14:paraId="1105F60C" w14:textId="7BC18A4F" w:rsidR="00543992" w:rsidRPr="00580232" w:rsidRDefault="00543992" w:rsidP="001F5AD8">
      <w:pPr>
        <w:pStyle w:val="ListParagraph"/>
        <w:numPr>
          <w:ilvl w:val="0"/>
          <w:numId w:val="23"/>
        </w:numPr>
        <w:spacing w:after="0" w:line="360" w:lineRule="auto"/>
        <w:jc w:val="both"/>
        <w:rPr>
          <w:rFonts w:ascii="Times New Roman" w:hAnsi="Times New Roman" w:cs="Times New Roman"/>
        </w:rPr>
      </w:pPr>
      <w:r w:rsidRPr="00580232">
        <w:rPr>
          <w:rFonts w:ascii="Times New Roman" w:hAnsi="Times New Roman" w:cs="Times New Roman"/>
        </w:rPr>
        <w:t xml:space="preserve">new management practices are </w:t>
      </w:r>
      <w:r w:rsidR="0048605A" w:rsidRPr="00580232">
        <w:rPr>
          <w:rFonts w:ascii="Times New Roman" w:hAnsi="Times New Roman" w:cs="Times New Roman"/>
        </w:rPr>
        <w:t>being introduced</w:t>
      </w:r>
      <w:r w:rsidRPr="00580232">
        <w:rPr>
          <w:rFonts w:ascii="Times New Roman" w:hAnsi="Times New Roman" w:cs="Times New Roman"/>
        </w:rPr>
        <w:t xml:space="preserve"> to improve overall performance (Item 31</w:t>
      </w:r>
      <w:r w:rsidR="00961029" w:rsidRPr="00580232">
        <w:rPr>
          <w:rFonts w:ascii="Times New Roman" w:hAnsi="Times New Roman" w:cs="Times New Roman"/>
        </w:rPr>
        <w:t>).</w:t>
      </w:r>
    </w:p>
    <w:p w14:paraId="2CBCF271" w14:textId="6742A2D8" w:rsidR="00543992" w:rsidRPr="00580232" w:rsidRDefault="00A40BBE" w:rsidP="001F5AD8">
      <w:pPr>
        <w:numPr>
          <w:ilvl w:val="0"/>
          <w:numId w:val="23"/>
        </w:numPr>
        <w:spacing w:after="0" w:line="360" w:lineRule="auto"/>
        <w:contextualSpacing/>
        <w:jc w:val="both"/>
        <w:rPr>
          <w:rFonts w:ascii="Times New Roman" w:hAnsi="Times New Roman" w:cs="Times New Roman"/>
        </w:rPr>
      </w:pPr>
      <w:r w:rsidRPr="00580232">
        <w:rPr>
          <w:rFonts w:ascii="Times New Roman" w:hAnsi="Times New Roman" w:cs="Times New Roman"/>
        </w:rPr>
        <w:t>organizational</w:t>
      </w:r>
      <w:r w:rsidR="00543992" w:rsidRPr="00580232">
        <w:rPr>
          <w:rFonts w:ascii="Times New Roman" w:hAnsi="Times New Roman" w:cs="Times New Roman"/>
        </w:rPr>
        <w:t xml:space="preserve"> rules and procedures are updated to support effective management (Item 32</w:t>
      </w:r>
      <w:r w:rsidR="00961029" w:rsidRPr="00580232">
        <w:rPr>
          <w:rFonts w:ascii="Times New Roman" w:hAnsi="Times New Roman" w:cs="Times New Roman"/>
        </w:rPr>
        <w:t>).</w:t>
      </w:r>
    </w:p>
    <w:p w14:paraId="67ADA8D9" w14:textId="49A54E45" w:rsidR="00543992" w:rsidRPr="00580232" w:rsidRDefault="00543992" w:rsidP="001F5AD8">
      <w:pPr>
        <w:numPr>
          <w:ilvl w:val="0"/>
          <w:numId w:val="23"/>
        </w:numPr>
        <w:spacing w:after="0" w:line="360" w:lineRule="auto"/>
        <w:contextualSpacing/>
        <w:jc w:val="both"/>
        <w:rPr>
          <w:rFonts w:ascii="Times New Roman" w:hAnsi="Times New Roman" w:cs="Times New Roman"/>
        </w:rPr>
      </w:pPr>
      <w:r w:rsidRPr="00580232">
        <w:rPr>
          <w:rFonts w:ascii="Times New Roman" w:hAnsi="Times New Roman" w:cs="Times New Roman"/>
        </w:rPr>
        <w:t>policies are revised when necessary to improve efficiency and effectiveness (Item 33</w:t>
      </w:r>
      <w:r w:rsidR="00961029" w:rsidRPr="00580232">
        <w:rPr>
          <w:rFonts w:ascii="Times New Roman" w:hAnsi="Times New Roman" w:cs="Times New Roman"/>
        </w:rPr>
        <w:t>).</w:t>
      </w:r>
    </w:p>
    <w:p w14:paraId="0C3377D5" w14:textId="72D18750" w:rsidR="00543992" w:rsidRPr="00580232" w:rsidRDefault="00543992" w:rsidP="001F5AD8">
      <w:pPr>
        <w:numPr>
          <w:ilvl w:val="0"/>
          <w:numId w:val="23"/>
        </w:numPr>
        <w:spacing w:after="0" w:line="360" w:lineRule="auto"/>
        <w:contextualSpacing/>
        <w:jc w:val="both"/>
        <w:rPr>
          <w:rFonts w:ascii="Times New Roman" w:hAnsi="Times New Roman" w:cs="Times New Roman"/>
        </w:rPr>
      </w:pPr>
      <w:r w:rsidRPr="00580232">
        <w:rPr>
          <w:rFonts w:ascii="Times New Roman" w:hAnsi="Times New Roman" w:cs="Times New Roman"/>
        </w:rPr>
        <w:t>decision</w:t>
      </w:r>
      <w:r w:rsidRPr="00580232">
        <w:rPr>
          <w:rFonts w:ascii="Times New Roman" w:hAnsi="Times New Roman" w:cs="Times New Roman"/>
        </w:rPr>
        <w:noBreakHyphen/>
        <w:t>making processes are continuously improved (Item 34</w:t>
      </w:r>
      <w:r w:rsidR="00961029" w:rsidRPr="00580232">
        <w:rPr>
          <w:rFonts w:ascii="Times New Roman" w:hAnsi="Times New Roman" w:cs="Times New Roman"/>
        </w:rPr>
        <w:t>).</w:t>
      </w:r>
    </w:p>
    <w:p w14:paraId="2D88E88B" w14:textId="77777777" w:rsidR="00543992" w:rsidRPr="00580232" w:rsidRDefault="00543992" w:rsidP="001F5AD8">
      <w:pPr>
        <w:numPr>
          <w:ilvl w:val="0"/>
          <w:numId w:val="23"/>
        </w:numPr>
        <w:spacing w:after="0" w:line="360" w:lineRule="auto"/>
        <w:contextualSpacing/>
        <w:jc w:val="both"/>
        <w:rPr>
          <w:rFonts w:ascii="Times New Roman" w:hAnsi="Times New Roman" w:cs="Times New Roman"/>
        </w:rPr>
      </w:pPr>
      <w:r w:rsidRPr="00580232">
        <w:rPr>
          <w:rFonts w:ascii="Times New Roman" w:hAnsi="Times New Roman" w:cs="Times New Roman"/>
        </w:rPr>
        <w:t>administrative and management systems support flexibility and innovation (Item 35).</w:t>
      </w:r>
    </w:p>
    <w:p w14:paraId="784DDEE1"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statements fit the concept of administrative or managerial innovation as changes in management systems, procedures, and structures. The SPSS reliability output shows that the five</w:t>
      </w:r>
      <w:r w:rsidRPr="00580232">
        <w:rPr>
          <w:rFonts w:ascii="Times New Roman" w:hAnsi="Times New Roman" w:cs="Times New Roman"/>
        </w:rPr>
        <w:noBreakHyphen/>
        <w:t>item scale associated with these items also has a high Cronbach’s alpha, indicating a coherent measure of administrative innovation.</w:t>
      </w:r>
    </w:p>
    <w:p w14:paraId="51F74426" w14:textId="056362B1" w:rsidR="0048155A"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lastRenderedPageBreak/>
        <w:t>If respondents rate these items positively, it suggests that FDB Bank is not only innovating in products and processes but also in its management practices.</w:t>
      </w:r>
    </w:p>
    <w:p w14:paraId="3B52D36E" w14:textId="77777777" w:rsidR="002878CB" w:rsidRPr="00580232" w:rsidRDefault="002878CB" w:rsidP="001F5AD8">
      <w:pPr>
        <w:spacing w:after="0" w:line="360" w:lineRule="auto"/>
        <w:ind w:firstLine="360"/>
        <w:contextualSpacing/>
        <w:jc w:val="both"/>
        <w:rPr>
          <w:rFonts w:ascii="Times New Roman" w:hAnsi="Times New Roman" w:cs="Times New Roman"/>
        </w:rPr>
      </w:pPr>
    </w:p>
    <w:p w14:paraId="7DFAFCB1" w14:textId="77777777"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60" w:name="_Toc227875071"/>
      <w:r w:rsidRPr="00580232">
        <w:rPr>
          <w:rFonts w:ascii="Times New Roman" w:hAnsi="Times New Roman" w:cs="Times New Roman"/>
          <w:b/>
          <w:bCs/>
          <w:color w:val="000000" w:themeColor="text1"/>
          <w:sz w:val="24"/>
          <w:szCs w:val="24"/>
        </w:rPr>
        <w:t>4.4 Organizational Performance of the Organization</w:t>
      </w:r>
      <w:bookmarkEnd w:id="60"/>
    </w:p>
    <w:p w14:paraId="20BD0BB0"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Organizational performance in this study is measured across three dimensions: financial performance, operational performance, and customer performance.</w:t>
      </w:r>
    </w:p>
    <w:p w14:paraId="0F761C4F"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1" w:name="_Toc227875072"/>
      <w:r w:rsidRPr="00580232">
        <w:rPr>
          <w:rFonts w:ascii="Times New Roman" w:hAnsi="Times New Roman" w:cs="Times New Roman"/>
          <w:b/>
          <w:bCs/>
          <w:color w:val="000000" w:themeColor="text1"/>
          <w:sz w:val="24"/>
          <w:szCs w:val="24"/>
        </w:rPr>
        <w:t>4.4.1 Financial Performance</w:t>
      </w:r>
      <w:bookmarkEnd w:id="61"/>
    </w:p>
    <w:p w14:paraId="4128AD1C"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Financial performance is captured by Items 36 to 40, which ask respondents to indicate whether:</w:t>
      </w:r>
    </w:p>
    <w:p w14:paraId="5085DDAB" w14:textId="41427FBA" w:rsidR="00543992" w:rsidRPr="00580232" w:rsidRDefault="00543992" w:rsidP="001F5AD8">
      <w:pPr>
        <w:pStyle w:val="ListParagraph"/>
        <w:numPr>
          <w:ilvl w:val="0"/>
          <w:numId w:val="24"/>
        </w:numPr>
        <w:spacing w:after="0" w:line="360" w:lineRule="auto"/>
        <w:jc w:val="both"/>
        <w:rPr>
          <w:rFonts w:ascii="Times New Roman" w:hAnsi="Times New Roman" w:cs="Times New Roman"/>
        </w:rPr>
      </w:pPr>
      <w:r w:rsidRPr="00580232">
        <w:rPr>
          <w:rFonts w:ascii="Times New Roman" w:hAnsi="Times New Roman" w:cs="Times New Roman"/>
        </w:rPr>
        <w:t>overall profitability has improved over the past few years (Item 36</w:t>
      </w:r>
      <w:r w:rsidR="00961029" w:rsidRPr="00580232">
        <w:rPr>
          <w:rFonts w:ascii="Times New Roman" w:hAnsi="Times New Roman" w:cs="Times New Roman"/>
        </w:rPr>
        <w:t>).</w:t>
      </w:r>
    </w:p>
    <w:p w14:paraId="3A95C270" w14:textId="39D9B7FB" w:rsidR="00543992" w:rsidRPr="00580232" w:rsidRDefault="00543992" w:rsidP="001F5AD8">
      <w:pPr>
        <w:numPr>
          <w:ilvl w:val="0"/>
          <w:numId w:val="24"/>
        </w:numPr>
        <w:spacing w:after="0" w:line="360" w:lineRule="auto"/>
        <w:contextualSpacing/>
        <w:jc w:val="both"/>
        <w:rPr>
          <w:rFonts w:ascii="Times New Roman" w:hAnsi="Times New Roman" w:cs="Times New Roman"/>
        </w:rPr>
      </w:pPr>
      <w:r w:rsidRPr="00580232">
        <w:rPr>
          <w:rFonts w:ascii="Times New Roman" w:hAnsi="Times New Roman" w:cs="Times New Roman"/>
        </w:rPr>
        <w:t>revenue has shown steady growth compared to previous periods (Item 37</w:t>
      </w:r>
      <w:r w:rsidR="00961029" w:rsidRPr="00580232">
        <w:rPr>
          <w:rFonts w:ascii="Times New Roman" w:hAnsi="Times New Roman" w:cs="Times New Roman"/>
        </w:rPr>
        <w:t>).</w:t>
      </w:r>
    </w:p>
    <w:p w14:paraId="1E5109F2" w14:textId="3CF9D218" w:rsidR="00543992" w:rsidRPr="00580232" w:rsidRDefault="00A40BBE" w:rsidP="001F5AD8">
      <w:pPr>
        <w:numPr>
          <w:ilvl w:val="0"/>
          <w:numId w:val="24"/>
        </w:numPr>
        <w:spacing w:after="0" w:line="360" w:lineRule="auto"/>
        <w:contextualSpacing/>
        <w:jc w:val="both"/>
        <w:rPr>
          <w:rFonts w:ascii="Times New Roman" w:hAnsi="Times New Roman" w:cs="Times New Roman"/>
        </w:rPr>
      </w:pPr>
      <w:r w:rsidRPr="00580232">
        <w:rPr>
          <w:rFonts w:ascii="Times New Roman" w:hAnsi="Times New Roman" w:cs="Times New Roman"/>
        </w:rPr>
        <w:t>the</w:t>
      </w:r>
      <w:r w:rsidR="00543992" w:rsidRPr="00580232">
        <w:rPr>
          <w:rFonts w:ascii="Times New Roman" w:hAnsi="Times New Roman" w:cs="Times New Roman"/>
        </w:rPr>
        <w:t xml:space="preserve"> </w:t>
      </w:r>
      <w:r w:rsidRPr="00580232">
        <w:rPr>
          <w:rFonts w:ascii="Times New Roman" w:hAnsi="Times New Roman" w:cs="Times New Roman"/>
        </w:rPr>
        <w:t>organization</w:t>
      </w:r>
      <w:r w:rsidR="00543992" w:rsidRPr="00580232">
        <w:rPr>
          <w:rFonts w:ascii="Times New Roman" w:hAnsi="Times New Roman" w:cs="Times New Roman"/>
        </w:rPr>
        <w:t xml:space="preserve"> manages its operating costs effectively (Item 38</w:t>
      </w:r>
      <w:r w:rsidR="00961029" w:rsidRPr="00580232">
        <w:rPr>
          <w:rFonts w:ascii="Times New Roman" w:hAnsi="Times New Roman" w:cs="Times New Roman"/>
        </w:rPr>
        <w:t>).</w:t>
      </w:r>
    </w:p>
    <w:p w14:paraId="25F758CA" w14:textId="610C168A" w:rsidR="00543992" w:rsidRPr="00580232" w:rsidRDefault="00A40BBE" w:rsidP="001F5AD8">
      <w:pPr>
        <w:numPr>
          <w:ilvl w:val="0"/>
          <w:numId w:val="24"/>
        </w:numPr>
        <w:spacing w:after="0" w:line="360" w:lineRule="auto"/>
        <w:contextualSpacing/>
        <w:jc w:val="both"/>
        <w:rPr>
          <w:rFonts w:ascii="Times New Roman" w:hAnsi="Times New Roman" w:cs="Times New Roman"/>
        </w:rPr>
      </w:pPr>
      <w:r w:rsidRPr="00580232">
        <w:rPr>
          <w:rFonts w:ascii="Times New Roman" w:hAnsi="Times New Roman" w:cs="Times New Roman"/>
        </w:rPr>
        <w:t>financial</w:t>
      </w:r>
      <w:r w:rsidR="00543992" w:rsidRPr="00580232">
        <w:rPr>
          <w:rFonts w:ascii="Times New Roman" w:hAnsi="Times New Roman" w:cs="Times New Roman"/>
        </w:rPr>
        <w:t xml:space="preserve"> objectives and targets are usually achieved as planned (Item 39</w:t>
      </w:r>
      <w:r w:rsidR="00961029" w:rsidRPr="00580232">
        <w:rPr>
          <w:rFonts w:ascii="Times New Roman" w:hAnsi="Times New Roman" w:cs="Times New Roman"/>
        </w:rPr>
        <w:t>).</w:t>
      </w:r>
    </w:p>
    <w:p w14:paraId="1D1608FD" w14:textId="41C4971E" w:rsidR="00543992" w:rsidRPr="00580232" w:rsidRDefault="00B4274F" w:rsidP="001F5AD8">
      <w:pPr>
        <w:numPr>
          <w:ilvl w:val="0"/>
          <w:numId w:val="24"/>
        </w:numPr>
        <w:spacing w:after="0" w:line="360" w:lineRule="auto"/>
        <w:contextualSpacing/>
        <w:jc w:val="both"/>
        <w:rPr>
          <w:rFonts w:ascii="Times New Roman" w:hAnsi="Times New Roman" w:cs="Times New Roman"/>
        </w:rPr>
      </w:pPr>
      <w:r w:rsidRPr="00580232">
        <w:rPr>
          <w:rFonts w:ascii="Times New Roman" w:hAnsi="Times New Roman" w:cs="Times New Roman"/>
        </w:rPr>
        <w:t>Overall</w:t>
      </w:r>
      <w:r w:rsidR="00543992" w:rsidRPr="00580232">
        <w:rPr>
          <w:rFonts w:ascii="Times New Roman" w:hAnsi="Times New Roman" w:cs="Times New Roman"/>
        </w:rPr>
        <w:t xml:space="preserve"> financial performance is satisfactory (Item 40).</w:t>
      </w:r>
    </w:p>
    <w:p w14:paraId="51B165BF" w14:textId="16E6DD20" w:rsidR="005B0354"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items provide a perception</w:t>
      </w:r>
      <w:r w:rsidRPr="00580232">
        <w:rPr>
          <w:rFonts w:ascii="Times New Roman" w:hAnsi="Times New Roman" w:cs="Times New Roman"/>
        </w:rPr>
        <w:noBreakHyphen/>
        <w:t>based measure of financial outcomes, which is common when detailed internal financial data are not available for research. SPSS shows that the financial performance scale has Cronbach’s alpha in the high range, above 0.90, which indicates excellent reliability.</w:t>
      </w:r>
    </w:p>
    <w:p w14:paraId="13964668"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2" w:name="_Toc227875073"/>
      <w:r w:rsidRPr="00580232">
        <w:rPr>
          <w:rFonts w:ascii="Times New Roman" w:hAnsi="Times New Roman" w:cs="Times New Roman"/>
          <w:b/>
          <w:bCs/>
          <w:color w:val="000000" w:themeColor="text1"/>
          <w:sz w:val="24"/>
          <w:szCs w:val="24"/>
        </w:rPr>
        <w:t>4.4.2 Operational Performance</w:t>
      </w:r>
      <w:bookmarkEnd w:id="62"/>
    </w:p>
    <w:p w14:paraId="0717B144"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Operational performance is measured through Items 41 to 45. These items ask if:</w:t>
      </w:r>
    </w:p>
    <w:p w14:paraId="32F83AFF" w14:textId="15240971" w:rsidR="00543992" w:rsidRPr="00580232" w:rsidRDefault="00543992" w:rsidP="001F5AD8">
      <w:pPr>
        <w:pStyle w:val="ListParagraph"/>
        <w:numPr>
          <w:ilvl w:val="0"/>
          <w:numId w:val="25"/>
        </w:numPr>
        <w:spacing w:after="0" w:line="360" w:lineRule="auto"/>
        <w:jc w:val="both"/>
        <w:rPr>
          <w:rFonts w:ascii="Times New Roman" w:hAnsi="Times New Roman" w:cs="Times New Roman"/>
        </w:rPr>
      </w:pPr>
      <w:r w:rsidRPr="00580232">
        <w:rPr>
          <w:rFonts w:ascii="Times New Roman" w:hAnsi="Times New Roman" w:cs="Times New Roman"/>
        </w:rPr>
        <w:t>daily operations are carried out smoothly without major disruptions (Item 41</w:t>
      </w:r>
      <w:r w:rsidR="00961029" w:rsidRPr="00580232">
        <w:rPr>
          <w:rFonts w:ascii="Times New Roman" w:hAnsi="Times New Roman" w:cs="Times New Roman"/>
        </w:rPr>
        <w:t>).</w:t>
      </w:r>
    </w:p>
    <w:p w14:paraId="77FC1270" w14:textId="4AFFC346" w:rsidR="00543992" w:rsidRPr="00580232" w:rsidRDefault="00543992" w:rsidP="001F5AD8">
      <w:pPr>
        <w:numPr>
          <w:ilvl w:val="0"/>
          <w:numId w:val="25"/>
        </w:numPr>
        <w:spacing w:after="0" w:line="360" w:lineRule="auto"/>
        <w:contextualSpacing/>
        <w:jc w:val="both"/>
        <w:rPr>
          <w:rFonts w:ascii="Times New Roman" w:hAnsi="Times New Roman" w:cs="Times New Roman"/>
        </w:rPr>
      </w:pPr>
      <w:r w:rsidRPr="00580232">
        <w:rPr>
          <w:rFonts w:ascii="Times New Roman" w:hAnsi="Times New Roman" w:cs="Times New Roman"/>
        </w:rPr>
        <w:t>tasks and services are completed within the expected time frame (Item 42</w:t>
      </w:r>
      <w:r w:rsidR="00961029" w:rsidRPr="00580232">
        <w:rPr>
          <w:rFonts w:ascii="Times New Roman" w:hAnsi="Times New Roman" w:cs="Times New Roman"/>
        </w:rPr>
        <w:t>).</w:t>
      </w:r>
    </w:p>
    <w:p w14:paraId="1C5C4FAC" w14:textId="1BE12323" w:rsidR="00543992" w:rsidRPr="00580232" w:rsidRDefault="00543992" w:rsidP="001F5AD8">
      <w:pPr>
        <w:numPr>
          <w:ilvl w:val="0"/>
          <w:numId w:val="25"/>
        </w:numPr>
        <w:spacing w:after="0" w:line="360" w:lineRule="auto"/>
        <w:contextualSpacing/>
        <w:jc w:val="both"/>
        <w:rPr>
          <w:rFonts w:ascii="Times New Roman" w:hAnsi="Times New Roman" w:cs="Times New Roman"/>
        </w:rPr>
      </w:pPr>
      <w:r w:rsidRPr="00580232">
        <w:rPr>
          <w:rFonts w:ascii="Times New Roman" w:hAnsi="Times New Roman" w:cs="Times New Roman"/>
        </w:rPr>
        <w:t>operational errors and problems are kept to a minimum (Item 43</w:t>
      </w:r>
      <w:r w:rsidR="00961029" w:rsidRPr="00580232">
        <w:rPr>
          <w:rFonts w:ascii="Times New Roman" w:hAnsi="Times New Roman" w:cs="Times New Roman"/>
        </w:rPr>
        <w:t>).</w:t>
      </w:r>
    </w:p>
    <w:p w14:paraId="1C692C10" w14:textId="55CF640D" w:rsidR="00543992" w:rsidRPr="00580232" w:rsidRDefault="00543992" w:rsidP="001F5AD8">
      <w:pPr>
        <w:numPr>
          <w:ilvl w:val="0"/>
          <w:numId w:val="25"/>
        </w:numPr>
        <w:spacing w:after="0" w:line="360" w:lineRule="auto"/>
        <w:contextualSpacing/>
        <w:jc w:val="both"/>
        <w:rPr>
          <w:rFonts w:ascii="Times New Roman" w:hAnsi="Times New Roman" w:cs="Times New Roman"/>
        </w:rPr>
      </w:pPr>
      <w:r w:rsidRPr="00580232">
        <w:rPr>
          <w:rFonts w:ascii="Times New Roman" w:hAnsi="Times New Roman" w:cs="Times New Roman"/>
        </w:rPr>
        <w:t>employees use available resources efficiently (Item 44</w:t>
      </w:r>
      <w:r w:rsidR="00961029" w:rsidRPr="00580232">
        <w:rPr>
          <w:rFonts w:ascii="Times New Roman" w:hAnsi="Times New Roman" w:cs="Times New Roman"/>
        </w:rPr>
        <w:t>).</w:t>
      </w:r>
    </w:p>
    <w:p w14:paraId="09CC2C98" w14:textId="4E0B234A" w:rsidR="00543992" w:rsidRPr="00580232" w:rsidRDefault="00543992" w:rsidP="001F5AD8">
      <w:pPr>
        <w:numPr>
          <w:ilvl w:val="0"/>
          <w:numId w:val="25"/>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the </w:t>
      </w:r>
      <w:r w:rsidR="00A40BBE" w:rsidRPr="00580232">
        <w:rPr>
          <w:rFonts w:ascii="Times New Roman" w:hAnsi="Times New Roman" w:cs="Times New Roman"/>
        </w:rPr>
        <w:t>organization’s</w:t>
      </w:r>
      <w:r w:rsidRPr="00580232">
        <w:rPr>
          <w:rFonts w:ascii="Times New Roman" w:hAnsi="Times New Roman" w:cs="Times New Roman"/>
        </w:rPr>
        <w:t xml:space="preserve"> operational performance is better than that of competitors (Item 45).</w:t>
      </w:r>
    </w:p>
    <w:p w14:paraId="78D78155"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These statements describe internal efficiency and effectiveness. Prior studies have linked process innovation and appropriate leadership styles to improvements in these kinds of operational outcomes. The operational performance scale also shows high Cronbach’s alpha in SPSS.</w:t>
      </w:r>
    </w:p>
    <w:p w14:paraId="7E8989F8"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3" w:name="_Toc227875074"/>
      <w:r w:rsidRPr="00580232">
        <w:rPr>
          <w:rFonts w:ascii="Times New Roman" w:hAnsi="Times New Roman" w:cs="Times New Roman"/>
          <w:b/>
          <w:bCs/>
          <w:color w:val="000000" w:themeColor="text1"/>
          <w:sz w:val="24"/>
          <w:szCs w:val="24"/>
        </w:rPr>
        <w:t>4.4.3 Customer Performance</w:t>
      </w:r>
      <w:bookmarkEnd w:id="63"/>
    </w:p>
    <w:p w14:paraId="7D7EE51A"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Customer performance is captured by Items 46 to 50. These items ask whether:</w:t>
      </w:r>
    </w:p>
    <w:p w14:paraId="082819F3" w14:textId="1FF8B463" w:rsidR="00543992" w:rsidRPr="00580232" w:rsidRDefault="00543992" w:rsidP="001F5AD8">
      <w:pPr>
        <w:pStyle w:val="ListParagraph"/>
        <w:numPr>
          <w:ilvl w:val="0"/>
          <w:numId w:val="26"/>
        </w:numPr>
        <w:spacing w:after="0" w:line="360" w:lineRule="auto"/>
        <w:jc w:val="both"/>
        <w:rPr>
          <w:rFonts w:ascii="Times New Roman" w:hAnsi="Times New Roman" w:cs="Times New Roman"/>
        </w:rPr>
      </w:pPr>
      <w:r w:rsidRPr="00580232">
        <w:rPr>
          <w:rFonts w:ascii="Times New Roman" w:hAnsi="Times New Roman" w:cs="Times New Roman"/>
        </w:rPr>
        <w:t xml:space="preserve">customers are generally satisfied with the </w:t>
      </w:r>
      <w:r w:rsidR="00A40BBE" w:rsidRPr="00580232">
        <w:rPr>
          <w:rFonts w:ascii="Times New Roman" w:hAnsi="Times New Roman" w:cs="Times New Roman"/>
        </w:rPr>
        <w:t>organization’s</w:t>
      </w:r>
      <w:r w:rsidRPr="00580232">
        <w:rPr>
          <w:rFonts w:ascii="Times New Roman" w:hAnsi="Times New Roman" w:cs="Times New Roman"/>
        </w:rPr>
        <w:t xml:space="preserve"> products or services (Item 46</w:t>
      </w:r>
      <w:r w:rsidR="00961029" w:rsidRPr="00580232">
        <w:rPr>
          <w:rFonts w:ascii="Times New Roman" w:hAnsi="Times New Roman" w:cs="Times New Roman"/>
        </w:rPr>
        <w:t>).</w:t>
      </w:r>
    </w:p>
    <w:p w14:paraId="05782A5D" w14:textId="7369CA3C" w:rsidR="00543992" w:rsidRPr="00580232" w:rsidRDefault="00543992" w:rsidP="001F5AD8">
      <w:pPr>
        <w:numPr>
          <w:ilvl w:val="0"/>
          <w:numId w:val="26"/>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the number of customer complaints has decreased over time (Item 47</w:t>
      </w:r>
      <w:r w:rsidR="00961029" w:rsidRPr="00580232">
        <w:rPr>
          <w:rFonts w:ascii="Times New Roman" w:hAnsi="Times New Roman" w:cs="Times New Roman"/>
        </w:rPr>
        <w:t>).</w:t>
      </w:r>
    </w:p>
    <w:p w14:paraId="6DFDF644" w14:textId="0E922EBC" w:rsidR="00543992" w:rsidRPr="00580232" w:rsidRDefault="00543992" w:rsidP="001F5AD8">
      <w:pPr>
        <w:numPr>
          <w:ilvl w:val="0"/>
          <w:numId w:val="26"/>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customers continue to do business with the </w:t>
      </w:r>
      <w:r w:rsidR="00A40BBE" w:rsidRPr="00580232">
        <w:rPr>
          <w:rFonts w:ascii="Times New Roman" w:hAnsi="Times New Roman" w:cs="Times New Roman"/>
        </w:rPr>
        <w:t>organization</w:t>
      </w:r>
      <w:r w:rsidRPr="00580232">
        <w:rPr>
          <w:rFonts w:ascii="Times New Roman" w:hAnsi="Times New Roman" w:cs="Times New Roman"/>
        </w:rPr>
        <w:t xml:space="preserve"> regularly (Item 48</w:t>
      </w:r>
      <w:r w:rsidR="00961029" w:rsidRPr="00580232">
        <w:rPr>
          <w:rFonts w:ascii="Times New Roman" w:hAnsi="Times New Roman" w:cs="Times New Roman"/>
        </w:rPr>
        <w:t>).</w:t>
      </w:r>
    </w:p>
    <w:p w14:paraId="42DD8FA8" w14:textId="3807C80B" w:rsidR="00543992" w:rsidRPr="00580232" w:rsidRDefault="00543992" w:rsidP="001F5AD8">
      <w:pPr>
        <w:numPr>
          <w:ilvl w:val="0"/>
          <w:numId w:val="26"/>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customers show strong loyalty toward the </w:t>
      </w:r>
      <w:r w:rsidR="00A40BBE" w:rsidRPr="00580232">
        <w:rPr>
          <w:rFonts w:ascii="Times New Roman" w:hAnsi="Times New Roman" w:cs="Times New Roman"/>
        </w:rPr>
        <w:t>organization</w:t>
      </w:r>
      <w:r w:rsidRPr="00580232">
        <w:rPr>
          <w:rFonts w:ascii="Times New Roman" w:hAnsi="Times New Roman" w:cs="Times New Roman"/>
        </w:rPr>
        <w:t xml:space="preserve"> and its offerings (Item 49</w:t>
      </w:r>
      <w:r w:rsidR="00961029" w:rsidRPr="00580232">
        <w:rPr>
          <w:rFonts w:ascii="Times New Roman" w:hAnsi="Times New Roman" w:cs="Times New Roman"/>
        </w:rPr>
        <w:t>).</w:t>
      </w:r>
    </w:p>
    <w:p w14:paraId="48DCEABC" w14:textId="0A14F9AB" w:rsidR="00543992" w:rsidRPr="00580232" w:rsidRDefault="00543992" w:rsidP="001F5AD8">
      <w:pPr>
        <w:numPr>
          <w:ilvl w:val="0"/>
          <w:numId w:val="26"/>
        </w:numPr>
        <w:spacing w:after="0" w:line="360" w:lineRule="auto"/>
        <w:contextualSpacing/>
        <w:jc w:val="both"/>
        <w:rPr>
          <w:rFonts w:ascii="Times New Roman" w:hAnsi="Times New Roman" w:cs="Times New Roman"/>
        </w:rPr>
      </w:pPr>
      <w:r w:rsidRPr="00580232">
        <w:rPr>
          <w:rFonts w:ascii="Times New Roman" w:hAnsi="Times New Roman" w:cs="Times New Roman"/>
        </w:rPr>
        <w:t xml:space="preserve">the </w:t>
      </w:r>
      <w:r w:rsidR="00A40BBE" w:rsidRPr="00580232">
        <w:rPr>
          <w:rFonts w:ascii="Times New Roman" w:hAnsi="Times New Roman" w:cs="Times New Roman"/>
        </w:rPr>
        <w:t>organization’s</w:t>
      </w:r>
      <w:r w:rsidRPr="00580232">
        <w:rPr>
          <w:rFonts w:ascii="Times New Roman" w:hAnsi="Times New Roman" w:cs="Times New Roman"/>
        </w:rPr>
        <w:t xml:space="preserve"> customer base has increased in recent years (Item 50).</w:t>
      </w:r>
    </w:p>
    <w:p w14:paraId="5D5DA942" w14:textId="5799F123" w:rsidR="00961029"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These items provide an overview of how customers perceive and respond to the </w:t>
      </w:r>
      <w:r w:rsidR="00A40BBE" w:rsidRPr="00580232">
        <w:rPr>
          <w:rFonts w:ascii="Times New Roman" w:hAnsi="Times New Roman" w:cs="Times New Roman"/>
        </w:rPr>
        <w:t>organization</w:t>
      </w:r>
      <w:r w:rsidRPr="00580232">
        <w:rPr>
          <w:rFonts w:ascii="Times New Roman" w:hAnsi="Times New Roman" w:cs="Times New Roman"/>
        </w:rPr>
        <w:t>. The SPSS output indicates that the customer performance scale has a high Cronbach’s alpha, suggesting that respondents’ views on customer</w:t>
      </w:r>
      <w:r w:rsidRPr="00580232">
        <w:rPr>
          <w:rFonts w:ascii="Times New Roman" w:hAnsi="Times New Roman" w:cs="Times New Roman"/>
        </w:rPr>
        <w:noBreakHyphen/>
        <w:t>related outcomes are consistent across items.</w:t>
      </w:r>
    </w:p>
    <w:p w14:paraId="749FD20C" w14:textId="37FC1926"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64" w:name="_Toc227875075"/>
      <w:r w:rsidRPr="00580232">
        <w:rPr>
          <w:rFonts w:ascii="Times New Roman" w:hAnsi="Times New Roman" w:cs="Times New Roman"/>
          <w:b/>
          <w:bCs/>
          <w:color w:val="000000" w:themeColor="text1"/>
          <w:sz w:val="24"/>
          <w:szCs w:val="24"/>
        </w:rPr>
        <w:t>4.5 Relationship between Leadership Styles and Organizational Innovation</w:t>
      </w:r>
      <w:bookmarkEnd w:id="64"/>
    </w:p>
    <w:p w14:paraId="75ED7D40" w14:textId="67D30061" w:rsidR="00A15329"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This section explains the relationships between leadership styles and organizational innovation, based on the SPSS correlation and regression analyses.</w:t>
      </w:r>
    </w:p>
    <w:p w14:paraId="5DBB165E"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5" w:name="_Toc227875076"/>
      <w:r w:rsidRPr="00580232">
        <w:rPr>
          <w:rFonts w:ascii="Times New Roman" w:hAnsi="Times New Roman" w:cs="Times New Roman"/>
          <w:b/>
          <w:bCs/>
          <w:color w:val="000000" w:themeColor="text1"/>
          <w:sz w:val="24"/>
          <w:szCs w:val="24"/>
        </w:rPr>
        <w:t>4.5.1 Correlations between Leadership and Innovation</w:t>
      </w:r>
      <w:bookmarkEnd w:id="65"/>
    </w:p>
    <w:p w14:paraId="6D560117"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SPSS, Pearson correlation analysis is used to examine the linear relationships between the three leadership styles and the three innovation dimensions. For each pair of variables, SPSS provides a correlation coefficient \(r\) and a significance level.</w:t>
      </w:r>
    </w:p>
    <w:p w14:paraId="1774D39B"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Although the exact values are not visible in the partial SPSS file, the analysis follows theoretical expectations and findings from previous studies. Transformational leadership is expected to have positive and significant correlations with product/service, process, and administrative innovation, because transformational leaders encourage vision, creativity, and change. Servant leadership is also expected to correlate positively with innovation, particularly process and administrative innovation, because a supportive and empowering climate makes it easier for employees to propose and implement new ideas.</w:t>
      </w:r>
    </w:p>
    <w:p w14:paraId="77E6ABB6"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Transactional leadership may show weaker positive correlations with innovation. Clear rules, monitoring, and rewards can support the implementation of incremental innovations, especially in processes and administrative systems, but may be less associated with radical product innovation.</w:t>
      </w:r>
    </w:p>
    <w:p w14:paraId="67564D1E"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In the thesis document, you can report specific correlation results directly from your SPSS correlation matrix, for example:</w:t>
      </w:r>
    </w:p>
    <w:p w14:paraId="74D9563B" w14:textId="3FE3FD50" w:rsidR="00543992" w:rsidRPr="00580232" w:rsidRDefault="00543992" w:rsidP="001F5AD8">
      <w:pPr>
        <w:pStyle w:val="ListParagraph"/>
        <w:numPr>
          <w:ilvl w:val="0"/>
          <w:numId w:val="27"/>
        </w:numPr>
        <w:spacing w:after="0" w:line="360" w:lineRule="auto"/>
        <w:jc w:val="both"/>
        <w:rPr>
          <w:rFonts w:ascii="Times New Roman" w:hAnsi="Times New Roman" w:cs="Times New Roman"/>
        </w:rPr>
      </w:pPr>
      <w:r w:rsidRPr="00580232">
        <w:rPr>
          <w:rFonts w:ascii="Times New Roman" w:hAnsi="Times New Roman" w:cs="Times New Roman"/>
        </w:rPr>
        <w:t>“Transformational leadership showed a moderate positive correlation with process innovation (r = …, p &lt; 0.01).”</w:t>
      </w:r>
    </w:p>
    <w:p w14:paraId="50CE0992" w14:textId="77777777" w:rsidR="00543992" w:rsidRPr="00580232" w:rsidRDefault="00543992" w:rsidP="001F5AD8">
      <w:pPr>
        <w:numPr>
          <w:ilvl w:val="0"/>
          <w:numId w:val="27"/>
        </w:numPr>
        <w:spacing w:after="0" w:line="360" w:lineRule="auto"/>
        <w:contextualSpacing/>
        <w:jc w:val="both"/>
        <w:rPr>
          <w:rFonts w:ascii="Times New Roman" w:hAnsi="Times New Roman" w:cs="Times New Roman"/>
        </w:rPr>
      </w:pPr>
      <w:r w:rsidRPr="00580232">
        <w:rPr>
          <w:rFonts w:ascii="Times New Roman" w:hAnsi="Times New Roman" w:cs="Times New Roman"/>
        </w:rPr>
        <w:t>“Servant leadership was positively correlated with administrative innovation (r = …, p &lt; 0.05).”</w:t>
      </w:r>
    </w:p>
    <w:p w14:paraId="0B5214DD" w14:textId="77777777" w:rsidR="00543992" w:rsidRPr="00580232" w:rsidRDefault="00543992" w:rsidP="001F5AD8">
      <w:pPr>
        <w:numPr>
          <w:ilvl w:val="0"/>
          <w:numId w:val="27"/>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“Transactional leadership had a small but positive correlation with process innovation (r = …, p &lt; 0.05).”</w:t>
      </w:r>
    </w:p>
    <w:p w14:paraId="05E7244A" w14:textId="204567BD" w:rsidR="00961029"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These interpretations are consistent with recommended practice for reporting correlation analysis.</w:t>
      </w:r>
    </w:p>
    <w:p w14:paraId="1437C20A" w14:textId="77777777" w:rsidR="002878CB" w:rsidRPr="00580232" w:rsidRDefault="002878CB" w:rsidP="001F5AD8">
      <w:pPr>
        <w:spacing w:after="0" w:line="360" w:lineRule="auto"/>
        <w:contextualSpacing/>
        <w:jc w:val="both"/>
        <w:rPr>
          <w:rFonts w:ascii="Times New Roman" w:hAnsi="Times New Roman" w:cs="Times New Roman"/>
        </w:rPr>
      </w:pPr>
    </w:p>
    <w:p w14:paraId="2E0262EC" w14:textId="28BD6C0E"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6" w:name="_Toc227875077"/>
      <w:r w:rsidRPr="00580232">
        <w:rPr>
          <w:rFonts w:ascii="Times New Roman" w:hAnsi="Times New Roman" w:cs="Times New Roman"/>
          <w:b/>
          <w:bCs/>
          <w:color w:val="000000" w:themeColor="text1"/>
          <w:sz w:val="24"/>
          <w:szCs w:val="24"/>
        </w:rPr>
        <w:t>4.5.2 Regression: Leadership Styles Predicting Innovation</w:t>
      </w:r>
      <w:bookmarkEnd w:id="66"/>
    </w:p>
    <w:p w14:paraId="2C99BBC5"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Multiple regression analysis is used to examine the combined effect of leadership styles on each innovation dimension. In SPSS, separate regression models can be specified with product/service innovation, process innovation, and administrative innovation as dependent variables, and transformational, transactional, and servant leadership as independent variables.</w:t>
      </w:r>
    </w:p>
    <w:p w14:paraId="20C54BB6"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Model Summary table reports R and R² values, indicating how much variance in each innovation variable is explained by the leadership styles together. If R² is moderate or high, it suggests that leadership styles play an important role in explaining differences in innovation levels across respondents.</w:t>
      </w:r>
    </w:p>
    <w:p w14:paraId="4BF6421C" w14:textId="076253DF"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The Coefficients table shows standardized Beta values and significance levels for each leadership style. In line with previous research, transformational leadership is likely to have the strongest positive Beta in models predicting innovation, particularly process and product/service innovation. Servant leadership may also have significant positive effects, especially for process and administrative innovation, because it enhances involvement and trust. Transactional leadership may have a smaller or non</w:t>
      </w:r>
      <w:r w:rsidRPr="00580232">
        <w:rPr>
          <w:rFonts w:ascii="Times New Roman" w:hAnsi="Times New Roman" w:cs="Times New Roman"/>
        </w:rPr>
        <w:noBreakHyphen/>
        <w:t xml:space="preserve">significant effect in some innovation </w:t>
      </w:r>
      <w:r w:rsidR="00C7331E" w:rsidRPr="00580232">
        <w:rPr>
          <w:rFonts w:ascii="Times New Roman" w:hAnsi="Times New Roman" w:cs="Times New Roman"/>
        </w:rPr>
        <w:t>models or</w:t>
      </w:r>
      <w:r w:rsidRPr="00580232">
        <w:rPr>
          <w:rFonts w:ascii="Times New Roman" w:hAnsi="Times New Roman" w:cs="Times New Roman"/>
        </w:rPr>
        <w:t xml:space="preserve"> may matter more for incremental process improvements rather than for more radical forms of innovation.</w:t>
      </w:r>
    </w:p>
    <w:p w14:paraId="41530077" w14:textId="420683D3"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In the thesis, you can </w:t>
      </w:r>
      <w:r w:rsidR="00473556" w:rsidRPr="00580232">
        <w:rPr>
          <w:rFonts w:ascii="Times New Roman" w:hAnsi="Times New Roman" w:cs="Times New Roman"/>
        </w:rPr>
        <w:t>summarize</w:t>
      </w:r>
      <w:r w:rsidRPr="00580232">
        <w:rPr>
          <w:rFonts w:ascii="Times New Roman" w:hAnsi="Times New Roman" w:cs="Times New Roman"/>
        </w:rPr>
        <w:t xml:space="preserve"> the regression findings in simple sentences based on your SPSS output, such as:</w:t>
      </w:r>
    </w:p>
    <w:p w14:paraId="2845BC55" w14:textId="0483D4C1" w:rsidR="00543992" w:rsidRPr="00580232" w:rsidRDefault="00543992" w:rsidP="001F5AD8">
      <w:pPr>
        <w:pStyle w:val="ListParagraph"/>
        <w:numPr>
          <w:ilvl w:val="0"/>
          <w:numId w:val="28"/>
        </w:numPr>
        <w:spacing w:after="0" w:line="360" w:lineRule="auto"/>
        <w:jc w:val="both"/>
        <w:rPr>
          <w:rFonts w:ascii="Times New Roman" w:hAnsi="Times New Roman" w:cs="Times New Roman"/>
        </w:rPr>
      </w:pPr>
      <w:r w:rsidRPr="00580232">
        <w:rPr>
          <w:rFonts w:ascii="Times New Roman" w:hAnsi="Times New Roman" w:cs="Times New Roman"/>
        </w:rPr>
        <w:t>“In the model predicting product/service innovation, transformational leadership had the strongest positive effect, while servant leadership also contributed significantly.”</w:t>
      </w:r>
    </w:p>
    <w:p w14:paraId="3574CA50" w14:textId="3C5D3F0F" w:rsidR="007765D6" w:rsidRDefault="00543992" w:rsidP="001F5AD8">
      <w:pPr>
        <w:numPr>
          <w:ilvl w:val="0"/>
          <w:numId w:val="28"/>
        </w:numPr>
        <w:spacing w:after="0" w:line="360" w:lineRule="auto"/>
        <w:contextualSpacing/>
        <w:jc w:val="both"/>
        <w:rPr>
          <w:rFonts w:ascii="Times New Roman" w:hAnsi="Times New Roman" w:cs="Times New Roman"/>
        </w:rPr>
      </w:pPr>
      <w:r w:rsidRPr="00580232">
        <w:rPr>
          <w:rFonts w:ascii="Times New Roman" w:hAnsi="Times New Roman" w:cs="Times New Roman"/>
        </w:rPr>
        <w:t>“Transactional leadership did not have a significant effect on administrative innovation after controlling for other leadership styles.”</w:t>
      </w:r>
    </w:p>
    <w:p w14:paraId="3823B68D" w14:textId="77777777" w:rsidR="002878CB" w:rsidRDefault="002878CB" w:rsidP="002878CB">
      <w:pPr>
        <w:spacing w:after="0" w:line="360" w:lineRule="auto"/>
        <w:contextualSpacing/>
        <w:jc w:val="both"/>
        <w:rPr>
          <w:rFonts w:ascii="Times New Roman" w:hAnsi="Times New Roman" w:cs="Times New Roman"/>
        </w:rPr>
      </w:pPr>
    </w:p>
    <w:p w14:paraId="526D3141" w14:textId="77777777" w:rsidR="002878CB" w:rsidRDefault="002878CB" w:rsidP="002878CB">
      <w:pPr>
        <w:spacing w:after="0" w:line="360" w:lineRule="auto"/>
        <w:contextualSpacing/>
        <w:jc w:val="both"/>
        <w:rPr>
          <w:rFonts w:ascii="Times New Roman" w:hAnsi="Times New Roman" w:cs="Times New Roman"/>
        </w:rPr>
      </w:pPr>
    </w:p>
    <w:p w14:paraId="309168B8" w14:textId="77777777" w:rsidR="002878CB" w:rsidRDefault="002878CB" w:rsidP="002878CB">
      <w:pPr>
        <w:spacing w:after="0" w:line="360" w:lineRule="auto"/>
        <w:contextualSpacing/>
        <w:jc w:val="both"/>
        <w:rPr>
          <w:rFonts w:ascii="Times New Roman" w:hAnsi="Times New Roman" w:cs="Times New Roman"/>
        </w:rPr>
      </w:pPr>
    </w:p>
    <w:p w14:paraId="0B52A073" w14:textId="77777777" w:rsidR="002878CB" w:rsidRPr="00580232" w:rsidRDefault="002878CB" w:rsidP="002878CB">
      <w:pPr>
        <w:spacing w:after="0" w:line="360" w:lineRule="auto"/>
        <w:contextualSpacing/>
        <w:jc w:val="both"/>
        <w:rPr>
          <w:rFonts w:ascii="Times New Roman" w:hAnsi="Times New Roman" w:cs="Times New Roman"/>
        </w:rPr>
      </w:pPr>
    </w:p>
    <w:p w14:paraId="364707ED" w14:textId="11C34355" w:rsidR="003F692D" w:rsidRPr="00580232" w:rsidRDefault="007765D6"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Table 4.</w:t>
      </w:r>
      <w:r w:rsidR="00F235ED" w:rsidRPr="00580232">
        <w:rPr>
          <w:rFonts w:ascii="Times New Roman" w:hAnsi="Times New Roman" w:cs="Times New Roman"/>
        </w:rPr>
        <w:t>4</w:t>
      </w:r>
      <w:r w:rsidRPr="00580232">
        <w:rPr>
          <w:rFonts w:ascii="Times New Roman" w:hAnsi="Times New Roman" w:cs="Times New Roman"/>
        </w:rPr>
        <w:t>. Regression statistics for Leadership Styles Predicting Innovation</w:t>
      </w:r>
    </w:p>
    <w:tbl>
      <w:tblPr>
        <w:tblW w:w="8365" w:type="dxa"/>
        <w:tblLook w:val="04A0" w:firstRow="1" w:lastRow="0" w:firstColumn="1" w:lastColumn="0" w:noHBand="0" w:noVBand="1"/>
      </w:tblPr>
      <w:tblGrid>
        <w:gridCol w:w="2643"/>
        <w:gridCol w:w="1857"/>
        <w:gridCol w:w="804"/>
        <w:gridCol w:w="1606"/>
        <w:gridCol w:w="774"/>
        <w:gridCol w:w="681"/>
      </w:tblGrid>
      <w:tr w:rsidR="003F692D" w:rsidRPr="00580232" w14:paraId="31979F25" w14:textId="77777777" w:rsidTr="00C859BD">
        <w:trPr>
          <w:trHeight w:val="647"/>
        </w:trPr>
        <w:tc>
          <w:tcPr>
            <w:tcW w:w="264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BCE8041"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Variable</w:t>
            </w:r>
          </w:p>
        </w:tc>
        <w:tc>
          <w:tcPr>
            <w:tcW w:w="1857"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7C1B0B29"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Unstandardized Coefficient</w:t>
            </w:r>
          </w:p>
        </w:tc>
        <w:tc>
          <w:tcPr>
            <w:tcW w:w="804"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4882406"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 </w:t>
            </w:r>
          </w:p>
        </w:tc>
        <w:tc>
          <w:tcPr>
            <w:tcW w:w="1606"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65DAC508"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Standardized Coefficient</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4C5AF5B"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t</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EE4FBAA" w14:textId="77777777" w:rsidR="003F692D" w:rsidRPr="00580232" w:rsidRDefault="003F692D"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Sig.</w:t>
            </w:r>
          </w:p>
        </w:tc>
      </w:tr>
      <w:tr w:rsidR="003F692D" w:rsidRPr="00580232" w14:paraId="307F76A9" w14:textId="77777777" w:rsidTr="00C859BD">
        <w:trPr>
          <w:trHeight w:val="413"/>
        </w:trPr>
        <w:tc>
          <w:tcPr>
            <w:tcW w:w="2643" w:type="dxa"/>
            <w:vMerge/>
            <w:tcBorders>
              <w:top w:val="single" w:sz="4" w:space="0" w:color="auto"/>
              <w:left w:val="single" w:sz="4" w:space="0" w:color="auto"/>
              <w:bottom w:val="single" w:sz="4" w:space="0" w:color="auto"/>
              <w:right w:val="single" w:sz="4" w:space="0" w:color="auto"/>
            </w:tcBorders>
            <w:vAlign w:val="center"/>
            <w:hideMark/>
          </w:tcPr>
          <w:p w14:paraId="20C127FC" w14:textId="77777777" w:rsidR="003F692D" w:rsidRPr="00580232" w:rsidRDefault="003F692D" w:rsidP="001F5AD8">
            <w:pPr>
              <w:spacing w:after="0" w:line="360" w:lineRule="auto"/>
              <w:contextualSpacing/>
              <w:rPr>
                <w:rFonts w:ascii="Times New Roman" w:hAnsi="Times New Roman" w:cs="Times New Roman"/>
                <w:b/>
                <w:bCs/>
                <w:color w:val="000000"/>
              </w:rPr>
            </w:pPr>
          </w:p>
        </w:tc>
        <w:tc>
          <w:tcPr>
            <w:tcW w:w="1857" w:type="dxa"/>
            <w:tcBorders>
              <w:top w:val="nil"/>
              <w:left w:val="nil"/>
              <w:bottom w:val="single" w:sz="4" w:space="0" w:color="auto"/>
              <w:right w:val="single" w:sz="4" w:space="0" w:color="auto"/>
            </w:tcBorders>
            <w:shd w:val="clear" w:color="auto" w:fill="DAE9F7" w:themeFill="text2" w:themeFillTint="1A"/>
            <w:vAlign w:val="center"/>
            <w:hideMark/>
          </w:tcPr>
          <w:p w14:paraId="2D27A459" w14:textId="77777777" w:rsidR="003F692D" w:rsidRPr="00580232" w:rsidRDefault="003F692D"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w:t>
            </w:r>
          </w:p>
        </w:tc>
        <w:tc>
          <w:tcPr>
            <w:tcW w:w="804" w:type="dxa"/>
            <w:tcBorders>
              <w:top w:val="nil"/>
              <w:left w:val="nil"/>
              <w:bottom w:val="single" w:sz="4" w:space="0" w:color="auto"/>
              <w:right w:val="single" w:sz="4" w:space="0" w:color="auto"/>
            </w:tcBorders>
            <w:shd w:val="clear" w:color="auto" w:fill="DAE9F7" w:themeFill="text2" w:themeFillTint="1A"/>
            <w:vAlign w:val="center"/>
            <w:hideMark/>
          </w:tcPr>
          <w:p w14:paraId="64D8ADD7" w14:textId="77777777" w:rsidR="003F692D" w:rsidRPr="00580232" w:rsidRDefault="003F692D"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Std. Error</w:t>
            </w:r>
          </w:p>
        </w:tc>
        <w:tc>
          <w:tcPr>
            <w:tcW w:w="1606" w:type="dxa"/>
            <w:tcBorders>
              <w:top w:val="nil"/>
              <w:left w:val="nil"/>
              <w:bottom w:val="single" w:sz="4" w:space="0" w:color="auto"/>
              <w:right w:val="single" w:sz="4" w:space="0" w:color="auto"/>
            </w:tcBorders>
            <w:shd w:val="clear" w:color="auto" w:fill="DAE9F7" w:themeFill="text2" w:themeFillTint="1A"/>
            <w:vAlign w:val="center"/>
            <w:hideMark/>
          </w:tcPr>
          <w:p w14:paraId="67920431" w14:textId="77777777" w:rsidR="003F692D" w:rsidRPr="00580232" w:rsidRDefault="003F692D"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Beta</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67B7CC00" w14:textId="77777777" w:rsidR="003F692D" w:rsidRPr="00580232" w:rsidRDefault="003F692D" w:rsidP="001F5AD8">
            <w:pPr>
              <w:spacing w:after="0" w:line="360" w:lineRule="auto"/>
              <w:contextualSpacing/>
              <w:rPr>
                <w:rFonts w:ascii="Times New Roman" w:hAnsi="Times New Roman" w:cs="Times New Roman"/>
                <w:b/>
                <w:bCs/>
                <w:color w:val="000000"/>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111A140A" w14:textId="77777777" w:rsidR="003F692D" w:rsidRPr="00580232" w:rsidRDefault="003F692D" w:rsidP="001F5AD8">
            <w:pPr>
              <w:spacing w:after="0" w:line="360" w:lineRule="auto"/>
              <w:contextualSpacing/>
              <w:rPr>
                <w:rFonts w:ascii="Times New Roman" w:hAnsi="Times New Roman" w:cs="Times New Roman"/>
                <w:b/>
                <w:bCs/>
                <w:color w:val="000000"/>
              </w:rPr>
            </w:pPr>
          </w:p>
        </w:tc>
      </w:tr>
      <w:tr w:rsidR="007765D6" w:rsidRPr="00580232" w14:paraId="71C88929" w14:textId="77777777" w:rsidTr="00C859BD">
        <w:trPr>
          <w:trHeight w:val="540"/>
        </w:trPr>
        <w:tc>
          <w:tcPr>
            <w:tcW w:w="2643" w:type="dxa"/>
            <w:tcBorders>
              <w:top w:val="nil"/>
              <w:left w:val="single" w:sz="4" w:space="0" w:color="auto"/>
              <w:bottom w:val="single" w:sz="4" w:space="0" w:color="auto"/>
              <w:right w:val="single" w:sz="4" w:space="0" w:color="auto"/>
            </w:tcBorders>
            <w:vAlign w:val="bottom"/>
            <w:hideMark/>
          </w:tcPr>
          <w:p w14:paraId="24F7FF9F" w14:textId="38EC9BF9"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(Constant)</w:t>
            </w:r>
          </w:p>
        </w:tc>
        <w:tc>
          <w:tcPr>
            <w:tcW w:w="1857" w:type="dxa"/>
            <w:tcBorders>
              <w:top w:val="nil"/>
              <w:left w:val="nil"/>
              <w:bottom w:val="single" w:sz="4" w:space="0" w:color="auto"/>
              <w:right w:val="single" w:sz="4" w:space="0" w:color="auto"/>
            </w:tcBorders>
            <w:vAlign w:val="bottom"/>
            <w:hideMark/>
          </w:tcPr>
          <w:p w14:paraId="59164283" w14:textId="7A95A75A"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.563</w:t>
            </w:r>
          </w:p>
        </w:tc>
        <w:tc>
          <w:tcPr>
            <w:tcW w:w="804" w:type="dxa"/>
            <w:tcBorders>
              <w:top w:val="nil"/>
              <w:left w:val="nil"/>
              <w:bottom w:val="single" w:sz="4" w:space="0" w:color="auto"/>
              <w:right w:val="single" w:sz="4" w:space="0" w:color="auto"/>
            </w:tcBorders>
            <w:vAlign w:val="bottom"/>
            <w:hideMark/>
          </w:tcPr>
          <w:p w14:paraId="46028DEE" w14:textId="7F626FDD"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.191</w:t>
            </w:r>
          </w:p>
        </w:tc>
        <w:tc>
          <w:tcPr>
            <w:tcW w:w="1606" w:type="dxa"/>
            <w:tcBorders>
              <w:top w:val="nil"/>
              <w:left w:val="nil"/>
              <w:bottom w:val="single" w:sz="4" w:space="0" w:color="auto"/>
              <w:right w:val="single" w:sz="4" w:space="0" w:color="auto"/>
            </w:tcBorders>
            <w:vAlign w:val="center"/>
            <w:hideMark/>
          </w:tcPr>
          <w:p w14:paraId="6B0BC457" w14:textId="77777777"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hAnsi="Times New Roman" w:cs="Times New Roman"/>
                <w:color w:val="000000"/>
              </w:rPr>
              <w:t> </w:t>
            </w:r>
          </w:p>
        </w:tc>
        <w:tc>
          <w:tcPr>
            <w:tcW w:w="774" w:type="dxa"/>
            <w:tcBorders>
              <w:top w:val="nil"/>
              <w:left w:val="nil"/>
              <w:bottom w:val="single" w:sz="4" w:space="0" w:color="auto"/>
              <w:right w:val="single" w:sz="4" w:space="0" w:color="auto"/>
            </w:tcBorders>
            <w:vAlign w:val="bottom"/>
            <w:hideMark/>
          </w:tcPr>
          <w:p w14:paraId="3D78387D" w14:textId="6797427C"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2.955</w:t>
            </w:r>
          </w:p>
        </w:tc>
        <w:tc>
          <w:tcPr>
            <w:tcW w:w="681" w:type="dxa"/>
            <w:tcBorders>
              <w:top w:val="nil"/>
              <w:left w:val="nil"/>
              <w:bottom w:val="single" w:sz="4" w:space="0" w:color="auto"/>
              <w:right w:val="single" w:sz="4" w:space="0" w:color="auto"/>
            </w:tcBorders>
            <w:vAlign w:val="bottom"/>
            <w:hideMark/>
          </w:tcPr>
          <w:p w14:paraId="481BE90E" w14:textId="645AA99D"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.004</w:t>
            </w:r>
          </w:p>
        </w:tc>
      </w:tr>
      <w:tr w:rsidR="007765D6" w:rsidRPr="00580232" w14:paraId="071CF7E8" w14:textId="77777777" w:rsidTr="00C859BD">
        <w:trPr>
          <w:trHeight w:val="690"/>
        </w:trPr>
        <w:tc>
          <w:tcPr>
            <w:tcW w:w="2643" w:type="dxa"/>
            <w:tcBorders>
              <w:top w:val="nil"/>
              <w:left w:val="single" w:sz="4" w:space="0" w:color="auto"/>
              <w:bottom w:val="single" w:sz="4" w:space="0" w:color="auto"/>
              <w:right w:val="single" w:sz="4" w:space="0" w:color="auto"/>
            </w:tcBorders>
            <w:vAlign w:val="bottom"/>
            <w:hideMark/>
          </w:tcPr>
          <w:p w14:paraId="3542EA3F" w14:textId="706F508F"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transformational Leadership</w:t>
            </w:r>
          </w:p>
        </w:tc>
        <w:tc>
          <w:tcPr>
            <w:tcW w:w="1857" w:type="dxa"/>
            <w:tcBorders>
              <w:top w:val="nil"/>
              <w:left w:val="nil"/>
              <w:bottom w:val="single" w:sz="4" w:space="0" w:color="auto"/>
              <w:right w:val="single" w:sz="4" w:space="0" w:color="auto"/>
            </w:tcBorders>
            <w:vAlign w:val="bottom"/>
            <w:hideMark/>
          </w:tcPr>
          <w:p w14:paraId="63215291" w14:textId="3643BCD6"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.144</w:t>
            </w:r>
          </w:p>
        </w:tc>
        <w:tc>
          <w:tcPr>
            <w:tcW w:w="804" w:type="dxa"/>
            <w:tcBorders>
              <w:top w:val="nil"/>
              <w:left w:val="nil"/>
              <w:bottom w:val="single" w:sz="4" w:space="0" w:color="auto"/>
              <w:right w:val="single" w:sz="4" w:space="0" w:color="auto"/>
            </w:tcBorders>
            <w:vAlign w:val="bottom"/>
            <w:hideMark/>
          </w:tcPr>
          <w:p w14:paraId="10698328" w14:textId="51D61982"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.066</w:t>
            </w:r>
          </w:p>
        </w:tc>
        <w:tc>
          <w:tcPr>
            <w:tcW w:w="1606" w:type="dxa"/>
            <w:tcBorders>
              <w:top w:val="nil"/>
              <w:left w:val="nil"/>
              <w:bottom w:val="single" w:sz="4" w:space="0" w:color="auto"/>
              <w:right w:val="single" w:sz="4" w:space="0" w:color="auto"/>
            </w:tcBorders>
            <w:vAlign w:val="bottom"/>
            <w:hideMark/>
          </w:tcPr>
          <w:p w14:paraId="3AD96063" w14:textId="5321747A"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.129</w:t>
            </w:r>
          </w:p>
        </w:tc>
        <w:tc>
          <w:tcPr>
            <w:tcW w:w="774" w:type="dxa"/>
            <w:tcBorders>
              <w:top w:val="nil"/>
              <w:left w:val="nil"/>
              <w:bottom w:val="single" w:sz="4" w:space="0" w:color="auto"/>
              <w:right w:val="single" w:sz="4" w:space="0" w:color="auto"/>
            </w:tcBorders>
            <w:vAlign w:val="bottom"/>
            <w:hideMark/>
          </w:tcPr>
          <w:p w14:paraId="40537B0D" w14:textId="61EBA14C"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2.175</w:t>
            </w:r>
          </w:p>
        </w:tc>
        <w:tc>
          <w:tcPr>
            <w:tcW w:w="681" w:type="dxa"/>
            <w:tcBorders>
              <w:top w:val="nil"/>
              <w:left w:val="nil"/>
              <w:bottom w:val="single" w:sz="4" w:space="0" w:color="auto"/>
              <w:right w:val="single" w:sz="4" w:space="0" w:color="auto"/>
            </w:tcBorders>
            <w:vAlign w:val="bottom"/>
            <w:hideMark/>
          </w:tcPr>
          <w:p w14:paraId="5DA46754" w14:textId="316D5375"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.031</w:t>
            </w:r>
          </w:p>
        </w:tc>
      </w:tr>
      <w:tr w:rsidR="007765D6" w:rsidRPr="00580232" w14:paraId="37A21F3E" w14:textId="77777777" w:rsidTr="00C859BD">
        <w:trPr>
          <w:trHeight w:val="690"/>
        </w:trPr>
        <w:tc>
          <w:tcPr>
            <w:tcW w:w="2643" w:type="dxa"/>
            <w:tcBorders>
              <w:top w:val="nil"/>
              <w:left w:val="single" w:sz="4" w:space="0" w:color="auto"/>
              <w:bottom w:val="single" w:sz="4" w:space="0" w:color="auto"/>
              <w:right w:val="single" w:sz="4" w:space="0" w:color="auto"/>
            </w:tcBorders>
            <w:vAlign w:val="bottom"/>
            <w:hideMark/>
          </w:tcPr>
          <w:p w14:paraId="7D5F3274" w14:textId="37223E24"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transactional Leadership</w:t>
            </w:r>
          </w:p>
        </w:tc>
        <w:tc>
          <w:tcPr>
            <w:tcW w:w="1857" w:type="dxa"/>
            <w:tcBorders>
              <w:top w:val="nil"/>
              <w:left w:val="nil"/>
              <w:bottom w:val="single" w:sz="4" w:space="0" w:color="auto"/>
              <w:right w:val="single" w:sz="4" w:space="0" w:color="auto"/>
            </w:tcBorders>
            <w:vAlign w:val="bottom"/>
            <w:hideMark/>
          </w:tcPr>
          <w:p w14:paraId="481F8EAA" w14:textId="07CF6F9B"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.284</w:t>
            </w:r>
          </w:p>
        </w:tc>
        <w:tc>
          <w:tcPr>
            <w:tcW w:w="804" w:type="dxa"/>
            <w:tcBorders>
              <w:top w:val="nil"/>
              <w:left w:val="nil"/>
              <w:bottom w:val="single" w:sz="4" w:space="0" w:color="auto"/>
              <w:right w:val="single" w:sz="4" w:space="0" w:color="auto"/>
            </w:tcBorders>
            <w:vAlign w:val="bottom"/>
            <w:hideMark/>
          </w:tcPr>
          <w:p w14:paraId="7DB0F9C7" w14:textId="3B84D9A4"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.090</w:t>
            </w:r>
          </w:p>
        </w:tc>
        <w:tc>
          <w:tcPr>
            <w:tcW w:w="1606" w:type="dxa"/>
            <w:tcBorders>
              <w:top w:val="nil"/>
              <w:left w:val="nil"/>
              <w:bottom w:val="single" w:sz="4" w:space="0" w:color="auto"/>
              <w:right w:val="single" w:sz="4" w:space="0" w:color="auto"/>
            </w:tcBorders>
            <w:vAlign w:val="bottom"/>
            <w:hideMark/>
          </w:tcPr>
          <w:p w14:paraId="096B4853" w14:textId="16D25607"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.251</w:t>
            </w:r>
          </w:p>
        </w:tc>
        <w:tc>
          <w:tcPr>
            <w:tcW w:w="774" w:type="dxa"/>
            <w:tcBorders>
              <w:top w:val="nil"/>
              <w:left w:val="nil"/>
              <w:bottom w:val="single" w:sz="4" w:space="0" w:color="auto"/>
              <w:right w:val="single" w:sz="4" w:space="0" w:color="auto"/>
            </w:tcBorders>
            <w:vAlign w:val="bottom"/>
            <w:hideMark/>
          </w:tcPr>
          <w:p w14:paraId="73C24388" w14:textId="03097D41"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3.15</w:t>
            </w:r>
          </w:p>
        </w:tc>
        <w:tc>
          <w:tcPr>
            <w:tcW w:w="681" w:type="dxa"/>
            <w:tcBorders>
              <w:top w:val="nil"/>
              <w:left w:val="nil"/>
              <w:bottom w:val="single" w:sz="4" w:space="0" w:color="auto"/>
              <w:right w:val="single" w:sz="4" w:space="0" w:color="auto"/>
            </w:tcBorders>
            <w:vAlign w:val="bottom"/>
            <w:hideMark/>
          </w:tcPr>
          <w:p w14:paraId="7EA5BF20" w14:textId="69540C12"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.002</w:t>
            </w:r>
          </w:p>
        </w:tc>
      </w:tr>
      <w:tr w:rsidR="007765D6" w:rsidRPr="00580232" w14:paraId="5309B0F2" w14:textId="77777777" w:rsidTr="00C859BD">
        <w:trPr>
          <w:trHeight w:val="690"/>
        </w:trPr>
        <w:tc>
          <w:tcPr>
            <w:tcW w:w="2643" w:type="dxa"/>
            <w:tcBorders>
              <w:top w:val="nil"/>
              <w:left w:val="single" w:sz="4" w:space="0" w:color="auto"/>
              <w:bottom w:val="single" w:sz="4" w:space="0" w:color="auto"/>
              <w:right w:val="single" w:sz="4" w:space="0" w:color="auto"/>
            </w:tcBorders>
            <w:vAlign w:val="bottom"/>
            <w:hideMark/>
          </w:tcPr>
          <w:p w14:paraId="619567A9" w14:textId="799BFDD1"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servant Leadership</w:t>
            </w:r>
          </w:p>
        </w:tc>
        <w:tc>
          <w:tcPr>
            <w:tcW w:w="1857" w:type="dxa"/>
            <w:tcBorders>
              <w:top w:val="nil"/>
              <w:left w:val="nil"/>
              <w:bottom w:val="single" w:sz="4" w:space="0" w:color="auto"/>
              <w:right w:val="single" w:sz="4" w:space="0" w:color="auto"/>
            </w:tcBorders>
            <w:vAlign w:val="bottom"/>
            <w:hideMark/>
          </w:tcPr>
          <w:p w14:paraId="3BB6ABF1" w14:textId="627F647A"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.491</w:t>
            </w:r>
          </w:p>
        </w:tc>
        <w:tc>
          <w:tcPr>
            <w:tcW w:w="804" w:type="dxa"/>
            <w:tcBorders>
              <w:top w:val="nil"/>
              <w:left w:val="nil"/>
              <w:bottom w:val="single" w:sz="4" w:space="0" w:color="auto"/>
              <w:right w:val="single" w:sz="4" w:space="0" w:color="auto"/>
            </w:tcBorders>
            <w:vAlign w:val="bottom"/>
            <w:hideMark/>
          </w:tcPr>
          <w:p w14:paraId="69EF0574" w14:textId="3B6F9FAA"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.073</w:t>
            </w:r>
          </w:p>
        </w:tc>
        <w:tc>
          <w:tcPr>
            <w:tcW w:w="1606" w:type="dxa"/>
            <w:tcBorders>
              <w:top w:val="nil"/>
              <w:left w:val="nil"/>
              <w:bottom w:val="single" w:sz="4" w:space="0" w:color="auto"/>
              <w:right w:val="single" w:sz="4" w:space="0" w:color="auto"/>
            </w:tcBorders>
            <w:vAlign w:val="bottom"/>
            <w:hideMark/>
          </w:tcPr>
          <w:p w14:paraId="11B1293B" w14:textId="5B015707"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.559</w:t>
            </w:r>
          </w:p>
        </w:tc>
        <w:tc>
          <w:tcPr>
            <w:tcW w:w="774" w:type="dxa"/>
            <w:tcBorders>
              <w:top w:val="nil"/>
              <w:left w:val="nil"/>
              <w:bottom w:val="single" w:sz="4" w:space="0" w:color="auto"/>
              <w:right w:val="single" w:sz="4" w:space="0" w:color="auto"/>
            </w:tcBorders>
            <w:vAlign w:val="bottom"/>
            <w:hideMark/>
          </w:tcPr>
          <w:p w14:paraId="54877A19" w14:textId="6EA80B4B"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6.761</w:t>
            </w:r>
          </w:p>
        </w:tc>
        <w:tc>
          <w:tcPr>
            <w:tcW w:w="681" w:type="dxa"/>
            <w:tcBorders>
              <w:top w:val="nil"/>
              <w:left w:val="nil"/>
              <w:bottom w:val="single" w:sz="4" w:space="0" w:color="auto"/>
              <w:right w:val="single" w:sz="4" w:space="0" w:color="auto"/>
            </w:tcBorders>
            <w:vAlign w:val="bottom"/>
            <w:hideMark/>
          </w:tcPr>
          <w:p w14:paraId="6C63FDBA" w14:textId="754281CD" w:rsidR="007765D6" w:rsidRPr="00580232" w:rsidRDefault="007765D6"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3F692D" w:rsidRPr="00580232" w14:paraId="2A8728A0" w14:textId="77777777" w:rsidTr="00C859BD">
        <w:trPr>
          <w:trHeight w:val="413"/>
        </w:trPr>
        <w:tc>
          <w:tcPr>
            <w:tcW w:w="2643" w:type="dxa"/>
            <w:tcBorders>
              <w:top w:val="nil"/>
              <w:left w:val="single" w:sz="4" w:space="0" w:color="auto"/>
              <w:bottom w:val="single" w:sz="4" w:space="0" w:color="auto"/>
              <w:right w:val="single" w:sz="4" w:space="0" w:color="auto"/>
            </w:tcBorders>
            <w:vAlign w:val="center"/>
            <w:hideMark/>
          </w:tcPr>
          <w:p w14:paraId="01F35E43" w14:textId="77777777" w:rsidR="003F692D" w:rsidRPr="00580232" w:rsidRDefault="003F692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7073EE3A" w14:textId="1BD24236" w:rsidR="003F692D"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.772</w:t>
            </w:r>
          </w:p>
        </w:tc>
      </w:tr>
      <w:tr w:rsidR="003F692D" w:rsidRPr="00580232" w14:paraId="6200500D" w14:textId="77777777" w:rsidTr="00C859BD">
        <w:trPr>
          <w:trHeight w:val="431"/>
        </w:trPr>
        <w:tc>
          <w:tcPr>
            <w:tcW w:w="2643" w:type="dxa"/>
            <w:tcBorders>
              <w:top w:val="nil"/>
              <w:left w:val="single" w:sz="4" w:space="0" w:color="auto"/>
              <w:bottom w:val="single" w:sz="4" w:space="0" w:color="auto"/>
              <w:right w:val="single" w:sz="4" w:space="0" w:color="auto"/>
            </w:tcBorders>
            <w:vAlign w:val="center"/>
            <w:hideMark/>
          </w:tcPr>
          <w:p w14:paraId="1E2E4EC7" w14:textId="77777777" w:rsidR="003F692D" w:rsidRPr="00580232" w:rsidRDefault="003F692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Adjusted 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7190FB29" w14:textId="18D41232" w:rsidR="003F692D"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.767</w:t>
            </w:r>
          </w:p>
        </w:tc>
      </w:tr>
      <w:tr w:rsidR="003F692D" w:rsidRPr="00580232" w14:paraId="3AAAE708" w14:textId="77777777" w:rsidTr="00C859BD">
        <w:trPr>
          <w:trHeight w:val="359"/>
        </w:trPr>
        <w:tc>
          <w:tcPr>
            <w:tcW w:w="2643" w:type="dxa"/>
            <w:tcBorders>
              <w:top w:val="nil"/>
              <w:left w:val="single" w:sz="4" w:space="0" w:color="auto"/>
              <w:bottom w:val="single" w:sz="4" w:space="0" w:color="auto"/>
              <w:right w:val="single" w:sz="4" w:space="0" w:color="auto"/>
            </w:tcBorders>
            <w:vAlign w:val="center"/>
            <w:hideMark/>
          </w:tcPr>
          <w:p w14:paraId="410BDBD0" w14:textId="77777777" w:rsidR="003F692D" w:rsidRPr="00580232" w:rsidRDefault="003F692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F Value</w:t>
            </w:r>
          </w:p>
        </w:tc>
        <w:tc>
          <w:tcPr>
            <w:tcW w:w="5722" w:type="dxa"/>
            <w:gridSpan w:val="5"/>
            <w:tcBorders>
              <w:top w:val="single" w:sz="4" w:space="0" w:color="auto"/>
              <w:left w:val="nil"/>
              <w:bottom w:val="single" w:sz="4" w:space="0" w:color="auto"/>
              <w:right w:val="single" w:sz="4" w:space="0" w:color="auto"/>
            </w:tcBorders>
            <w:noWrap/>
            <w:vAlign w:val="center"/>
            <w:hideMark/>
          </w:tcPr>
          <w:p w14:paraId="7EFC9346" w14:textId="38F75F0F" w:rsidR="003F692D"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146.56</w:t>
            </w:r>
          </w:p>
        </w:tc>
      </w:tr>
    </w:tbl>
    <w:p w14:paraId="6E132CCB" w14:textId="68B34F32" w:rsidR="003F692D" w:rsidRDefault="00C859BD" w:rsidP="001F5AD8">
      <w:pPr>
        <w:spacing w:after="0" w:line="360" w:lineRule="auto"/>
        <w:contextualSpacing/>
        <w:jc w:val="both"/>
        <w:rPr>
          <w:rFonts w:ascii="Times New Roman" w:hAnsi="Times New Roman" w:cs="Times New Roman"/>
          <w:noProof/>
          <w:lang w:bidi="my-MM"/>
        </w:rPr>
      </w:pPr>
      <w:r w:rsidRPr="00580232">
        <w:rPr>
          <w:rFonts w:ascii="Times New Roman" w:hAnsi="Times New Roman" w:cs="Times New Roman"/>
          <w:noProof/>
          <w:lang w:bidi="my-MM"/>
        </w:rPr>
        <w:t>Source: Survey Data (2026)</w:t>
      </w:r>
    </w:p>
    <w:p w14:paraId="2C05500D" w14:textId="77777777" w:rsidR="002878CB" w:rsidRPr="00580232" w:rsidRDefault="002878CB" w:rsidP="001F5AD8">
      <w:pPr>
        <w:spacing w:after="0" w:line="360" w:lineRule="auto"/>
        <w:contextualSpacing/>
        <w:jc w:val="both"/>
        <w:rPr>
          <w:rFonts w:ascii="Times New Roman" w:hAnsi="Times New Roman" w:cs="Times New Roman"/>
        </w:rPr>
      </w:pPr>
    </w:p>
    <w:p w14:paraId="1DE882A8" w14:textId="77777777"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67" w:name="_Toc227875078"/>
      <w:r w:rsidRPr="00580232">
        <w:rPr>
          <w:rFonts w:ascii="Times New Roman" w:hAnsi="Times New Roman" w:cs="Times New Roman"/>
          <w:b/>
          <w:bCs/>
          <w:color w:val="000000" w:themeColor="text1"/>
          <w:sz w:val="24"/>
          <w:szCs w:val="24"/>
        </w:rPr>
        <w:t>4.6 Relationship between Leadership Styles and Organizational Performance</w:t>
      </w:r>
      <w:bookmarkEnd w:id="67"/>
    </w:p>
    <w:p w14:paraId="7BE92AD7"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This section discusses how leadership styles relate to financial, operational, and customer performance.</w:t>
      </w:r>
    </w:p>
    <w:p w14:paraId="3B1D62B5"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68" w:name="_Toc227875079"/>
      <w:r w:rsidRPr="00580232">
        <w:rPr>
          <w:rFonts w:ascii="Times New Roman" w:hAnsi="Times New Roman" w:cs="Times New Roman"/>
          <w:b/>
          <w:bCs/>
          <w:color w:val="000000" w:themeColor="text1"/>
          <w:sz w:val="24"/>
          <w:szCs w:val="24"/>
        </w:rPr>
        <w:t>4.6.1 Correlation Patterns</w:t>
      </w:r>
      <w:bookmarkEnd w:id="68"/>
    </w:p>
    <w:p w14:paraId="7160831B"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Pearson correlation analysis in SPSS examines relationships between the leadership style scales and the three performance dimensions. Theoretical and empirical studies suggest that transformational leadership is positively related to different aspects of performance, because it creates a shared vision, motivates employees, and supports change. Servant leadership is also associated with improved performance, often through higher employee engagement and better customer service. Transactional leadership can support operational performance, especially in settings where compliance and efficiency are critical, such as banking.</w:t>
      </w:r>
    </w:p>
    <w:p w14:paraId="1E929C58" w14:textId="76AAF1D9"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 xml:space="preserve">In your correlation matrix, you may find that transformational and servant leadership are positively correlated with financial, operational, and customer performance. Transactional leadership may show stronger correlations with operational performance than with other performance dimensions. These patterns can be described using the </w:t>
      </w:r>
      <w:r w:rsidR="00082D69" w:rsidRPr="00580232">
        <w:rPr>
          <w:rFonts w:ascii="Times New Roman" w:hAnsi="Times New Roman" w:cs="Times New Roman"/>
        </w:rPr>
        <w:t xml:space="preserve">actual </w:t>
      </w:r>
      <w:r w:rsidRPr="00580232">
        <w:rPr>
          <w:rFonts w:ascii="Times New Roman" w:hAnsi="Times New Roman" w:cs="Times New Roman"/>
        </w:rPr>
        <w:t>values and significance levels from your SPSS output, for example:</w:t>
      </w:r>
    </w:p>
    <w:p w14:paraId="7984A76B" w14:textId="77777777" w:rsidR="00543992" w:rsidRPr="00580232" w:rsidRDefault="00543992" w:rsidP="001F5AD8">
      <w:pPr>
        <w:numPr>
          <w:ilvl w:val="0"/>
          <w:numId w:val="29"/>
        </w:numPr>
        <w:spacing w:after="0" w:line="360" w:lineRule="auto"/>
        <w:contextualSpacing/>
        <w:jc w:val="both"/>
        <w:rPr>
          <w:rFonts w:ascii="Times New Roman" w:hAnsi="Times New Roman" w:cs="Times New Roman"/>
        </w:rPr>
      </w:pPr>
      <w:r w:rsidRPr="00580232">
        <w:rPr>
          <w:rFonts w:ascii="Times New Roman" w:hAnsi="Times New Roman" w:cs="Times New Roman"/>
        </w:rPr>
        <w:lastRenderedPageBreak/>
        <w:t>“Transformational leadership was positively correlated with customer performance (r = …, p &lt; 0.01).”</w:t>
      </w:r>
    </w:p>
    <w:p w14:paraId="7117B0B3" w14:textId="77777777" w:rsidR="00543992" w:rsidRPr="00580232" w:rsidRDefault="00543992" w:rsidP="001F5AD8">
      <w:pPr>
        <w:numPr>
          <w:ilvl w:val="0"/>
          <w:numId w:val="29"/>
        </w:numPr>
        <w:spacing w:after="0" w:line="360" w:lineRule="auto"/>
        <w:contextualSpacing/>
        <w:jc w:val="both"/>
        <w:rPr>
          <w:rFonts w:ascii="Times New Roman" w:hAnsi="Times New Roman" w:cs="Times New Roman"/>
        </w:rPr>
      </w:pPr>
      <w:r w:rsidRPr="00580232">
        <w:rPr>
          <w:rFonts w:ascii="Times New Roman" w:hAnsi="Times New Roman" w:cs="Times New Roman"/>
        </w:rPr>
        <w:t>“Transactional leadership showed a significant positive correlation with operational performance (r = …, p &lt; 0.05).”</w:t>
      </w:r>
    </w:p>
    <w:p w14:paraId="34E2B48B" w14:textId="77777777" w:rsidR="00543992" w:rsidRPr="00580232" w:rsidRDefault="00543992" w:rsidP="001F5AD8">
      <w:pPr>
        <w:pStyle w:val="Heading3"/>
        <w:spacing w:before="0" w:after="0" w:line="360" w:lineRule="auto"/>
        <w:contextualSpacing/>
        <w:rPr>
          <w:rFonts w:ascii="Times New Roman" w:hAnsi="Times New Roman" w:cs="Times New Roman"/>
          <w:b/>
          <w:bCs/>
          <w:sz w:val="24"/>
          <w:szCs w:val="24"/>
        </w:rPr>
      </w:pPr>
      <w:bookmarkStart w:id="69" w:name="_Toc227875080"/>
      <w:r w:rsidRPr="00580232">
        <w:rPr>
          <w:rFonts w:ascii="Times New Roman" w:hAnsi="Times New Roman" w:cs="Times New Roman"/>
          <w:b/>
          <w:bCs/>
          <w:color w:val="000000" w:themeColor="text1"/>
          <w:sz w:val="24"/>
          <w:szCs w:val="24"/>
        </w:rPr>
        <w:t>4.6.2 Regression: Leadership Styles Predicting Performance</w:t>
      </w:r>
      <w:bookmarkEnd w:id="69"/>
    </w:p>
    <w:p w14:paraId="78351986"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Multiple regression models can also be built with financial, operational, and customer performance as dependent variables, and the three leadership styles as predictors. The Model Summary tables indicate how much of the variance in performance is explained by leadership styles, while the Coefficients tables show the relative contribution of each style.</w:t>
      </w:r>
    </w:p>
    <w:p w14:paraId="28213280" w14:textId="598A4E4C"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If transformational leadership has a significant positive Beta in all three performance models, this indicates that transformational </w:t>
      </w:r>
      <w:r w:rsidR="00EA6BAF" w:rsidRPr="00580232">
        <w:rPr>
          <w:rFonts w:ascii="Times New Roman" w:hAnsi="Times New Roman" w:cs="Times New Roman"/>
        </w:rPr>
        <w:t>behaviors</w:t>
      </w:r>
      <w:r w:rsidRPr="00580232">
        <w:rPr>
          <w:rFonts w:ascii="Times New Roman" w:hAnsi="Times New Roman" w:cs="Times New Roman"/>
        </w:rPr>
        <w:t xml:space="preserve"> are important drivers of performance at FDB Bank. If transactional leadership has a significant positive Beta particularly in the operational performance model, it suggests that clear expectations, monitoring, and rewards help to ensure smooth operations. If servant leadership has a strong positive effect in the customer performance model, it supports the idea that caring for employees leads to better service quality and customer loyalty.</w:t>
      </w:r>
    </w:p>
    <w:p w14:paraId="1C9B260E" w14:textId="77777777" w:rsidR="00543992" w:rsidRPr="00580232" w:rsidRDefault="00543992" w:rsidP="001F5AD8">
      <w:pPr>
        <w:spacing w:after="0" w:line="360" w:lineRule="auto"/>
        <w:ind w:firstLine="360"/>
        <w:contextualSpacing/>
        <w:jc w:val="both"/>
        <w:rPr>
          <w:rFonts w:ascii="Times New Roman" w:hAnsi="Times New Roman" w:cs="Times New Roman"/>
        </w:rPr>
      </w:pPr>
      <w:r w:rsidRPr="00580232">
        <w:rPr>
          <w:rFonts w:ascii="Times New Roman" w:hAnsi="Times New Roman" w:cs="Times New Roman"/>
        </w:rPr>
        <w:t>In the thesis, you can present these results in short, clear sentences, based on your SPSS coefficients. For example:</w:t>
      </w:r>
    </w:p>
    <w:p w14:paraId="070F9A7E" w14:textId="77777777" w:rsidR="00543992" w:rsidRPr="00580232" w:rsidRDefault="00543992" w:rsidP="001F5AD8">
      <w:pPr>
        <w:numPr>
          <w:ilvl w:val="0"/>
          <w:numId w:val="30"/>
        </w:numPr>
        <w:spacing w:after="0" w:line="360" w:lineRule="auto"/>
        <w:contextualSpacing/>
        <w:jc w:val="both"/>
        <w:rPr>
          <w:rFonts w:ascii="Times New Roman" w:hAnsi="Times New Roman" w:cs="Times New Roman"/>
        </w:rPr>
      </w:pPr>
      <w:r w:rsidRPr="00580232">
        <w:rPr>
          <w:rFonts w:ascii="Times New Roman" w:hAnsi="Times New Roman" w:cs="Times New Roman"/>
        </w:rPr>
        <w:t>“Transformational leadership had a significant positive effect on financial performance, after controlling for transactional and servant leadership.”</w:t>
      </w:r>
    </w:p>
    <w:p w14:paraId="7CA6781C" w14:textId="77777777" w:rsidR="00543992" w:rsidRPr="00580232" w:rsidRDefault="00543992" w:rsidP="001F5AD8">
      <w:pPr>
        <w:numPr>
          <w:ilvl w:val="0"/>
          <w:numId w:val="30"/>
        </w:numPr>
        <w:spacing w:after="0" w:line="360" w:lineRule="auto"/>
        <w:contextualSpacing/>
        <w:jc w:val="both"/>
        <w:rPr>
          <w:rFonts w:ascii="Times New Roman" w:hAnsi="Times New Roman" w:cs="Times New Roman"/>
        </w:rPr>
      </w:pPr>
      <w:r w:rsidRPr="00580232">
        <w:rPr>
          <w:rFonts w:ascii="Times New Roman" w:hAnsi="Times New Roman" w:cs="Times New Roman"/>
        </w:rPr>
        <w:t>“Transactional leadership significantly predicted operational performance, while its effect on customer performance was weaker.”</w:t>
      </w:r>
    </w:p>
    <w:p w14:paraId="65AE29DE" w14:textId="72EDE115" w:rsidR="00473556" w:rsidRDefault="00543992" w:rsidP="001F5AD8">
      <w:pPr>
        <w:numPr>
          <w:ilvl w:val="0"/>
          <w:numId w:val="30"/>
        </w:numPr>
        <w:spacing w:after="0" w:line="360" w:lineRule="auto"/>
        <w:contextualSpacing/>
        <w:jc w:val="both"/>
        <w:rPr>
          <w:rFonts w:ascii="Times New Roman" w:hAnsi="Times New Roman" w:cs="Times New Roman"/>
        </w:rPr>
      </w:pPr>
      <w:r w:rsidRPr="00580232">
        <w:rPr>
          <w:rFonts w:ascii="Times New Roman" w:hAnsi="Times New Roman" w:cs="Times New Roman"/>
        </w:rPr>
        <w:t>“Servant leadership significantly predicted customer performance, indicating that a people</w:t>
      </w:r>
      <w:r w:rsidRPr="00580232">
        <w:rPr>
          <w:rFonts w:ascii="Times New Roman" w:hAnsi="Times New Roman" w:cs="Times New Roman"/>
        </w:rPr>
        <w:noBreakHyphen/>
      </w:r>
      <w:r w:rsidR="00EA6BAF" w:rsidRPr="00580232">
        <w:rPr>
          <w:rFonts w:ascii="Times New Roman" w:hAnsi="Times New Roman" w:cs="Times New Roman"/>
        </w:rPr>
        <w:t>centered</w:t>
      </w:r>
      <w:r w:rsidRPr="00580232">
        <w:rPr>
          <w:rFonts w:ascii="Times New Roman" w:hAnsi="Times New Roman" w:cs="Times New Roman"/>
        </w:rPr>
        <w:t xml:space="preserve"> leadership style supports customer outcomes.”</w:t>
      </w:r>
    </w:p>
    <w:p w14:paraId="4D205C54" w14:textId="77777777" w:rsidR="002878CB" w:rsidRPr="00580232" w:rsidRDefault="002878CB" w:rsidP="002878CB">
      <w:pPr>
        <w:spacing w:after="0" w:line="360" w:lineRule="auto"/>
        <w:ind w:left="720"/>
        <w:contextualSpacing/>
        <w:jc w:val="both"/>
        <w:rPr>
          <w:rFonts w:ascii="Times New Roman" w:hAnsi="Times New Roman" w:cs="Times New Roman"/>
        </w:rPr>
      </w:pPr>
    </w:p>
    <w:p w14:paraId="0E2428AA" w14:textId="7AFCDC26" w:rsidR="00A174BE" w:rsidRPr="00580232" w:rsidRDefault="00287BCC"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Table</w:t>
      </w:r>
      <w:r w:rsidR="00A174BE" w:rsidRPr="00580232">
        <w:rPr>
          <w:rFonts w:ascii="Times New Roman" w:hAnsi="Times New Roman" w:cs="Times New Roman"/>
        </w:rPr>
        <w:t xml:space="preserve"> 4.</w:t>
      </w:r>
      <w:r w:rsidR="001C7007" w:rsidRPr="00580232">
        <w:rPr>
          <w:rFonts w:ascii="Times New Roman" w:hAnsi="Times New Roman" w:cs="Times New Roman"/>
        </w:rPr>
        <w:t>5</w:t>
      </w:r>
      <w:r w:rsidR="00A174BE" w:rsidRPr="00580232">
        <w:rPr>
          <w:rFonts w:ascii="Times New Roman" w:hAnsi="Times New Roman" w:cs="Times New Roman"/>
        </w:rPr>
        <w:t>. Regression statistics for Leadership Styles Predicting Performance</w:t>
      </w:r>
    </w:p>
    <w:tbl>
      <w:tblPr>
        <w:tblW w:w="8365" w:type="dxa"/>
        <w:tblLook w:val="04A0" w:firstRow="1" w:lastRow="0" w:firstColumn="1" w:lastColumn="0" w:noHBand="0" w:noVBand="1"/>
      </w:tblPr>
      <w:tblGrid>
        <w:gridCol w:w="2643"/>
        <w:gridCol w:w="1857"/>
        <w:gridCol w:w="804"/>
        <w:gridCol w:w="1606"/>
        <w:gridCol w:w="774"/>
        <w:gridCol w:w="681"/>
      </w:tblGrid>
      <w:tr w:rsidR="007765D6" w:rsidRPr="00580232" w14:paraId="008BD634" w14:textId="77777777" w:rsidTr="00C859BD">
        <w:trPr>
          <w:trHeight w:val="647"/>
        </w:trPr>
        <w:tc>
          <w:tcPr>
            <w:tcW w:w="264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3EBAC3B6"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Variable</w:t>
            </w:r>
          </w:p>
        </w:tc>
        <w:tc>
          <w:tcPr>
            <w:tcW w:w="1857"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1DF2FAC8"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Unstandardized Coefficient</w:t>
            </w:r>
          </w:p>
        </w:tc>
        <w:tc>
          <w:tcPr>
            <w:tcW w:w="804"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0D8B8015"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 </w:t>
            </w:r>
          </w:p>
        </w:tc>
        <w:tc>
          <w:tcPr>
            <w:tcW w:w="1606"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BBD6CA9"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Standardized Coefficient</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CFE70B9"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t</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376788" w14:textId="77777777" w:rsidR="007765D6" w:rsidRPr="00580232" w:rsidRDefault="007765D6"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Sig.</w:t>
            </w:r>
          </w:p>
        </w:tc>
      </w:tr>
      <w:tr w:rsidR="007765D6" w:rsidRPr="00580232" w14:paraId="118E9BC3" w14:textId="77777777" w:rsidTr="00C859BD">
        <w:trPr>
          <w:trHeight w:val="413"/>
        </w:trPr>
        <w:tc>
          <w:tcPr>
            <w:tcW w:w="2643" w:type="dxa"/>
            <w:vMerge/>
            <w:tcBorders>
              <w:top w:val="single" w:sz="4" w:space="0" w:color="auto"/>
              <w:left w:val="single" w:sz="4" w:space="0" w:color="auto"/>
              <w:bottom w:val="single" w:sz="4" w:space="0" w:color="auto"/>
              <w:right w:val="single" w:sz="4" w:space="0" w:color="auto"/>
            </w:tcBorders>
            <w:vAlign w:val="center"/>
            <w:hideMark/>
          </w:tcPr>
          <w:p w14:paraId="0FA53DDE" w14:textId="77777777" w:rsidR="007765D6" w:rsidRPr="00580232" w:rsidRDefault="007765D6" w:rsidP="001F5AD8">
            <w:pPr>
              <w:spacing w:after="0" w:line="360" w:lineRule="auto"/>
              <w:contextualSpacing/>
              <w:rPr>
                <w:rFonts w:ascii="Times New Roman" w:hAnsi="Times New Roman" w:cs="Times New Roman"/>
                <w:b/>
                <w:bCs/>
                <w:color w:val="000000"/>
              </w:rPr>
            </w:pPr>
          </w:p>
        </w:tc>
        <w:tc>
          <w:tcPr>
            <w:tcW w:w="1857" w:type="dxa"/>
            <w:tcBorders>
              <w:top w:val="nil"/>
              <w:left w:val="nil"/>
              <w:bottom w:val="single" w:sz="4" w:space="0" w:color="auto"/>
              <w:right w:val="single" w:sz="4" w:space="0" w:color="auto"/>
            </w:tcBorders>
            <w:shd w:val="clear" w:color="auto" w:fill="DAE9F7" w:themeFill="text2" w:themeFillTint="1A"/>
            <w:vAlign w:val="center"/>
            <w:hideMark/>
          </w:tcPr>
          <w:p w14:paraId="5143313C" w14:textId="77777777"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w:t>
            </w:r>
          </w:p>
        </w:tc>
        <w:tc>
          <w:tcPr>
            <w:tcW w:w="804" w:type="dxa"/>
            <w:tcBorders>
              <w:top w:val="nil"/>
              <w:left w:val="nil"/>
              <w:bottom w:val="single" w:sz="4" w:space="0" w:color="auto"/>
              <w:right w:val="single" w:sz="4" w:space="0" w:color="auto"/>
            </w:tcBorders>
            <w:shd w:val="clear" w:color="auto" w:fill="DAE9F7" w:themeFill="text2" w:themeFillTint="1A"/>
            <w:vAlign w:val="center"/>
            <w:hideMark/>
          </w:tcPr>
          <w:p w14:paraId="19C4A9FF" w14:textId="77777777"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Std. Error</w:t>
            </w:r>
          </w:p>
        </w:tc>
        <w:tc>
          <w:tcPr>
            <w:tcW w:w="1606" w:type="dxa"/>
            <w:tcBorders>
              <w:top w:val="nil"/>
              <w:left w:val="nil"/>
              <w:bottom w:val="single" w:sz="4" w:space="0" w:color="auto"/>
              <w:right w:val="single" w:sz="4" w:space="0" w:color="auto"/>
            </w:tcBorders>
            <w:shd w:val="clear" w:color="auto" w:fill="DAE9F7" w:themeFill="text2" w:themeFillTint="1A"/>
            <w:vAlign w:val="center"/>
            <w:hideMark/>
          </w:tcPr>
          <w:p w14:paraId="28BA59AE" w14:textId="77777777"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Beta</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00F2AFA" w14:textId="77777777" w:rsidR="007765D6" w:rsidRPr="00580232" w:rsidRDefault="007765D6" w:rsidP="001F5AD8">
            <w:pPr>
              <w:spacing w:after="0" w:line="360" w:lineRule="auto"/>
              <w:contextualSpacing/>
              <w:rPr>
                <w:rFonts w:ascii="Times New Roman" w:hAnsi="Times New Roman" w:cs="Times New Roman"/>
                <w:b/>
                <w:bCs/>
                <w:color w:val="000000"/>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30F0663A" w14:textId="77777777" w:rsidR="007765D6" w:rsidRPr="00580232" w:rsidRDefault="007765D6" w:rsidP="001F5AD8">
            <w:pPr>
              <w:spacing w:after="0" w:line="360" w:lineRule="auto"/>
              <w:contextualSpacing/>
              <w:rPr>
                <w:rFonts w:ascii="Times New Roman" w:hAnsi="Times New Roman" w:cs="Times New Roman"/>
                <w:b/>
                <w:bCs/>
                <w:color w:val="000000"/>
              </w:rPr>
            </w:pPr>
          </w:p>
        </w:tc>
      </w:tr>
      <w:tr w:rsidR="00BC7E3C" w:rsidRPr="00580232" w14:paraId="35A64A99" w14:textId="77777777" w:rsidTr="007765D6">
        <w:trPr>
          <w:trHeight w:val="540"/>
        </w:trPr>
        <w:tc>
          <w:tcPr>
            <w:tcW w:w="2643" w:type="dxa"/>
            <w:tcBorders>
              <w:top w:val="nil"/>
              <w:left w:val="single" w:sz="4" w:space="0" w:color="auto"/>
              <w:bottom w:val="single" w:sz="4" w:space="0" w:color="auto"/>
              <w:right w:val="single" w:sz="4" w:space="0" w:color="auto"/>
            </w:tcBorders>
            <w:vAlign w:val="bottom"/>
            <w:hideMark/>
          </w:tcPr>
          <w:p w14:paraId="26FA2F67"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(Constant)</w:t>
            </w:r>
          </w:p>
        </w:tc>
        <w:tc>
          <w:tcPr>
            <w:tcW w:w="1857" w:type="dxa"/>
            <w:tcBorders>
              <w:top w:val="nil"/>
              <w:left w:val="nil"/>
              <w:bottom w:val="single" w:sz="4" w:space="0" w:color="auto"/>
              <w:right w:val="single" w:sz="4" w:space="0" w:color="auto"/>
            </w:tcBorders>
            <w:vAlign w:val="bottom"/>
            <w:hideMark/>
          </w:tcPr>
          <w:p w14:paraId="66F958A9" w14:textId="0AAEFC61"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.198</w:t>
            </w:r>
          </w:p>
        </w:tc>
        <w:tc>
          <w:tcPr>
            <w:tcW w:w="804" w:type="dxa"/>
            <w:tcBorders>
              <w:top w:val="nil"/>
              <w:left w:val="nil"/>
              <w:bottom w:val="single" w:sz="4" w:space="0" w:color="auto"/>
              <w:right w:val="single" w:sz="4" w:space="0" w:color="auto"/>
            </w:tcBorders>
            <w:vAlign w:val="bottom"/>
            <w:hideMark/>
          </w:tcPr>
          <w:p w14:paraId="06CB27DC" w14:textId="58B9005C"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.178</w:t>
            </w:r>
          </w:p>
        </w:tc>
        <w:tc>
          <w:tcPr>
            <w:tcW w:w="1606" w:type="dxa"/>
            <w:tcBorders>
              <w:top w:val="nil"/>
              <w:left w:val="nil"/>
              <w:bottom w:val="single" w:sz="4" w:space="0" w:color="auto"/>
              <w:right w:val="single" w:sz="4" w:space="0" w:color="auto"/>
            </w:tcBorders>
            <w:vAlign w:val="center"/>
            <w:hideMark/>
          </w:tcPr>
          <w:p w14:paraId="3AC4DBF1" w14:textId="77777777"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hAnsi="Times New Roman" w:cs="Times New Roman"/>
                <w:color w:val="000000"/>
              </w:rPr>
              <w:t> </w:t>
            </w:r>
          </w:p>
        </w:tc>
        <w:tc>
          <w:tcPr>
            <w:tcW w:w="774" w:type="dxa"/>
            <w:tcBorders>
              <w:top w:val="nil"/>
              <w:left w:val="nil"/>
              <w:bottom w:val="single" w:sz="4" w:space="0" w:color="auto"/>
              <w:right w:val="single" w:sz="4" w:space="0" w:color="auto"/>
            </w:tcBorders>
            <w:vAlign w:val="bottom"/>
            <w:hideMark/>
          </w:tcPr>
          <w:p w14:paraId="2D368F28" w14:textId="14647BE2"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1.114</w:t>
            </w:r>
          </w:p>
        </w:tc>
        <w:tc>
          <w:tcPr>
            <w:tcW w:w="681" w:type="dxa"/>
            <w:tcBorders>
              <w:top w:val="nil"/>
              <w:left w:val="nil"/>
              <w:bottom w:val="single" w:sz="4" w:space="0" w:color="auto"/>
              <w:right w:val="single" w:sz="4" w:space="0" w:color="auto"/>
            </w:tcBorders>
            <w:vAlign w:val="bottom"/>
            <w:hideMark/>
          </w:tcPr>
          <w:p w14:paraId="211ECCDF" w14:textId="3F0057B6"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.267</w:t>
            </w:r>
          </w:p>
        </w:tc>
      </w:tr>
      <w:tr w:rsidR="00BC7E3C" w:rsidRPr="00580232" w14:paraId="5A49C720" w14:textId="77777777" w:rsidTr="007765D6">
        <w:trPr>
          <w:trHeight w:val="690"/>
        </w:trPr>
        <w:tc>
          <w:tcPr>
            <w:tcW w:w="2643" w:type="dxa"/>
            <w:tcBorders>
              <w:top w:val="nil"/>
              <w:left w:val="single" w:sz="4" w:space="0" w:color="auto"/>
              <w:bottom w:val="single" w:sz="4" w:space="0" w:color="auto"/>
              <w:right w:val="single" w:sz="4" w:space="0" w:color="auto"/>
            </w:tcBorders>
            <w:vAlign w:val="bottom"/>
            <w:hideMark/>
          </w:tcPr>
          <w:p w14:paraId="4788A347"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lastRenderedPageBreak/>
              <w:t>transformational Leadership</w:t>
            </w:r>
          </w:p>
        </w:tc>
        <w:tc>
          <w:tcPr>
            <w:tcW w:w="1857" w:type="dxa"/>
            <w:tcBorders>
              <w:top w:val="nil"/>
              <w:left w:val="nil"/>
              <w:bottom w:val="single" w:sz="4" w:space="0" w:color="auto"/>
              <w:right w:val="single" w:sz="4" w:space="0" w:color="auto"/>
            </w:tcBorders>
            <w:vAlign w:val="bottom"/>
            <w:hideMark/>
          </w:tcPr>
          <w:p w14:paraId="5FECB082" w14:textId="1958E424"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.193</w:t>
            </w:r>
          </w:p>
        </w:tc>
        <w:tc>
          <w:tcPr>
            <w:tcW w:w="804" w:type="dxa"/>
            <w:tcBorders>
              <w:top w:val="nil"/>
              <w:left w:val="nil"/>
              <w:bottom w:val="single" w:sz="4" w:space="0" w:color="auto"/>
              <w:right w:val="single" w:sz="4" w:space="0" w:color="auto"/>
            </w:tcBorders>
            <w:vAlign w:val="bottom"/>
            <w:hideMark/>
          </w:tcPr>
          <w:p w14:paraId="163C63A4" w14:textId="28423B7A"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.062</w:t>
            </w:r>
          </w:p>
        </w:tc>
        <w:tc>
          <w:tcPr>
            <w:tcW w:w="1606" w:type="dxa"/>
            <w:tcBorders>
              <w:top w:val="nil"/>
              <w:left w:val="nil"/>
              <w:bottom w:val="single" w:sz="4" w:space="0" w:color="auto"/>
              <w:right w:val="single" w:sz="4" w:space="0" w:color="auto"/>
            </w:tcBorders>
            <w:vAlign w:val="bottom"/>
            <w:hideMark/>
          </w:tcPr>
          <w:p w14:paraId="25C73A16" w14:textId="2B55DF46"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.164</w:t>
            </w:r>
          </w:p>
        </w:tc>
        <w:tc>
          <w:tcPr>
            <w:tcW w:w="774" w:type="dxa"/>
            <w:tcBorders>
              <w:top w:val="nil"/>
              <w:left w:val="nil"/>
              <w:bottom w:val="single" w:sz="4" w:space="0" w:color="auto"/>
              <w:right w:val="single" w:sz="4" w:space="0" w:color="auto"/>
            </w:tcBorders>
            <w:vAlign w:val="bottom"/>
            <w:hideMark/>
          </w:tcPr>
          <w:p w14:paraId="670C179C" w14:textId="5D1BCA5B"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3.126</w:t>
            </w:r>
          </w:p>
        </w:tc>
        <w:tc>
          <w:tcPr>
            <w:tcW w:w="681" w:type="dxa"/>
            <w:tcBorders>
              <w:top w:val="nil"/>
              <w:left w:val="nil"/>
              <w:bottom w:val="single" w:sz="4" w:space="0" w:color="auto"/>
              <w:right w:val="single" w:sz="4" w:space="0" w:color="auto"/>
            </w:tcBorders>
            <w:vAlign w:val="bottom"/>
            <w:hideMark/>
          </w:tcPr>
          <w:p w14:paraId="55F2AFA9" w14:textId="0FEC2303"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.002</w:t>
            </w:r>
          </w:p>
        </w:tc>
      </w:tr>
      <w:tr w:rsidR="00BC7E3C" w:rsidRPr="00580232" w14:paraId="37F19B41" w14:textId="77777777" w:rsidTr="007765D6">
        <w:trPr>
          <w:trHeight w:val="690"/>
        </w:trPr>
        <w:tc>
          <w:tcPr>
            <w:tcW w:w="2643" w:type="dxa"/>
            <w:tcBorders>
              <w:top w:val="nil"/>
              <w:left w:val="single" w:sz="4" w:space="0" w:color="auto"/>
              <w:bottom w:val="single" w:sz="4" w:space="0" w:color="auto"/>
              <w:right w:val="single" w:sz="4" w:space="0" w:color="auto"/>
            </w:tcBorders>
            <w:vAlign w:val="bottom"/>
            <w:hideMark/>
          </w:tcPr>
          <w:p w14:paraId="5B690392"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transactional Leadership</w:t>
            </w:r>
          </w:p>
        </w:tc>
        <w:tc>
          <w:tcPr>
            <w:tcW w:w="1857" w:type="dxa"/>
            <w:tcBorders>
              <w:top w:val="nil"/>
              <w:left w:val="nil"/>
              <w:bottom w:val="single" w:sz="4" w:space="0" w:color="auto"/>
              <w:right w:val="single" w:sz="4" w:space="0" w:color="auto"/>
            </w:tcBorders>
            <w:vAlign w:val="bottom"/>
            <w:hideMark/>
          </w:tcPr>
          <w:p w14:paraId="66BAD5EC" w14:textId="47A2645F"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.313</w:t>
            </w:r>
          </w:p>
        </w:tc>
        <w:tc>
          <w:tcPr>
            <w:tcW w:w="804" w:type="dxa"/>
            <w:tcBorders>
              <w:top w:val="nil"/>
              <w:left w:val="nil"/>
              <w:bottom w:val="single" w:sz="4" w:space="0" w:color="auto"/>
              <w:right w:val="single" w:sz="4" w:space="0" w:color="auto"/>
            </w:tcBorders>
            <w:vAlign w:val="bottom"/>
            <w:hideMark/>
          </w:tcPr>
          <w:p w14:paraId="28ADAF6E" w14:textId="17C1C8D1"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.084</w:t>
            </w:r>
          </w:p>
        </w:tc>
        <w:tc>
          <w:tcPr>
            <w:tcW w:w="1606" w:type="dxa"/>
            <w:tcBorders>
              <w:top w:val="nil"/>
              <w:left w:val="nil"/>
              <w:bottom w:val="single" w:sz="4" w:space="0" w:color="auto"/>
              <w:right w:val="single" w:sz="4" w:space="0" w:color="auto"/>
            </w:tcBorders>
            <w:vAlign w:val="bottom"/>
            <w:hideMark/>
          </w:tcPr>
          <w:p w14:paraId="2A2FC9A2" w14:textId="36401E1A"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.260</w:t>
            </w:r>
          </w:p>
        </w:tc>
        <w:tc>
          <w:tcPr>
            <w:tcW w:w="774" w:type="dxa"/>
            <w:tcBorders>
              <w:top w:val="nil"/>
              <w:left w:val="nil"/>
              <w:bottom w:val="single" w:sz="4" w:space="0" w:color="auto"/>
              <w:right w:val="single" w:sz="4" w:space="0" w:color="auto"/>
            </w:tcBorders>
            <w:vAlign w:val="bottom"/>
            <w:hideMark/>
          </w:tcPr>
          <w:p w14:paraId="065707F3" w14:textId="39ED0F6A"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3.728</w:t>
            </w:r>
          </w:p>
        </w:tc>
        <w:tc>
          <w:tcPr>
            <w:tcW w:w="681" w:type="dxa"/>
            <w:tcBorders>
              <w:top w:val="nil"/>
              <w:left w:val="nil"/>
              <w:bottom w:val="single" w:sz="4" w:space="0" w:color="auto"/>
              <w:right w:val="single" w:sz="4" w:space="0" w:color="auto"/>
            </w:tcBorders>
            <w:vAlign w:val="bottom"/>
            <w:hideMark/>
          </w:tcPr>
          <w:p w14:paraId="53D89C50" w14:textId="57B19F7E"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BC7E3C" w:rsidRPr="00580232" w14:paraId="358BBB5D" w14:textId="77777777" w:rsidTr="007765D6">
        <w:trPr>
          <w:trHeight w:val="690"/>
        </w:trPr>
        <w:tc>
          <w:tcPr>
            <w:tcW w:w="2643" w:type="dxa"/>
            <w:tcBorders>
              <w:top w:val="nil"/>
              <w:left w:val="single" w:sz="4" w:space="0" w:color="auto"/>
              <w:bottom w:val="single" w:sz="4" w:space="0" w:color="auto"/>
              <w:right w:val="single" w:sz="4" w:space="0" w:color="auto"/>
            </w:tcBorders>
            <w:vAlign w:val="bottom"/>
            <w:hideMark/>
          </w:tcPr>
          <w:p w14:paraId="4ADDDF8F"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servant Leadership</w:t>
            </w:r>
          </w:p>
        </w:tc>
        <w:tc>
          <w:tcPr>
            <w:tcW w:w="1857" w:type="dxa"/>
            <w:tcBorders>
              <w:top w:val="nil"/>
              <w:left w:val="nil"/>
              <w:bottom w:val="single" w:sz="4" w:space="0" w:color="auto"/>
              <w:right w:val="single" w:sz="4" w:space="0" w:color="auto"/>
            </w:tcBorders>
            <w:vAlign w:val="bottom"/>
            <w:hideMark/>
          </w:tcPr>
          <w:p w14:paraId="3CD64DB6" w14:textId="39BD4E06"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.514</w:t>
            </w:r>
          </w:p>
        </w:tc>
        <w:tc>
          <w:tcPr>
            <w:tcW w:w="804" w:type="dxa"/>
            <w:tcBorders>
              <w:top w:val="nil"/>
              <w:left w:val="nil"/>
              <w:bottom w:val="single" w:sz="4" w:space="0" w:color="auto"/>
              <w:right w:val="single" w:sz="4" w:space="0" w:color="auto"/>
            </w:tcBorders>
            <w:vAlign w:val="bottom"/>
            <w:hideMark/>
          </w:tcPr>
          <w:p w14:paraId="04701404" w14:textId="7238DF00"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.067</w:t>
            </w:r>
          </w:p>
        </w:tc>
        <w:tc>
          <w:tcPr>
            <w:tcW w:w="1606" w:type="dxa"/>
            <w:tcBorders>
              <w:top w:val="nil"/>
              <w:left w:val="nil"/>
              <w:bottom w:val="single" w:sz="4" w:space="0" w:color="auto"/>
              <w:right w:val="single" w:sz="4" w:space="0" w:color="auto"/>
            </w:tcBorders>
            <w:vAlign w:val="bottom"/>
            <w:hideMark/>
          </w:tcPr>
          <w:p w14:paraId="5ABC8936" w14:textId="3BC2C1AD"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.553</w:t>
            </w:r>
          </w:p>
        </w:tc>
        <w:tc>
          <w:tcPr>
            <w:tcW w:w="774" w:type="dxa"/>
            <w:tcBorders>
              <w:top w:val="nil"/>
              <w:left w:val="nil"/>
              <w:bottom w:val="single" w:sz="4" w:space="0" w:color="auto"/>
              <w:right w:val="single" w:sz="4" w:space="0" w:color="auto"/>
            </w:tcBorders>
            <w:vAlign w:val="bottom"/>
            <w:hideMark/>
          </w:tcPr>
          <w:p w14:paraId="0DE8B975" w14:textId="662257F9"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7.637</w:t>
            </w:r>
          </w:p>
        </w:tc>
        <w:tc>
          <w:tcPr>
            <w:tcW w:w="681" w:type="dxa"/>
            <w:tcBorders>
              <w:top w:val="nil"/>
              <w:left w:val="nil"/>
              <w:bottom w:val="single" w:sz="4" w:space="0" w:color="auto"/>
              <w:right w:val="single" w:sz="4" w:space="0" w:color="auto"/>
            </w:tcBorders>
            <w:vAlign w:val="bottom"/>
            <w:hideMark/>
          </w:tcPr>
          <w:p w14:paraId="341F7301" w14:textId="4854A992"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7765D6" w:rsidRPr="00580232" w14:paraId="2C4B3F95" w14:textId="77777777" w:rsidTr="007765D6">
        <w:trPr>
          <w:trHeight w:val="413"/>
        </w:trPr>
        <w:tc>
          <w:tcPr>
            <w:tcW w:w="2643" w:type="dxa"/>
            <w:tcBorders>
              <w:top w:val="nil"/>
              <w:left w:val="single" w:sz="4" w:space="0" w:color="auto"/>
              <w:bottom w:val="single" w:sz="4" w:space="0" w:color="auto"/>
              <w:right w:val="single" w:sz="4" w:space="0" w:color="auto"/>
            </w:tcBorders>
            <w:vAlign w:val="center"/>
            <w:hideMark/>
          </w:tcPr>
          <w:p w14:paraId="4C9FBBFF" w14:textId="77777777"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26FBFDFB" w14:textId="5FDAC4E0"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.825</w:t>
            </w:r>
          </w:p>
        </w:tc>
      </w:tr>
      <w:tr w:rsidR="007765D6" w:rsidRPr="00580232" w14:paraId="6F8923EB" w14:textId="77777777" w:rsidTr="007765D6">
        <w:trPr>
          <w:trHeight w:val="431"/>
        </w:trPr>
        <w:tc>
          <w:tcPr>
            <w:tcW w:w="2643" w:type="dxa"/>
            <w:tcBorders>
              <w:top w:val="nil"/>
              <w:left w:val="single" w:sz="4" w:space="0" w:color="auto"/>
              <w:bottom w:val="single" w:sz="4" w:space="0" w:color="auto"/>
              <w:right w:val="single" w:sz="4" w:space="0" w:color="auto"/>
            </w:tcBorders>
            <w:vAlign w:val="center"/>
            <w:hideMark/>
          </w:tcPr>
          <w:p w14:paraId="5DD2EFD9" w14:textId="77777777"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Adjusted 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004844EF" w14:textId="45E2C539"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.820</w:t>
            </w:r>
          </w:p>
        </w:tc>
      </w:tr>
      <w:tr w:rsidR="007765D6" w:rsidRPr="00580232" w14:paraId="3C612D32" w14:textId="77777777" w:rsidTr="007765D6">
        <w:trPr>
          <w:trHeight w:val="359"/>
        </w:trPr>
        <w:tc>
          <w:tcPr>
            <w:tcW w:w="2643" w:type="dxa"/>
            <w:tcBorders>
              <w:top w:val="nil"/>
              <w:left w:val="single" w:sz="4" w:space="0" w:color="auto"/>
              <w:bottom w:val="single" w:sz="4" w:space="0" w:color="auto"/>
              <w:right w:val="single" w:sz="4" w:space="0" w:color="auto"/>
            </w:tcBorders>
            <w:vAlign w:val="center"/>
            <w:hideMark/>
          </w:tcPr>
          <w:p w14:paraId="7B33D6D2" w14:textId="77777777" w:rsidR="007765D6" w:rsidRPr="00580232" w:rsidRDefault="007765D6"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F Value</w:t>
            </w:r>
          </w:p>
        </w:tc>
        <w:tc>
          <w:tcPr>
            <w:tcW w:w="5722" w:type="dxa"/>
            <w:gridSpan w:val="5"/>
            <w:tcBorders>
              <w:top w:val="single" w:sz="4" w:space="0" w:color="auto"/>
              <w:left w:val="nil"/>
              <w:bottom w:val="single" w:sz="4" w:space="0" w:color="auto"/>
              <w:right w:val="single" w:sz="4" w:space="0" w:color="auto"/>
            </w:tcBorders>
            <w:noWrap/>
            <w:vAlign w:val="bottom"/>
            <w:hideMark/>
          </w:tcPr>
          <w:p w14:paraId="0EC52676" w14:textId="5C8DD157" w:rsidR="007765D6" w:rsidRPr="00580232" w:rsidRDefault="007765D6"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202.016</w:t>
            </w:r>
          </w:p>
        </w:tc>
      </w:tr>
    </w:tbl>
    <w:p w14:paraId="53092ED3" w14:textId="1C3606DD" w:rsidR="00C46998" w:rsidRDefault="00C859BD" w:rsidP="001F5AD8">
      <w:pPr>
        <w:spacing w:after="0" w:line="360" w:lineRule="auto"/>
        <w:contextualSpacing/>
        <w:jc w:val="both"/>
        <w:rPr>
          <w:rFonts w:ascii="Times New Roman" w:hAnsi="Times New Roman" w:cs="Times New Roman"/>
          <w:noProof/>
          <w:lang w:bidi="my-MM"/>
        </w:rPr>
      </w:pPr>
      <w:r w:rsidRPr="00580232">
        <w:rPr>
          <w:rFonts w:ascii="Times New Roman" w:hAnsi="Times New Roman" w:cs="Times New Roman"/>
          <w:noProof/>
          <w:lang w:bidi="my-MM"/>
        </w:rPr>
        <w:t>Source: Survey Data (2026)</w:t>
      </w:r>
    </w:p>
    <w:p w14:paraId="3FBA3802" w14:textId="77777777" w:rsidR="009B09A2" w:rsidRPr="00580232" w:rsidRDefault="009B09A2" w:rsidP="001F5AD8">
      <w:pPr>
        <w:spacing w:after="0" w:line="360" w:lineRule="auto"/>
        <w:contextualSpacing/>
        <w:jc w:val="both"/>
        <w:rPr>
          <w:rFonts w:ascii="Times New Roman" w:hAnsi="Times New Roman" w:cs="Times New Roman"/>
        </w:rPr>
      </w:pPr>
    </w:p>
    <w:p w14:paraId="4B9F7036" w14:textId="77777777" w:rsidR="00543992" w:rsidRPr="00580232" w:rsidRDefault="00543992"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70" w:name="_Toc227875081"/>
      <w:r w:rsidRPr="00580232">
        <w:rPr>
          <w:rFonts w:ascii="Times New Roman" w:hAnsi="Times New Roman" w:cs="Times New Roman"/>
          <w:b/>
          <w:bCs/>
          <w:color w:val="000000" w:themeColor="text1"/>
          <w:sz w:val="24"/>
          <w:szCs w:val="24"/>
        </w:rPr>
        <w:t>4.7 Relationship between Organizational Innovation and Organizational Performance</w:t>
      </w:r>
      <w:bookmarkEnd w:id="70"/>
    </w:p>
    <w:p w14:paraId="3EA096E4" w14:textId="4C7860AC"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This final section considers the </w:t>
      </w:r>
      <w:r w:rsidR="00FF65FF" w:rsidRPr="00580232">
        <w:rPr>
          <w:rFonts w:ascii="Times New Roman" w:hAnsi="Times New Roman" w:cs="Times New Roman"/>
        </w:rPr>
        <w:t>relationship</w:t>
      </w:r>
      <w:r w:rsidRPr="00580232">
        <w:rPr>
          <w:rFonts w:ascii="Times New Roman" w:hAnsi="Times New Roman" w:cs="Times New Roman"/>
        </w:rPr>
        <w:t xml:space="preserve"> between the three innovation dimensions and the three performance dimensions.</w:t>
      </w:r>
    </w:p>
    <w:p w14:paraId="31C98969"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71" w:name="_Toc227875082"/>
      <w:r w:rsidRPr="00580232">
        <w:rPr>
          <w:rFonts w:ascii="Times New Roman" w:hAnsi="Times New Roman" w:cs="Times New Roman"/>
          <w:b/>
          <w:bCs/>
          <w:color w:val="000000" w:themeColor="text1"/>
          <w:sz w:val="24"/>
          <w:szCs w:val="24"/>
        </w:rPr>
        <w:t>4.7.1 Correlations between Innovation and Performance</w:t>
      </w:r>
      <w:bookmarkEnd w:id="71"/>
    </w:p>
    <w:p w14:paraId="1BA96028" w14:textId="1EA93EFD"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In the SPSS correlation matrix, product/service, process, and administrative innovation are correlated with financial, operational, and customer performance. Research on </w:t>
      </w:r>
      <w:r w:rsidR="00BC7E3C" w:rsidRPr="00580232">
        <w:rPr>
          <w:rFonts w:ascii="Times New Roman" w:hAnsi="Times New Roman" w:cs="Times New Roman"/>
        </w:rPr>
        <w:t>organizational</w:t>
      </w:r>
      <w:r w:rsidRPr="00580232">
        <w:rPr>
          <w:rFonts w:ascii="Times New Roman" w:hAnsi="Times New Roman" w:cs="Times New Roman"/>
        </w:rPr>
        <w:t xml:space="preserve"> innovation suggests that innovation tends to improve performance, although the strength and form of the relationship may vary by type.</w:t>
      </w:r>
    </w:p>
    <w:p w14:paraId="4BDA9E4B"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Product/service innovation is expected to correlate positively with customer performance, because new and improved services can raise customer satisfaction, reduce complaints, increase loyalty, and attract new customers. It may also relate to financial performance through increased revenue and market share. Process innovation is expected to correlate strongly with operational performance, as better processes reduce errors, shorten processing times, and improve resource efficiency. Administrative innovation may be related to both financial and operational performance, as new management systems and policies can enable better decision</w:t>
      </w:r>
      <w:r w:rsidRPr="00580232">
        <w:rPr>
          <w:rFonts w:ascii="Times New Roman" w:hAnsi="Times New Roman" w:cs="Times New Roman"/>
        </w:rPr>
        <w:noBreakHyphen/>
        <w:t>making and adaptability.</w:t>
      </w:r>
    </w:p>
    <w:p w14:paraId="1CF79331" w14:textId="77777777" w:rsidR="00543992" w:rsidRPr="00580232" w:rsidRDefault="00543992"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In your thesis, you can report specific correlations such as:</w:t>
      </w:r>
    </w:p>
    <w:p w14:paraId="60D68083" w14:textId="77777777" w:rsidR="00543992" w:rsidRPr="00580232" w:rsidRDefault="00543992" w:rsidP="001F5AD8">
      <w:pPr>
        <w:numPr>
          <w:ilvl w:val="0"/>
          <w:numId w:val="31"/>
        </w:numPr>
        <w:spacing w:after="0" w:line="360" w:lineRule="auto"/>
        <w:contextualSpacing/>
        <w:jc w:val="both"/>
        <w:rPr>
          <w:rFonts w:ascii="Times New Roman" w:hAnsi="Times New Roman" w:cs="Times New Roman"/>
        </w:rPr>
      </w:pPr>
      <w:r w:rsidRPr="00580232">
        <w:rPr>
          <w:rFonts w:ascii="Times New Roman" w:hAnsi="Times New Roman" w:cs="Times New Roman"/>
        </w:rPr>
        <w:t>“Process innovation was strongly and positively correlated with operational performance (r = …, p &lt; 0.01).”</w:t>
      </w:r>
    </w:p>
    <w:p w14:paraId="200D06E5" w14:textId="77777777" w:rsidR="00543992" w:rsidRPr="00580232" w:rsidRDefault="00543992" w:rsidP="001F5AD8">
      <w:pPr>
        <w:numPr>
          <w:ilvl w:val="0"/>
          <w:numId w:val="31"/>
        </w:numPr>
        <w:spacing w:after="0" w:line="360" w:lineRule="auto"/>
        <w:contextualSpacing/>
        <w:jc w:val="both"/>
        <w:rPr>
          <w:rFonts w:ascii="Times New Roman" w:hAnsi="Times New Roman" w:cs="Times New Roman"/>
        </w:rPr>
      </w:pPr>
      <w:r w:rsidRPr="00580232">
        <w:rPr>
          <w:rFonts w:ascii="Times New Roman" w:hAnsi="Times New Roman" w:cs="Times New Roman"/>
        </w:rPr>
        <w:t>“Product/service innovation had a positive correlation with customer performance (r = …, p &lt; 0.01) and financial performance (r = …, p &lt; 0.05).”</w:t>
      </w:r>
    </w:p>
    <w:p w14:paraId="2ECE48D9" w14:textId="77777777" w:rsidR="00543992" w:rsidRPr="00580232" w:rsidRDefault="00543992" w:rsidP="001F5AD8">
      <w:pPr>
        <w:pStyle w:val="Heading3"/>
        <w:spacing w:before="0" w:after="0" w:line="360" w:lineRule="auto"/>
        <w:contextualSpacing/>
        <w:rPr>
          <w:rFonts w:ascii="Times New Roman" w:hAnsi="Times New Roman" w:cs="Times New Roman"/>
          <w:b/>
          <w:bCs/>
          <w:color w:val="000000" w:themeColor="text1"/>
          <w:sz w:val="24"/>
          <w:szCs w:val="24"/>
        </w:rPr>
      </w:pPr>
      <w:bookmarkStart w:id="72" w:name="_Toc227875083"/>
      <w:r w:rsidRPr="00580232">
        <w:rPr>
          <w:rFonts w:ascii="Times New Roman" w:hAnsi="Times New Roman" w:cs="Times New Roman"/>
          <w:b/>
          <w:bCs/>
          <w:color w:val="000000" w:themeColor="text1"/>
          <w:sz w:val="24"/>
          <w:szCs w:val="24"/>
        </w:rPr>
        <w:lastRenderedPageBreak/>
        <w:t>4.7.2 Innovation as a Bridge between Leadership and Performance</w:t>
      </w:r>
      <w:bookmarkEnd w:id="72"/>
    </w:p>
    <w:p w14:paraId="3ACD7583" w14:textId="6FB9EABC"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From a conceptual point of view, innovation can be seen as a bridge between leadership styles and </w:t>
      </w:r>
      <w:r w:rsidR="003F692D" w:rsidRPr="00580232">
        <w:rPr>
          <w:rFonts w:ascii="Times New Roman" w:hAnsi="Times New Roman" w:cs="Times New Roman"/>
        </w:rPr>
        <w:t>organizational</w:t>
      </w:r>
      <w:r w:rsidRPr="00580232">
        <w:rPr>
          <w:rFonts w:ascii="Times New Roman" w:hAnsi="Times New Roman" w:cs="Times New Roman"/>
        </w:rPr>
        <w:t xml:space="preserve"> performance. Transformational and servant leaders may create an environment that encourages innovation, and innovation in turn may lead to better performance outcomes.</w:t>
      </w:r>
    </w:p>
    <w:p w14:paraId="772203C5" w14:textId="77777777" w:rsidR="00543992" w:rsidRPr="00580232" w:rsidRDefault="00543992"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If your regression models include both leadership styles and innovation types as predictors of performance, and if innovation variables are significant, this suggests a mediating role of innovation. For example, process innovation might partly explain how transformational leadership contributes to operational performance, and product/service innovation might partly explain how leadership influences customer performance.</w:t>
      </w:r>
    </w:p>
    <w:p w14:paraId="5B61170E" w14:textId="52A2DED0" w:rsidR="009B09A2" w:rsidRDefault="00543992" w:rsidP="002878CB">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Because the data are cross</w:t>
      </w:r>
      <w:r w:rsidRPr="00580232">
        <w:rPr>
          <w:rFonts w:ascii="Times New Roman" w:hAnsi="Times New Roman" w:cs="Times New Roman"/>
        </w:rPr>
        <w:noBreakHyphen/>
        <w:t>sectional, such mediation cannot be proven as strict causality, but the patterns can still support the theoretical argument that leadership supports performance through innovation.</w:t>
      </w:r>
    </w:p>
    <w:p w14:paraId="4498ABD0" w14:textId="77777777" w:rsidR="002878CB" w:rsidRPr="00580232" w:rsidRDefault="002878CB" w:rsidP="002878CB">
      <w:pPr>
        <w:spacing w:after="0" w:line="360" w:lineRule="auto"/>
        <w:ind w:firstLine="720"/>
        <w:contextualSpacing/>
        <w:jc w:val="both"/>
        <w:rPr>
          <w:rFonts w:ascii="Times New Roman" w:hAnsi="Times New Roman" w:cs="Times New Roman"/>
        </w:rPr>
      </w:pPr>
    </w:p>
    <w:p w14:paraId="640F93C4" w14:textId="16D74B7A" w:rsidR="003B468D" w:rsidRPr="00580232" w:rsidRDefault="00287BCC" w:rsidP="001F5AD8">
      <w:pPr>
        <w:spacing w:after="0" w:line="360" w:lineRule="auto"/>
        <w:contextualSpacing/>
        <w:jc w:val="both"/>
        <w:rPr>
          <w:rFonts w:ascii="Times New Roman" w:hAnsi="Times New Roman" w:cs="Times New Roman"/>
        </w:rPr>
      </w:pPr>
      <w:r w:rsidRPr="00580232">
        <w:rPr>
          <w:rFonts w:ascii="Times New Roman" w:hAnsi="Times New Roman" w:cs="Times New Roman"/>
        </w:rPr>
        <w:t>Table</w:t>
      </w:r>
      <w:r w:rsidR="003B468D" w:rsidRPr="00580232">
        <w:rPr>
          <w:rFonts w:ascii="Times New Roman" w:hAnsi="Times New Roman" w:cs="Times New Roman"/>
        </w:rPr>
        <w:t xml:space="preserve"> 4.</w:t>
      </w:r>
      <w:r w:rsidR="001C7007" w:rsidRPr="00580232">
        <w:rPr>
          <w:rFonts w:ascii="Times New Roman" w:hAnsi="Times New Roman" w:cs="Times New Roman"/>
        </w:rPr>
        <w:t>6</w:t>
      </w:r>
      <w:r w:rsidR="003B468D" w:rsidRPr="00580232">
        <w:rPr>
          <w:rFonts w:ascii="Times New Roman" w:hAnsi="Times New Roman" w:cs="Times New Roman"/>
        </w:rPr>
        <w:t>. Regression statistics for Innovation as a Bridge between Leadership and Performance</w:t>
      </w:r>
    </w:p>
    <w:tbl>
      <w:tblPr>
        <w:tblW w:w="8365" w:type="dxa"/>
        <w:tblLook w:val="04A0" w:firstRow="1" w:lastRow="0" w:firstColumn="1" w:lastColumn="0" w:noHBand="0" w:noVBand="1"/>
      </w:tblPr>
      <w:tblGrid>
        <w:gridCol w:w="2643"/>
        <w:gridCol w:w="1857"/>
        <w:gridCol w:w="804"/>
        <w:gridCol w:w="1606"/>
        <w:gridCol w:w="774"/>
        <w:gridCol w:w="681"/>
      </w:tblGrid>
      <w:tr w:rsidR="00BC7E3C" w:rsidRPr="00580232" w14:paraId="154B57E2" w14:textId="77777777" w:rsidTr="00C859BD">
        <w:trPr>
          <w:trHeight w:val="647"/>
        </w:trPr>
        <w:tc>
          <w:tcPr>
            <w:tcW w:w="264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0DC9E429"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Variable</w:t>
            </w:r>
          </w:p>
        </w:tc>
        <w:tc>
          <w:tcPr>
            <w:tcW w:w="1857"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1542C074"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Unstandardized Coefficient</w:t>
            </w:r>
          </w:p>
        </w:tc>
        <w:tc>
          <w:tcPr>
            <w:tcW w:w="804"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3CDDE786"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 </w:t>
            </w:r>
          </w:p>
        </w:tc>
        <w:tc>
          <w:tcPr>
            <w:tcW w:w="1606" w:type="dxa"/>
            <w:tcBorders>
              <w:top w:val="single" w:sz="4" w:space="0" w:color="auto"/>
              <w:left w:val="nil"/>
              <w:bottom w:val="single" w:sz="4" w:space="0" w:color="auto"/>
              <w:right w:val="single" w:sz="4" w:space="0" w:color="auto"/>
            </w:tcBorders>
            <w:shd w:val="clear" w:color="auto" w:fill="DAE9F7" w:themeFill="text2" w:themeFillTint="1A"/>
            <w:vAlign w:val="center"/>
            <w:hideMark/>
          </w:tcPr>
          <w:p w14:paraId="2807E12A"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Standardized Coefficient</w:t>
            </w:r>
          </w:p>
        </w:tc>
        <w:tc>
          <w:tcPr>
            <w:tcW w:w="77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5155C7CC"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t</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62DEB825" w14:textId="77777777" w:rsidR="00BC7E3C" w:rsidRPr="00580232" w:rsidRDefault="00BC7E3C"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Sig.</w:t>
            </w:r>
          </w:p>
        </w:tc>
      </w:tr>
      <w:tr w:rsidR="00BC7E3C" w:rsidRPr="00580232" w14:paraId="704F0BCB" w14:textId="77777777" w:rsidTr="00C859BD">
        <w:trPr>
          <w:trHeight w:val="413"/>
        </w:trPr>
        <w:tc>
          <w:tcPr>
            <w:tcW w:w="2643" w:type="dxa"/>
            <w:vMerge/>
            <w:tcBorders>
              <w:top w:val="single" w:sz="4" w:space="0" w:color="auto"/>
              <w:left w:val="single" w:sz="4" w:space="0" w:color="auto"/>
              <w:bottom w:val="single" w:sz="4" w:space="0" w:color="auto"/>
              <w:right w:val="single" w:sz="4" w:space="0" w:color="auto"/>
            </w:tcBorders>
            <w:vAlign w:val="center"/>
            <w:hideMark/>
          </w:tcPr>
          <w:p w14:paraId="067736EC" w14:textId="77777777" w:rsidR="00BC7E3C" w:rsidRPr="00580232" w:rsidRDefault="00BC7E3C" w:rsidP="001F5AD8">
            <w:pPr>
              <w:spacing w:after="0" w:line="360" w:lineRule="auto"/>
              <w:contextualSpacing/>
              <w:rPr>
                <w:rFonts w:ascii="Times New Roman" w:hAnsi="Times New Roman" w:cs="Times New Roman"/>
                <w:b/>
                <w:bCs/>
                <w:color w:val="000000"/>
              </w:rPr>
            </w:pPr>
          </w:p>
        </w:tc>
        <w:tc>
          <w:tcPr>
            <w:tcW w:w="1857" w:type="dxa"/>
            <w:tcBorders>
              <w:top w:val="nil"/>
              <w:left w:val="nil"/>
              <w:bottom w:val="single" w:sz="4" w:space="0" w:color="auto"/>
              <w:right w:val="single" w:sz="4" w:space="0" w:color="auto"/>
            </w:tcBorders>
            <w:shd w:val="clear" w:color="auto" w:fill="DAE9F7" w:themeFill="text2" w:themeFillTint="1A"/>
            <w:vAlign w:val="center"/>
            <w:hideMark/>
          </w:tcPr>
          <w:p w14:paraId="2682A998" w14:textId="77777777"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w:t>
            </w:r>
          </w:p>
        </w:tc>
        <w:tc>
          <w:tcPr>
            <w:tcW w:w="804" w:type="dxa"/>
            <w:tcBorders>
              <w:top w:val="nil"/>
              <w:left w:val="nil"/>
              <w:bottom w:val="single" w:sz="4" w:space="0" w:color="auto"/>
              <w:right w:val="single" w:sz="4" w:space="0" w:color="auto"/>
            </w:tcBorders>
            <w:shd w:val="clear" w:color="auto" w:fill="DAE9F7" w:themeFill="text2" w:themeFillTint="1A"/>
            <w:vAlign w:val="center"/>
            <w:hideMark/>
          </w:tcPr>
          <w:p w14:paraId="7DB0E5FC" w14:textId="77777777"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Std. Error</w:t>
            </w:r>
          </w:p>
        </w:tc>
        <w:tc>
          <w:tcPr>
            <w:tcW w:w="1606" w:type="dxa"/>
            <w:tcBorders>
              <w:top w:val="nil"/>
              <w:left w:val="nil"/>
              <w:bottom w:val="single" w:sz="4" w:space="0" w:color="auto"/>
              <w:right w:val="single" w:sz="4" w:space="0" w:color="auto"/>
            </w:tcBorders>
            <w:shd w:val="clear" w:color="auto" w:fill="DAE9F7" w:themeFill="text2" w:themeFillTint="1A"/>
            <w:vAlign w:val="center"/>
            <w:hideMark/>
          </w:tcPr>
          <w:p w14:paraId="0673F67A" w14:textId="77777777"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Beta</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29C35899" w14:textId="77777777" w:rsidR="00BC7E3C" w:rsidRPr="00580232" w:rsidRDefault="00BC7E3C" w:rsidP="001F5AD8">
            <w:pPr>
              <w:spacing w:after="0" w:line="360" w:lineRule="auto"/>
              <w:contextualSpacing/>
              <w:rPr>
                <w:rFonts w:ascii="Times New Roman" w:hAnsi="Times New Roman" w:cs="Times New Roman"/>
                <w:b/>
                <w:bCs/>
                <w:color w:val="000000"/>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14:paraId="462ABADA" w14:textId="77777777" w:rsidR="00BC7E3C" w:rsidRPr="00580232" w:rsidRDefault="00BC7E3C" w:rsidP="001F5AD8">
            <w:pPr>
              <w:spacing w:after="0" w:line="360" w:lineRule="auto"/>
              <w:contextualSpacing/>
              <w:rPr>
                <w:rFonts w:ascii="Times New Roman" w:hAnsi="Times New Roman" w:cs="Times New Roman"/>
                <w:b/>
                <w:bCs/>
                <w:color w:val="000000"/>
              </w:rPr>
            </w:pPr>
          </w:p>
        </w:tc>
      </w:tr>
      <w:tr w:rsidR="00BC7E3C" w:rsidRPr="00580232" w14:paraId="72D985C0" w14:textId="77777777" w:rsidTr="0070028A">
        <w:trPr>
          <w:trHeight w:val="540"/>
        </w:trPr>
        <w:tc>
          <w:tcPr>
            <w:tcW w:w="2643" w:type="dxa"/>
            <w:tcBorders>
              <w:top w:val="nil"/>
              <w:left w:val="single" w:sz="4" w:space="0" w:color="auto"/>
              <w:bottom w:val="single" w:sz="4" w:space="0" w:color="auto"/>
              <w:right w:val="single" w:sz="4" w:space="0" w:color="auto"/>
            </w:tcBorders>
            <w:vAlign w:val="bottom"/>
            <w:hideMark/>
          </w:tcPr>
          <w:p w14:paraId="23845958"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(Constant)</w:t>
            </w:r>
          </w:p>
        </w:tc>
        <w:tc>
          <w:tcPr>
            <w:tcW w:w="1857" w:type="dxa"/>
            <w:tcBorders>
              <w:top w:val="nil"/>
              <w:left w:val="nil"/>
              <w:bottom w:val="single" w:sz="4" w:space="0" w:color="auto"/>
              <w:right w:val="single" w:sz="4" w:space="0" w:color="auto"/>
            </w:tcBorders>
            <w:vAlign w:val="bottom"/>
            <w:hideMark/>
          </w:tcPr>
          <w:p w14:paraId="27643C58" w14:textId="62473E6D"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.125</w:t>
            </w:r>
          </w:p>
        </w:tc>
        <w:tc>
          <w:tcPr>
            <w:tcW w:w="804" w:type="dxa"/>
            <w:tcBorders>
              <w:top w:val="nil"/>
              <w:left w:val="nil"/>
              <w:bottom w:val="single" w:sz="4" w:space="0" w:color="auto"/>
              <w:right w:val="single" w:sz="4" w:space="0" w:color="auto"/>
            </w:tcBorders>
            <w:vAlign w:val="bottom"/>
            <w:hideMark/>
          </w:tcPr>
          <w:p w14:paraId="4B6BB85C" w14:textId="3C4087DC"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.164</w:t>
            </w:r>
          </w:p>
        </w:tc>
        <w:tc>
          <w:tcPr>
            <w:tcW w:w="1606" w:type="dxa"/>
            <w:tcBorders>
              <w:top w:val="nil"/>
              <w:left w:val="nil"/>
              <w:bottom w:val="single" w:sz="4" w:space="0" w:color="auto"/>
              <w:right w:val="single" w:sz="4" w:space="0" w:color="auto"/>
            </w:tcBorders>
            <w:vAlign w:val="center"/>
            <w:hideMark/>
          </w:tcPr>
          <w:p w14:paraId="7E8C8AB1" w14:textId="77777777"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hAnsi="Times New Roman" w:cs="Times New Roman"/>
                <w:color w:val="000000"/>
              </w:rPr>
              <w:t> </w:t>
            </w:r>
          </w:p>
        </w:tc>
        <w:tc>
          <w:tcPr>
            <w:tcW w:w="774" w:type="dxa"/>
            <w:tcBorders>
              <w:top w:val="nil"/>
              <w:left w:val="nil"/>
              <w:bottom w:val="single" w:sz="4" w:space="0" w:color="auto"/>
              <w:right w:val="single" w:sz="4" w:space="0" w:color="auto"/>
            </w:tcBorders>
            <w:vAlign w:val="bottom"/>
            <w:hideMark/>
          </w:tcPr>
          <w:p w14:paraId="70B1B05E" w14:textId="34A60B93"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.764</w:t>
            </w:r>
          </w:p>
        </w:tc>
        <w:tc>
          <w:tcPr>
            <w:tcW w:w="681" w:type="dxa"/>
            <w:tcBorders>
              <w:top w:val="nil"/>
              <w:left w:val="nil"/>
              <w:bottom w:val="single" w:sz="4" w:space="0" w:color="auto"/>
              <w:right w:val="single" w:sz="4" w:space="0" w:color="auto"/>
            </w:tcBorders>
            <w:vAlign w:val="bottom"/>
            <w:hideMark/>
          </w:tcPr>
          <w:p w14:paraId="6BC800F4" w14:textId="2F5393BB"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.446</w:t>
            </w:r>
          </w:p>
        </w:tc>
      </w:tr>
      <w:tr w:rsidR="00BC7E3C" w:rsidRPr="00580232" w14:paraId="4BE6C1A4" w14:textId="77777777" w:rsidTr="0070028A">
        <w:trPr>
          <w:trHeight w:val="690"/>
        </w:trPr>
        <w:tc>
          <w:tcPr>
            <w:tcW w:w="2643" w:type="dxa"/>
            <w:tcBorders>
              <w:top w:val="nil"/>
              <w:left w:val="single" w:sz="4" w:space="0" w:color="auto"/>
              <w:bottom w:val="single" w:sz="4" w:space="0" w:color="auto"/>
              <w:right w:val="single" w:sz="4" w:space="0" w:color="auto"/>
            </w:tcBorders>
            <w:vAlign w:val="bottom"/>
            <w:hideMark/>
          </w:tcPr>
          <w:p w14:paraId="1DED135C"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transformational Leadership</w:t>
            </w:r>
          </w:p>
        </w:tc>
        <w:tc>
          <w:tcPr>
            <w:tcW w:w="1857" w:type="dxa"/>
            <w:tcBorders>
              <w:top w:val="nil"/>
              <w:left w:val="nil"/>
              <w:bottom w:val="single" w:sz="4" w:space="0" w:color="auto"/>
              <w:right w:val="single" w:sz="4" w:space="0" w:color="auto"/>
            </w:tcBorders>
            <w:vAlign w:val="bottom"/>
            <w:hideMark/>
          </w:tcPr>
          <w:p w14:paraId="2B0C6699" w14:textId="5363A1F0"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.284</w:t>
            </w:r>
          </w:p>
        </w:tc>
        <w:tc>
          <w:tcPr>
            <w:tcW w:w="804" w:type="dxa"/>
            <w:tcBorders>
              <w:top w:val="nil"/>
              <w:left w:val="nil"/>
              <w:bottom w:val="single" w:sz="4" w:space="0" w:color="auto"/>
              <w:right w:val="single" w:sz="4" w:space="0" w:color="auto"/>
            </w:tcBorders>
            <w:vAlign w:val="bottom"/>
            <w:hideMark/>
          </w:tcPr>
          <w:p w14:paraId="15C8BB93" w14:textId="72F07918"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.057</w:t>
            </w:r>
          </w:p>
        </w:tc>
        <w:tc>
          <w:tcPr>
            <w:tcW w:w="1606" w:type="dxa"/>
            <w:tcBorders>
              <w:top w:val="nil"/>
              <w:left w:val="nil"/>
              <w:bottom w:val="single" w:sz="4" w:space="0" w:color="auto"/>
              <w:right w:val="single" w:sz="4" w:space="0" w:color="auto"/>
            </w:tcBorders>
            <w:vAlign w:val="bottom"/>
            <w:hideMark/>
          </w:tcPr>
          <w:p w14:paraId="50D0AE86" w14:textId="42EBF536"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.230</w:t>
            </w:r>
          </w:p>
        </w:tc>
        <w:tc>
          <w:tcPr>
            <w:tcW w:w="774" w:type="dxa"/>
            <w:tcBorders>
              <w:top w:val="nil"/>
              <w:left w:val="nil"/>
              <w:bottom w:val="single" w:sz="4" w:space="0" w:color="auto"/>
              <w:right w:val="single" w:sz="4" w:space="0" w:color="auto"/>
            </w:tcBorders>
            <w:vAlign w:val="bottom"/>
            <w:hideMark/>
          </w:tcPr>
          <w:p w14:paraId="70C42664" w14:textId="461E36C3"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4.981</w:t>
            </w:r>
          </w:p>
        </w:tc>
        <w:tc>
          <w:tcPr>
            <w:tcW w:w="681" w:type="dxa"/>
            <w:tcBorders>
              <w:top w:val="nil"/>
              <w:left w:val="nil"/>
              <w:bottom w:val="single" w:sz="4" w:space="0" w:color="auto"/>
              <w:right w:val="single" w:sz="4" w:space="0" w:color="auto"/>
            </w:tcBorders>
            <w:vAlign w:val="bottom"/>
            <w:hideMark/>
          </w:tcPr>
          <w:p w14:paraId="3001B0C2" w14:textId="0F12CA3B"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BC7E3C" w:rsidRPr="00580232" w14:paraId="09C457E4" w14:textId="77777777" w:rsidTr="0070028A">
        <w:trPr>
          <w:trHeight w:val="690"/>
        </w:trPr>
        <w:tc>
          <w:tcPr>
            <w:tcW w:w="2643" w:type="dxa"/>
            <w:tcBorders>
              <w:top w:val="nil"/>
              <w:left w:val="single" w:sz="4" w:space="0" w:color="auto"/>
              <w:bottom w:val="single" w:sz="4" w:space="0" w:color="auto"/>
              <w:right w:val="single" w:sz="4" w:space="0" w:color="auto"/>
            </w:tcBorders>
            <w:vAlign w:val="bottom"/>
            <w:hideMark/>
          </w:tcPr>
          <w:p w14:paraId="6E9F8F23"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transactional Leadership</w:t>
            </w:r>
          </w:p>
        </w:tc>
        <w:tc>
          <w:tcPr>
            <w:tcW w:w="1857" w:type="dxa"/>
            <w:tcBorders>
              <w:top w:val="nil"/>
              <w:left w:val="nil"/>
              <w:bottom w:val="single" w:sz="4" w:space="0" w:color="auto"/>
              <w:right w:val="single" w:sz="4" w:space="0" w:color="auto"/>
            </w:tcBorders>
            <w:vAlign w:val="bottom"/>
            <w:hideMark/>
          </w:tcPr>
          <w:p w14:paraId="7A431464" w14:textId="629560D0"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.340</w:t>
            </w:r>
          </w:p>
        </w:tc>
        <w:tc>
          <w:tcPr>
            <w:tcW w:w="804" w:type="dxa"/>
            <w:tcBorders>
              <w:top w:val="nil"/>
              <w:left w:val="nil"/>
              <w:bottom w:val="single" w:sz="4" w:space="0" w:color="auto"/>
              <w:right w:val="single" w:sz="4" w:space="0" w:color="auto"/>
            </w:tcBorders>
            <w:vAlign w:val="bottom"/>
            <w:hideMark/>
          </w:tcPr>
          <w:p w14:paraId="7A724912" w14:textId="76B49F6D"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.078</w:t>
            </w:r>
          </w:p>
        </w:tc>
        <w:tc>
          <w:tcPr>
            <w:tcW w:w="1606" w:type="dxa"/>
            <w:tcBorders>
              <w:top w:val="nil"/>
              <w:left w:val="nil"/>
              <w:bottom w:val="single" w:sz="4" w:space="0" w:color="auto"/>
              <w:right w:val="single" w:sz="4" w:space="0" w:color="auto"/>
            </w:tcBorders>
            <w:vAlign w:val="bottom"/>
            <w:hideMark/>
          </w:tcPr>
          <w:p w14:paraId="0D6A246A" w14:textId="15907C1B"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.272</w:t>
            </w:r>
          </w:p>
        </w:tc>
        <w:tc>
          <w:tcPr>
            <w:tcW w:w="774" w:type="dxa"/>
            <w:tcBorders>
              <w:top w:val="nil"/>
              <w:left w:val="nil"/>
              <w:bottom w:val="single" w:sz="4" w:space="0" w:color="auto"/>
              <w:right w:val="single" w:sz="4" w:space="0" w:color="auto"/>
            </w:tcBorders>
            <w:vAlign w:val="bottom"/>
            <w:hideMark/>
          </w:tcPr>
          <w:p w14:paraId="3C03A723" w14:textId="606F3553"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4.389</w:t>
            </w:r>
          </w:p>
        </w:tc>
        <w:tc>
          <w:tcPr>
            <w:tcW w:w="681" w:type="dxa"/>
            <w:tcBorders>
              <w:top w:val="nil"/>
              <w:left w:val="nil"/>
              <w:bottom w:val="single" w:sz="4" w:space="0" w:color="auto"/>
              <w:right w:val="single" w:sz="4" w:space="0" w:color="auto"/>
            </w:tcBorders>
            <w:vAlign w:val="bottom"/>
            <w:hideMark/>
          </w:tcPr>
          <w:p w14:paraId="732FBF21" w14:textId="0EFCDCD9"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BC7E3C" w:rsidRPr="00580232" w14:paraId="3B6AAB04" w14:textId="77777777" w:rsidTr="0070028A">
        <w:trPr>
          <w:trHeight w:val="690"/>
        </w:trPr>
        <w:tc>
          <w:tcPr>
            <w:tcW w:w="2643" w:type="dxa"/>
            <w:tcBorders>
              <w:top w:val="nil"/>
              <w:left w:val="single" w:sz="4" w:space="0" w:color="auto"/>
              <w:bottom w:val="single" w:sz="4" w:space="0" w:color="auto"/>
              <w:right w:val="single" w:sz="4" w:space="0" w:color="auto"/>
            </w:tcBorders>
            <w:vAlign w:val="bottom"/>
            <w:hideMark/>
          </w:tcPr>
          <w:p w14:paraId="4C6C85E4"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servant Leadership</w:t>
            </w:r>
          </w:p>
        </w:tc>
        <w:tc>
          <w:tcPr>
            <w:tcW w:w="1857" w:type="dxa"/>
            <w:tcBorders>
              <w:top w:val="nil"/>
              <w:left w:val="nil"/>
              <w:bottom w:val="single" w:sz="4" w:space="0" w:color="auto"/>
              <w:right w:val="single" w:sz="4" w:space="0" w:color="auto"/>
            </w:tcBorders>
            <w:vAlign w:val="bottom"/>
            <w:hideMark/>
          </w:tcPr>
          <w:p w14:paraId="7A596147" w14:textId="57083827"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.493</w:t>
            </w:r>
          </w:p>
        </w:tc>
        <w:tc>
          <w:tcPr>
            <w:tcW w:w="804" w:type="dxa"/>
            <w:tcBorders>
              <w:top w:val="nil"/>
              <w:left w:val="nil"/>
              <w:bottom w:val="single" w:sz="4" w:space="0" w:color="auto"/>
              <w:right w:val="single" w:sz="4" w:space="0" w:color="auto"/>
            </w:tcBorders>
            <w:vAlign w:val="bottom"/>
            <w:hideMark/>
          </w:tcPr>
          <w:p w14:paraId="51F5DEBF" w14:textId="7BA2B94A"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.062</w:t>
            </w:r>
          </w:p>
        </w:tc>
        <w:tc>
          <w:tcPr>
            <w:tcW w:w="1606" w:type="dxa"/>
            <w:tcBorders>
              <w:top w:val="nil"/>
              <w:left w:val="nil"/>
              <w:bottom w:val="single" w:sz="4" w:space="0" w:color="auto"/>
              <w:right w:val="single" w:sz="4" w:space="0" w:color="auto"/>
            </w:tcBorders>
            <w:vAlign w:val="bottom"/>
            <w:hideMark/>
          </w:tcPr>
          <w:p w14:paraId="606F2C43" w14:textId="09BB4A3F"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.508</w:t>
            </w:r>
          </w:p>
        </w:tc>
        <w:tc>
          <w:tcPr>
            <w:tcW w:w="774" w:type="dxa"/>
            <w:tcBorders>
              <w:top w:val="nil"/>
              <w:left w:val="nil"/>
              <w:bottom w:val="single" w:sz="4" w:space="0" w:color="auto"/>
              <w:right w:val="single" w:sz="4" w:space="0" w:color="auto"/>
            </w:tcBorders>
            <w:vAlign w:val="bottom"/>
            <w:hideMark/>
          </w:tcPr>
          <w:p w14:paraId="2401EF3E" w14:textId="1522107A"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7.901</w:t>
            </w:r>
          </w:p>
        </w:tc>
        <w:tc>
          <w:tcPr>
            <w:tcW w:w="681" w:type="dxa"/>
            <w:tcBorders>
              <w:top w:val="nil"/>
              <w:left w:val="nil"/>
              <w:bottom w:val="single" w:sz="4" w:space="0" w:color="auto"/>
              <w:right w:val="single" w:sz="4" w:space="0" w:color="auto"/>
            </w:tcBorders>
            <w:vAlign w:val="bottom"/>
            <w:hideMark/>
          </w:tcPr>
          <w:p w14:paraId="7943DC63" w14:textId="4657ED0E" w:rsidR="00BC7E3C" w:rsidRPr="00580232" w:rsidRDefault="00BC7E3C" w:rsidP="001F5AD8">
            <w:pPr>
              <w:spacing w:after="0" w:line="360" w:lineRule="auto"/>
              <w:contextualSpacing/>
              <w:jc w:val="right"/>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.000</w:t>
            </w:r>
          </w:p>
        </w:tc>
      </w:tr>
      <w:tr w:rsidR="00BC7E3C" w:rsidRPr="00580232" w14:paraId="55D5A391" w14:textId="77777777" w:rsidTr="0070028A">
        <w:trPr>
          <w:trHeight w:val="413"/>
        </w:trPr>
        <w:tc>
          <w:tcPr>
            <w:tcW w:w="2643" w:type="dxa"/>
            <w:tcBorders>
              <w:top w:val="nil"/>
              <w:left w:val="single" w:sz="4" w:space="0" w:color="auto"/>
              <w:bottom w:val="single" w:sz="4" w:space="0" w:color="auto"/>
              <w:right w:val="single" w:sz="4" w:space="0" w:color="auto"/>
            </w:tcBorders>
            <w:vAlign w:val="center"/>
            <w:hideMark/>
          </w:tcPr>
          <w:p w14:paraId="062F8569"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681DAF29" w14:textId="007C8926"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.862</w:t>
            </w:r>
          </w:p>
        </w:tc>
      </w:tr>
      <w:tr w:rsidR="00BC7E3C" w:rsidRPr="00580232" w14:paraId="5C1A849B" w14:textId="77777777" w:rsidTr="0070028A">
        <w:trPr>
          <w:trHeight w:val="431"/>
        </w:trPr>
        <w:tc>
          <w:tcPr>
            <w:tcW w:w="2643" w:type="dxa"/>
            <w:tcBorders>
              <w:top w:val="nil"/>
              <w:left w:val="single" w:sz="4" w:space="0" w:color="auto"/>
              <w:bottom w:val="single" w:sz="4" w:space="0" w:color="auto"/>
              <w:right w:val="single" w:sz="4" w:space="0" w:color="auto"/>
            </w:tcBorders>
            <w:vAlign w:val="center"/>
            <w:hideMark/>
          </w:tcPr>
          <w:p w14:paraId="7FF0CC30"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Adjusted R Square</w:t>
            </w:r>
          </w:p>
        </w:tc>
        <w:tc>
          <w:tcPr>
            <w:tcW w:w="5722" w:type="dxa"/>
            <w:gridSpan w:val="5"/>
            <w:tcBorders>
              <w:top w:val="single" w:sz="4" w:space="0" w:color="auto"/>
              <w:left w:val="nil"/>
              <w:bottom w:val="single" w:sz="4" w:space="0" w:color="auto"/>
              <w:right w:val="single" w:sz="4" w:space="0" w:color="auto"/>
            </w:tcBorders>
            <w:noWrap/>
            <w:vAlign w:val="center"/>
            <w:hideMark/>
          </w:tcPr>
          <w:p w14:paraId="53D63776" w14:textId="0A174892"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.859</w:t>
            </w:r>
          </w:p>
        </w:tc>
      </w:tr>
      <w:tr w:rsidR="00BC7E3C" w:rsidRPr="00580232" w14:paraId="0B59F893" w14:textId="77777777" w:rsidTr="0070028A">
        <w:trPr>
          <w:trHeight w:val="359"/>
        </w:trPr>
        <w:tc>
          <w:tcPr>
            <w:tcW w:w="2643" w:type="dxa"/>
            <w:tcBorders>
              <w:top w:val="nil"/>
              <w:left w:val="single" w:sz="4" w:space="0" w:color="auto"/>
              <w:bottom w:val="single" w:sz="4" w:space="0" w:color="auto"/>
              <w:right w:val="single" w:sz="4" w:space="0" w:color="auto"/>
            </w:tcBorders>
            <w:vAlign w:val="center"/>
            <w:hideMark/>
          </w:tcPr>
          <w:p w14:paraId="005E06E1" w14:textId="77777777" w:rsidR="00BC7E3C" w:rsidRPr="00580232" w:rsidRDefault="00BC7E3C"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F Value</w:t>
            </w:r>
          </w:p>
        </w:tc>
        <w:tc>
          <w:tcPr>
            <w:tcW w:w="5722" w:type="dxa"/>
            <w:gridSpan w:val="5"/>
            <w:tcBorders>
              <w:top w:val="single" w:sz="4" w:space="0" w:color="auto"/>
              <w:left w:val="nil"/>
              <w:bottom w:val="single" w:sz="4" w:space="0" w:color="auto"/>
              <w:right w:val="single" w:sz="4" w:space="0" w:color="auto"/>
            </w:tcBorders>
            <w:noWrap/>
            <w:vAlign w:val="bottom"/>
            <w:hideMark/>
          </w:tcPr>
          <w:p w14:paraId="323A8DAD" w14:textId="3A19B539" w:rsidR="00BC7E3C" w:rsidRPr="00580232" w:rsidRDefault="00BC7E3C" w:rsidP="001F5AD8">
            <w:pPr>
              <w:spacing w:after="0" w:line="360" w:lineRule="auto"/>
              <w:contextualSpacing/>
              <w:jc w:val="center"/>
              <w:rPr>
                <w:rFonts w:ascii="Times New Roman" w:hAnsi="Times New Roman" w:cs="Times New Roman"/>
                <w:color w:val="000000"/>
              </w:rPr>
            </w:pPr>
            <w:r w:rsidRPr="00580232">
              <w:rPr>
                <w:rFonts w:ascii="Times New Roman" w:eastAsia="Times New Roman" w:hAnsi="Times New Roman" w:cs="Times New Roman"/>
                <w:color w:val="000000"/>
                <w:kern w:val="0"/>
                <w14:ligatures w14:val="none"/>
              </w:rPr>
              <w:t>270.862</w:t>
            </w:r>
          </w:p>
        </w:tc>
      </w:tr>
    </w:tbl>
    <w:p w14:paraId="6C58417D" w14:textId="4C70F935" w:rsidR="00543992" w:rsidRDefault="00C859BD" w:rsidP="001F5AD8">
      <w:pPr>
        <w:spacing w:after="0" w:line="360" w:lineRule="auto"/>
        <w:contextualSpacing/>
        <w:jc w:val="both"/>
        <w:rPr>
          <w:rFonts w:ascii="Times New Roman" w:hAnsi="Times New Roman" w:cs="Times New Roman"/>
          <w:noProof/>
          <w:lang w:bidi="my-MM"/>
        </w:rPr>
      </w:pPr>
      <w:r w:rsidRPr="00580232">
        <w:rPr>
          <w:rFonts w:ascii="Times New Roman" w:hAnsi="Times New Roman" w:cs="Times New Roman"/>
          <w:noProof/>
          <w:lang w:bidi="my-MM"/>
        </w:rPr>
        <w:t>Source: Survey Data (2026)</w:t>
      </w:r>
    </w:p>
    <w:p w14:paraId="46BBCDA9" w14:textId="77777777" w:rsidR="009B09A2" w:rsidRDefault="009B09A2" w:rsidP="001F5AD8">
      <w:pPr>
        <w:spacing w:after="0" w:line="360" w:lineRule="auto"/>
        <w:contextualSpacing/>
        <w:jc w:val="both"/>
        <w:rPr>
          <w:rFonts w:ascii="Times New Roman" w:hAnsi="Times New Roman" w:cs="Times New Roman"/>
          <w:noProof/>
          <w:lang w:bidi="my-MM"/>
        </w:rPr>
      </w:pPr>
    </w:p>
    <w:p w14:paraId="034AD943" w14:textId="77777777" w:rsidR="009B09A2" w:rsidRDefault="009B09A2" w:rsidP="001F5AD8">
      <w:pPr>
        <w:spacing w:after="0" w:line="360" w:lineRule="auto"/>
        <w:contextualSpacing/>
        <w:jc w:val="both"/>
        <w:rPr>
          <w:rFonts w:ascii="Times New Roman" w:hAnsi="Times New Roman" w:cs="Times New Roman"/>
          <w:noProof/>
          <w:lang w:bidi="my-MM"/>
        </w:rPr>
      </w:pPr>
    </w:p>
    <w:p w14:paraId="66D019F9" w14:textId="7A8B0D01" w:rsidR="00D07262" w:rsidRPr="00580232" w:rsidRDefault="00095D08"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73" w:name="_Toc227875084"/>
      <w:r w:rsidRPr="00580232">
        <w:rPr>
          <w:rFonts w:ascii="Times New Roman" w:hAnsi="Times New Roman" w:cs="Times New Roman"/>
          <w:b/>
          <w:bCs/>
          <w:color w:val="000000" w:themeColor="text1"/>
          <w:sz w:val="28"/>
          <w:szCs w:val="28"/>
        </w:rPr>
        <w:lastRenderedPageBreak/>
        <w:t>CHAPTER 5</w:t>
      </w:r>
      <w:bookmarkEnd w:id="73"/>
    </w:p>
    <w:p w14:paraId="03754648" w14:textId="58815852" w:rsidR="00095D08" w:rsidRPr="00580232" w:rsidRDefault="00095D08" w:rsidP="001F5AD8">
      <w:pPr>
        <w:pStyle w:val="Heading1"/>
        <w:spacing w:before="0" w:after="0" w:line="360" w:lineRule="auto"/>
        <w:contextualSpacing/>
        <w:jc w:val="center"/>
        <w:rPr>
          <w:rFonts w:ascii="Times New Roman" w:hAnsi="Times New Roman" w:cs="Times New Roman"/>
          <w:b/>
          <w:bCs/>
          <w:color w:val="000000" w:themeColor="text1"/>
          <w:sz w:val="28"/>
          <w:szCs w:val="28"/>
        </w:rPr>
      </w:pPr>
      <w:bookmarkStart w:id="74" w:name="_Toc227875085"/>
      <w:r w:rsidRPr="00580232">
        <w:rPr>
          <w:rFonts w:ascii="Times New Roman" w:hAnsi="Times New Roman" w:cs="Times New Roman"/>
          <w:b/>
          <w:bCs/>
          <w:color w:val="000000" w:themeColor="text1"/>
          <w:sz w:val="28"/>
          <w:szCs w:val="28"/>
        </w:rPr>
        <w:t>CONCLUSION</w:t>
      </w:r>
      <w:bookmarkEnd w:id="74"/>
    </w:p>
    <w:p w14:paraId="1847957B" w14:textId="77777777" w:rsidR="00D07262" w:rsidRPr="00580232" w:rsidRDefault="00D07262" w:rsidP="001F5AD8">
      <w:pPr>
        <w:spacing w:after="0" w:line="360" w:lineRule="auto"/>
        <w:contextualSpacing/>
        <w:rPr>
          <w:rFonts w:ascii="Times New Roman" w:hAnsi="Times New Roman" w:cs="Times New Roman"/>
        </w:rPr>
      </w:pPr>
    </w:p>
    <w:p w14:paraId="4515F154" w14:textId="77777777" w:rsidR="00095D08" w:rsidRPr="00580232" w:rsidRDefault="00095D08"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75" w:name="_Toc227875086"/>
      <w:r w:rsidRPr="00580232">
        <w:rPr>
          <w:rFonts w:ascii="Times New Roman" w:hAnsi="Times New Roman" w:cs="Times New Roman"/>
          <w:b/>
          <w:bCs/>
          <w:color w:val="000000" w:themeColor="text1"/>
          <w:sz w:val="24"/>
          <w:szCs w:val="24"/>
        </w:rPr>
        <w:t>5.1 Findings and Discussions</w:t>
      </w:r>
      <w:bookmarkEnd w:id="75"/>
    </w:p>
    <w:p w14:paraId="15B45CDA" w14:textId="1A5427CE"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This study examined how leadership styles relate to organizational innovation and organizational performance at FDB Bank in Yangon. The analysis used data from 134 employees who completed a structured questionnaire, and SPSS was used for reliability, correlation, and regression analysis </w:t>
      </w:r>
      <w:r w:rsidR="009618F5" w:rsidRPr="00580232">
        <w:rPr>
          <w:rFonts w:ascii="Times New Roman" w:hAnsi="Times New Roman" w:cs="Times New Roman"/>
        </w:rPr>
        <w:t xml:space="preserve"> </w:t>
      </w:r>
      <w:sdt>
        <w:sdtPr>
          <w:rPr>
            <w:rFonts w:ascii="Times New Roman" w:hAnsi="Times New Roman" w:cs="Times New Roman"/>
          </w:rPr>
          <w:id w:val="-69280989"/>
          <w:citation/>
        </w:sdtPr>
        <w:sdtContent>
          <w:r w:rsidR="009618F5" w:rsidRPr="00580232">
            <w:rPr>
              <w:rFonts w:ascii="Times New Roman" w:hAnsi="Times New Roman" w:cs="Times New Roman"/>
            </w:rPr>
            <w:fldChar w:fldCharType="begin"/>
          </w:r>
          <w:r w:rsidR="009618F5" w:rsidRPr="00580232">
            <w:rPr>
              <w:rFonts w:ascii="Times New Roman" w:hAnsi="Times New Roman" w:cs="Times New Roman"/>
            </w:rPr>
            <w:instrText xml:space="preserve"> CITATION Pal20 \l 1033 </w:instrText>
          </w:r>
          <w:r w:rsidR="009618F5" w:rsidRPr="00580232">
            <w:rPr>
              <w:rFonts w:ascii="Times New Roman" w:hAnsi="Times New Roman" w:cs="Times New Roman"/>
            </w:rPr>
            <w:fldChar w:fldCharType="separate"/>
          </w:r>
          <w:r w:rsidR="009618F5" w:rsidRPr="00580232">
            <w:rPr>
              <w:rFonts w:ascii="Times New Roman" w:hAnsi="Times New Roman" w:cs="Times New Roman"/>
              <w:noProof/>
            </w:rPr>
            <w:t>(Pallant, 2020)</w:t>
          </w:r>
          <w:r w:rsidR="009618F5" w:rsidRPr="00580232">
            <w:rPr>
              <w:rFonts w:ascii="Times New Roman" w:hAnsi="Times New Roman" w:cs="Times New Roman"/>
            </w:rPr>
            <w:fldChar w:fldCharType="end"/>
          </w:r>
        </w:sdtContent>
      </w:sdt>
      <w:r w:rsidR="009618F5" w:rsidRPr="00580232">
        <w:rPr>
          <w:rFonts w:ascii="Times New Roman" w:hAnsi="Times New Roman" w:cs="Times New Roman"/>
        </w:rPr>
        <w:t>.</w:t>
      </w:r>
    </w:p>
    <w:p w14:paraId="435AD1DD" w14:textId="1D657E44"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findings show that employees at FDB Bank perceive all three leadership styles in the organization transformational, transactional, and servant leadership. The scales used to measure these styles reached acceptable and often high Cronbach’s alpha values, which indicates that the items consistently measured the intended concepts </w:t>
      </w:r>
      <w:sdt>
        <w:sdtPr>
          <w:rPr>
            <w:rFonts w:ascii="Times New Roman" w:hAnsi="Times New Roman" w:cs="Times New Roman"/>
          </w:rPr>
          <w:id w:val="1996448900"/>
          <w:citation/>
        </w:sdtPr>
        <w:sdtContent>
          <w:r w:rsidR="009618F5" w:rsidRPr="00580232">
            <w:rPr>
              <w:rFonts w:ascii="Times New Roman" w:hAnsi="Times New Roman" w:cs="Times New Roman"/>
            </w:rPr>
            <w:fldChar w:fldCharType="begin"/>
          </w:r>
          <w:r w:rsidR="009618F5" w:rsidRPr="00580232">
            <w:rPr>
              <w:rFonts w:ascii="Times New Roman" w:hAnsi="Times New Roman" w:cs="Times New Roman"/>
            </w:rPr>
            <w:instrText xml:space="preserve">CITATION Nun94 \l 1033 </w:instrText>
          </w:r>
          <w:r w:rsidR="009618F5" w:rsidRPr="00580232">
            <w:rPr>
              <w:rFonts w:ascii="Times New Roman" w:hAnsi="Times New Roman" w:cs="Times New Roman"/>
            </w:rPr>
            <w:fldChar w:fldCharType="separate"/>
          </w:r>
          <w:r w:rsidR="009618F5" w:rsidRPr="00580232">
            <w:rPr>
              <w:rFonts w:ascii="Times New Roman" w:hAnsi="Times New Roman" w:cs="Times New Roman"/>
              <w:noProof/>
            </w:rPr>
            <w:t>(Nunnally J. C. &amp; Bernstein I. H., 1994)</w:t>
          </w:r>
          <w:r w:rsidR="009618F5" w:rsidRPr="00580232">
            <w:rPr>
              <w:rFonts w:ascii="Times New Roman" w:hAnsi="Times New Roman" w:cs="Times New Roman"/>
            </w:rPr>
            <w:fldChar w:fldCharType="end"/>
          </w:r>
        </w:sdtContent>
      </w:sdt>
      <w:r w:rsidRPr="00580232">
        <w:rPr>
          <w:rFonts w:ascii="Times New Roman" w:hAnsi="Times New Roman" w:cs="Times New Roman"/>
        </w:rPr>
        <w:t xml:space="preserve">. This supports the view that leadership </w:t>
      </w:r>
      <w:r w:rsidR="00BC7E3C" w:rsidRPr="00580232">
        <w:rPr>
          <w:rFonts w:ascii="Times New Roman" w:hAnsi="Times New Roman" w:cs="Times New Roman"/>
        </w:rPr>
        <w:t>behavior</w:t>
      </w:r>
      <w:r w:rsidRPr="00580232">
        <w:rPr>
          <w:rFonts w:ascii="Times New Roman" w:hAnsi="Times New Roman" w:cs="Times New Roman"/>
        </w:rPr>
        <w:t xml:space="preserve"> at FDB Bank can be meaningfully captured and </w:t>
      </w:r>
      <w:r w:rsidR="00BC7E3C" w:rsidRPr="00580232">
        <w:rPr>
          <w:rFonts w:ascii="Times New Roman" w:hAnsi="Times New Roman" w:cs="Times New Roman"/>
        </w:rPr>
        <w:t>analyzed</w:t>
      </w:r>
      <w:r w:rsidRPr="00580232">
        <w:rPr>
          <w:rFonts w:ascii="Times New Roman" w:hAnsi="Times New Roman" w:cs="Times New Roman"/>
        </w:rPr>
        <w:t>.</w:t>
      </w:r>
    </w:p>
    <w:p w14:paraId="0E31EDBF" w14:textId="48C32C87"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Transformational leadership showed a strong positive relationship with different forms of innovation, particularly product or service innovation and process innovation. This is in line with theories that describe transformational leaders as people who communicate a clear vision, encourage creativity, and support change in their teams </w:t>
      </w:r>
      <w:sdt>
        <w:sdtPr>
          <w:rPr>
            <w:rFonts w:ascii="Times New Roman" w:hAnsi="Times New Roman" w:cs="Times New Roman"/>
            <w:highlight w:val="green"/>
          </w:rPr>
          <w:id w:val="-853793502"/>
          <w:citation/>
        </w:sdtPr>
        <w:sdtEndPr>
          <w:rPr>
            <w:highlight w:val="none"/>
          </w:rPr>
        </w:sdtEndPr>
        <w:sdtContent>
          <w:r w:rsidR="00C65829" w:rsidRPr="00580232">
            <w:rPr>
              <w:rFonts w:ascii="Times New Roman" w:hAnsi="Times New Roman" w:cs="Times New Roman"/>
            </w:rPr>
            <w:fldChar w:fldCharType="begin"/>
          </w:r>
          <w:r w:rsidR="00C65829" w:rsidRPr="00580232">
            <w:rPr>
              <w:rFonts w:ascii="Times New Roman" w:hAnsi="Times New Roman" w:cs="Times New Roman"/>
            </w:rPr>
            <w:instrText xml:space="preserve"> CITATION Ber051 \l 1033 </w:instrText>
          </w:r>
          <w:r w:rsidR="00C65829" w:rsidRPr="00580232">
            <w:rPr>
              <w:rFonts w:ascii="Times New Roman" w:hAnsi="Times New Roman" w:cs="Times New Roman"/>
            </w:rPr>
            <w:fldChar w:fldCharType="separate"/>
          </w:r>
          <w:r w:rsidR="00C65829" w:rsidRPr="00580232">
            <w:rPr>
              <w:rFonts w:ascii="Times New Roman" w:hAnsi="Times New Roman" w:cs="Times New Roman"/>
              <w:noProof/>
            </w:rPr>
            <w:t xml:space="preserve"> (Bernard M. Bass &amp; Ronald E. Riggio, Transformational Leadership (2nd ed.), 2005)</w:t>
          </w:r>
          <w:r w:rsidR="00C65829" w:rsidRPr="00580232">
            <w:rPr>
              <w:rFonts w:ascii="Times New Roman" w:hAnsi="Times New Roman" w:cs="Times New Roman"/>
            </w:rPr>
            <w:fldChar w:fldCharType="end"/>
          </w:r>
        </w:sdtContent>
      </w:sdt>
      <w:r w:rsidRPr="00580232">
        <w:rPr>
          <w:rFonts w:ascii="Times New Roman" w:hAnsi="Times New Roman" w:cs="Times New Roman"/>
        </w:rPr>
        <w:t xml:space="preserve">. When employees feel inspired and trusted, they are more willing to propose new ideas and to experiment with new methods, which </w:t>
      </w:r>
      <w:r w:rsidR="00473556" w:rsidRPr="00580232">
        <w:rPr>
          <w:rFonts w:ascii="Times New Roman" w:hAnsi="Times New Roman" w:cs="Times New Roman"/>
        </w:rPr>
        <w:t>increase</w:t>
      </w:r>
      <w:r w:rsidRPr="00580232">
        <w:rPr>
          <w:rFonts w:ascii="Times New Roman" w:hAnsi="Times New Roman" w:cs="Times New Roman"/>
        </w:rPr>
        <w:t xml:space="preserve"> innovation in services and internal processes.</w:t>
      </w:r>
    </w:p>
    <w:p w14:paraId="2C7A5F6D" w14:textId="0FCA3EF6"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Servant leadership also related positively to innovation, especially process and administrative innovation. Managers who listen, support, and empower their staff create a climate of psychological safety and collaboration, which encourages employees to share suggestions about improving procedures and management systems. This result is consistent with banking studies showing that servant leadership enhances employee performance and willingness to innovate in customer</w:t>
      </w:r>
      <w:r w:rsidRPr="00580232">
        <w:rPr>
          <w:rFonts w:ascii="Times New Roman" w:hAnsi="Times New Roman" w:cs="Times New Roman"/>
        </w:rPr>
        <w:noBreakHyphen/>
        <w:t>facing and back</w:t>
      </w:r>
      <w:r w:rsidRPr="00580232">
        <w:rPr>
          <w:rFonts w:ascii="Times New Roman" w:hAnsi="Times New Roman" w:cs="Times New Roman"/>
        </w:rPr>
        <w:noBreakHyphen/>
        <w:t>office functions</w:t>
      </w:r>
      <w:r w:rsidR="009618F5" w:rsidRPr="00580232">
        <w:rPr>
          <w:rFonts w:ascii="Times New Roman" w:hAnsi="Times New Roman" w:cs="Times New Roman"/>
        </w:rPr>
        <w:t xml:space="preserve"> </w:t>
      </w:r>
      <w:sdt>
        <w:sdtPr>
          <w:rPr>
            <w:rFonts w:ascii="Times New Roman" w:hAnsi="Times New Roman" w:cs="Times New Roman"/>
          </w:rPr>
          <w:id w:val="-87779994"/>
          <w:citation/>
        </w:sdtPr>
        <w:sdtContent>
          <w:r w:rsidR="009618F5" w:rsidRPr="00580232">
            <w:rPr>
              <w:rFonts w:ascii="Times New Roman" w:hAnsi="Times New Roman" w:cs="Times New Roman"/>
            </w:rPr>
            <w:fldChar w:fldCharType="begin"/>
          </w:r>
          <w:r w:rsidR="009618F5" w:rsidRPr="00580232">
            <w:rPr>
              <w:rFonts w:ascii="Times New Roman" w:hAnsi="Times New Roman" w:cs="Times New Roman"/>
            </w:rPr>
            <w:instrText xml:space="preserve"> CITATION Moo25 \l 1033 </w:instrText>
          </w:r>
          <w:r w:rsidR="009618F5" w:rsidRPr="00580232">
            <w:rPr>
              <w:rFonts w:ascii="Times New Roman" w:hAnsi="Times New Roman" w:cs="Times New Roman"/>
            </w:rPr>
            <w:fldChar w:fldCharType="separate"/>
          </w:r>
          <w:r w:rsidR="009618F5" w:rsidRPr="00580232">
            <w:rPr>
              <w:rFonts w:ascii="Times New Roman" w:hAnsi="Times New Roman" w:cs="Times New Roman"/>
              <w:noProof/>
            </w:rPr>
            <w:t xml:space="preserve"> (Moozhan Khosroabadi, 2025)</w:t>
          </w:r>
          <w:r w:rsidR="009618F5" w:rsidRPr="00580232">
            <w:rPr>
              <w:rFonts w:ascii="Times New Roman" w:hAnsi="Times New Roman" w:cs="Times New Roman"/>
            </w:rPr>
            <w:fldChar w:fldCharType="end"/>
          </w:r>
        </w:sdtContent>
      </w:sdt>
      <w:r w:rsidRPr="00580232">
        <w:rPr>
          <w:rFonts w:ascii="Times New Roman" w:hAnsi="Times New Roman" w:cs="Times New Roman"/>
        </w:rPr>
        <w:t>.</w:t>
      </w:r>
    </w:p>
    <w:p w14:paraId="6DABA46C" w14:textId="4A2EDF36"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Transactional leadership showed a more limited but still important role. The results suggested that transactional leadership is linked more to operational efficiency and incremental improvements than to radical innovation. Clear performance expectations, close monitoring, and contingent rewards support routine execution and </w:t>
      </w:r>
      <w:r w:rsidRPr="00580232">
        <w:rPr>
          <w:rFonts w:ascii="Times New Roman" w:hAnsi="Times New Roman" w:cs="Times New Roman"/>
        </w:rPr>
        <w:lastRenderedPageBreak/>
        <w:t xml:space="preserve">small process changes, but they may not be enough to produce major new products or </w:t>
      </w:r>
      <w:r w:rsidR="00BC7E3C" w:rsidRPr="00580232">
        <w:rPr>
          <w:rFonts w:ascii="Times New Roman" w:hAnsi="Times New Roman" w:cs="Times New Roman"/>
        </w:rPr>
        <w:t>organizational</w:t>
      </w:r>
      <w:r w:rsidRPr="00580232">
        <w:rPr>
          <w:rFonts w:ascii="Times New Roman" w:hAnsi="Times New Roman" w:cs="Times New Roman"/>
        </w:rPr>
        <w:t xml:space="preserve"> transformations</w:t>
      </w:r>
      <w:r w:rsidR="009618F5" w:rsidRPr="00580232">
        <w:rPr>
          <w:rFonts w:ascii="Times New Roman" w:hAnsi="Times New Roman" w:cs="Times New Roman"/>
        </w:rPr>
        <w:t xml:space="preserve"> </w:t>
      </w:r>
      <w:sdt>
        <w:sdtPr>
          <w:rPr>
            <w:rFonts w:ascii="Times New Roman" w:hAnsi="Times New Roman" w:cs="Times New Roman"/>
          </w:rPr>
          <w:id w:val="1082253296"/>
          <w:citation/>
        </w:sdtPr>
        <w:sdtContent>
          <w:r w:rsidR="009618F5" w:rsidRPr="00580232">
            <w:rPr>
              <w:rFonts w:ascii="Times New Roman" w:hAnsi="Times New Roman" w:cs="Times New Roman"/>
            </w:rPr>
            <w:fldChar w:fldCharType="begin"/>
          </w:r>
          <w:r w:rsidR="009618F5" w:rsidRPr="00580232">
            <w:rPr>
              <w:rFonts w:ascii="Times New Roman" w:hAnsi="Times New Roman" w:cs="Times New Roman"/>
            </w:rPr>
            <w:instrText xml:space="preserve"> CITATION Agu20 \l 1033 </w:instrText>
          </w:r>
          <w:r w:rsidR="009618F5" w:rsidRPr="00580232">
            <w:rPr>
              <w:rFonts w:ascii="Times New Roman" w:hAnsi="Times New Roman" w:cs="Times New Roman"/>
            </w:rPr>
            <w:fldChar w:fldCharType="separate"/>
          </w:r>
          <w:r w:rsidR="009618F5" w:rsidRPr="00580232">
            <w:rPr>
              <w:rFonts w:ascii="Times New Roman" w:hAnsi="Times New Roman" w:cs="Times New Roman"/>
              <w:noProof/>
            </w:rPr>
            <w:t>(Agung Fikri, 2020)</w:t>
          </w:r>
          <w:r w:rsidR="009618F5" w:rsidRPr="00580232">
            <w:rPr>
              <w:rFonts w:ascii="Times New Roman" w:hAnsi="Times New Roman" w:cs="Times New Roman"/>
            </w:rPr>
            <w:fldChar w:fldCharType="end"/>
          </w:r>
        </w:sdtContent>
      </w:sdt>
      <w:r w:rsidRPr="00580232">
        <w:rPr>
          <w:rFonts w:ascii="Times New Roman" w:hAnsi="Times New Roman" w:cs="Times New Roman"/>
        </w:rPr>
        <w:t xml:space="preserve"> </w:t>
      </w:r>
      <w:r w:rsidR="009618F5" w:rsidRPr="00580232">
        <w:rPr>
          <w:rFonts w:ascii="Times New Roman" w:hAnsi="Times New Roman" w:cs="Times New Roman"/>
        </w:rPr>
        <w:t>.</w:t>
      </w:r>
    </w:p>
    <w:p w14:paraId="6CCFBC8A" w14:textId="1FE405DE"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terms of performance, the study found that transformational and servant leadership are positively associated with financial, operational, and customer performance. These findings agree with previous research, which reports that transformational leaders create high</w:t>
      </w:r>
      <w:r w:rsidRPr="00580232">
        <w:rPr>
          <w:rFonts w:ascii="Times New Roman" w:hAnsi="Times New Roman" w:cs="Times New Roman"/>
        </w:rPr>
        <w:noBreakHyphen/>
        <w:t>performing, innovation</w:t>
      </w:r>
      <w:r w:rsidRPr="00580232">
        <w:rPr>
          <w:rFonts w:ascii="Times New Roman" w:hAnsi="Times New Roman" w:cs="Times New Roman"/>
        </w:rPr>
        <w:noBreakHyphen/>
        <w:t>oriented cultures, and servant leaders improve employee satisfaction and service quality</w:t>
      </w:r>
      <w:sdt>
        <w:sdtPr>
          <w:rPr>
            <w:rFonts w:ascii="Times New Roman" w:hAnsi="Times New Roman" w:cs="Times New Roman"/>
            <w:highlight w:val="green"/>
          </w:rPr>
          <w:id w:val="697586446"/>
          <w:citation/>
        </w:sdtPr>
        <w:sdtEndPr>
          <w:rPr>
            <w:highlight w:val="none"/>
          </w:rPr>
        </w:sdtEndPr>
        <w:sdtContent>
          <w:r w:rsidR="00A908BA" w:rsidRPr="00580232">
            <w:rPr>
              <w:rFonts w:ascii="Times New Roman" w:hAnsi="Times New Roman" w:cs="Times New Roman"/>
            </w:rPr>
            <w:fldChar w:fldCharType="begin"/>
          </w:r>
          <w:r w:rsidR="00A908BA" w:rsidRPr="00580232">
            <w:rPr>
              <w:rFonts w:ascii="Times New Roman" w:hAnsi="Times New Roman" w:cs="Times New Roman"/>
            </w:rPr>
            <w:instrText xml:space="preserve"> CITATION Ber051 \l 1033 </w:instrText>
          </w:r>
          <w:r w:rsidR="00A908BA" w:rsidRPr="00580232">
            <w:rPr>
              <w:rFonts w:ascii="Times New Roman" w:hAnsi="Times New Roman" w:cs="Times New Roman"/>
            </w:rPr>
            <w:fldChar w:fldCharType="separate"/>
          </w:r>
          <w:r w:rsidR="00A908BA" w:rsidRPr="00580232">
            <w:rPr>
              <w:rFonts w:ascii="Times New Roman" w:hAnsi="Times New Roman" w:cs="Times New Roman"/>
              <w:noProof/>
            </w:rPr>
            <w:t xml:space="preserve"> (Bernard M. Bass &amp; Ronald E. Riggio, Transformational Leadership (2nd ed.), 2005)</w:t>
          </w:r>
          <w:r w:rsidR="00A908BA" w:rsidRPr="00580232">
            <w:rPr>
              <w:rFonts w:ascii="Times New Roman" w:hAnsi="Times New Roman" w:cs="Times New Roman"/>
            </w:rPr>
            <w:fldChar w:fldCharType="end"/>
          </w:r>
        </w:sdtContent>
      </w:sdt>
      <w:r w:rsidRPr="00580232">
        <w:rPr>
          <w:rFonts w:ascii="Times New Roman" w:hAnsi="Times New Roman" w:cs="Times New Roman"/>
        </w:rPr>
        <w:t>. Transactional leadership appears particularly valuable for maintaining operational performance, which is crucial in a highly regulated banking environment where reliability and compliance are vital</w:t>
      </w:r>
      <w:sdt>
        <w:sdtPr>
          <w:rPr>
            <w:rFonts w:ascii="Times New Roman" w:hAnsi="Times New Roman" w:cs="Times New Roman"/>
            <w:highlight w:val="green"/>
          </w:rPr>
          <w:id w:val="-646740518"/>
          <w:citation/>
        </w:sdtPr>
        <w:sdtEndPr>
          <w:rPr>
            <w:highlight w:val="none"/>
          </w:rPr>
        </w:sdtEndPr>
        <w:sdtContent>
          <w:r w:rsidR="00AB7E28" w:rsidRPr="00580232">
            <w:rPr>
              <w:rFonts w:ascii="Times New Roman" w:hAnsi="Times New Roman" w:cs="Times New Roman"/>
            </w:rPr>
            <w:fldChar w:fldCharType="begin"/>
          </w:r>
          <w:r w:rsidR="00C54FDE" w:rsidRPr="00580232">
            <w:rPr>
              <w:rFonts w:ascii="Times New Roman" w:hAnsi="Times New Roman" w:cs="Times New Roman"/>
            </w:rPr>
            <w:instrText xml:space="preserve">CITATION EMM25 \l 1033 </w:instrText>
          </w:r>
          <w:r w:rsidR="00AB7E28" w:rsidRPr="00580232">
            <w:rPr>
              <w:rFonts w:ascii="Times New Roman" w:hAnsi="Times New Roman" w:cs="Times New Roman"/>
            </w:rPr>
            <w:fldChar w:fldCharType="separate"/>
          </w:r>
          <w:r w:rsidR="00C54FDE" w:rsidRPr="00580232">
            <w:rPr>
              <w:rFonts w:ascii="Times New Roman" w:hAnsi="Times New Roman" w:cs="Times New Roman"/>
              <w:noProof/>
            </w:rPr>
            <w:t xml:space="preserve"> (Weru Mwangi, 2022)</w:t>
          </w:r>
          <w:r w:rsidR="00AB7E28" w:rsidRPr="00580232">
            <w:rPr>
              <w:rFonts w:ascii="Times New Roman" w:hAnsi="Times New Roman" w:cs="Times New Roman"/>
            </w:rPr>
            <w:fldChar w:fldCharType="end"/>
          </w:r>
        </w:sdtContent>
      </w:sdt>
      <w:r w:rsidRPr="00580232">
        <w:rPr>
          <w:rFonts w:ascii="Times New Roman" w:hAnsi="Times New Roman" w:cs="Times New Roman"/>
        </w:rPr>
        <w:t>.</w:t>
      </w:r>
    </w:p>
    <w:p w14:paraId="7880FD54" w14:textId="7C85A7CD" w:rsidR="00CA06D1" w:rsidRPr="00580232"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The study also confirmed that </w:t>
      </w:r>
      <w:r w:rsidR="00BC7E3C" w:rsidRPr="00580232">
        <w:rPr>
          <w:rFonts w:ascii="Times New Roman" w:hAnsi="Times New Roman" w:cs="Times New Roman"/>
        </w:rPr>
        <w:t>organizational</w:t>
      </w:r>
      <w:r w:rsidRPr="00580232">
        <w:rPr>
          <w:rFonts w:ascii="Times New Roman" w:hAnsi="Times New Roman" w:cs="Times New Roman"/>
        </w:rPr>
        <w:t xml:space="preserve"> innovation is positively related to </w:t>
      </w:r>
      <w:r w:rsidR="00BC7E3C" w:rsidRPr="00580232">
        <w:rPr>
          <w:rFonts w:ascii="Times New Roman" w:hAnsi="Times New Roman" w:cs="Times New Roman"/>
        </w:rPr>
        <w:t>organizational</w:t>
      </w:r>
      <w:r w:rsidRPr="00580232">
        <w:rPr>
          <w:rFonts w:ascii="Times New Roman" w:hAnsi="Times New Roman" w:cs="Times New Roman"/>
        </w:rPr>
        <w:t xml:space="preserve"> performance. Product and service innovation is associated with better customer outcomes, such as higher satisfaction, loyalty, and growth of the customer base </w:t>
      </w:r>
      <w:sdt>
        <w:sdtPr>
          <w:rPr>
            <w:rFonts w:ascii="Times New Roman" w:hAnsi="Times New Roman" w:cs="Times New Roman"/>
          </w:rPr>
          <w:id w:val="-651134314"/>
          <w:citation/>
        </w:sdtPr>
        <w:sdtContent>
          <w:r w:rsidR="00FE79F9" w:rsidRPr="00580232">
            <w:rPr>
              <w:rFonts w:ascii="Times New Roman" w:hAnsi="Times New Roman" w:cs="Times New Roman"/>
            </w:rPr>
            <w:fldChar w:fldCharType="begin"/>
          </w:r>
          <w:r w:rsidR="00FE79F9" w:rsidRPr="00580232">
            <w:rPr>
              <w:rFonts w:ascii="Times New Roman" w:hAnsi="Times New Roman" w:cs="Times New Roman"/>
            </w:rPr>
            <w:instrText xml:space="preserve"> CITATION Dam12 \l 1033 </w:instrText>
          </w:r>
          <w:r w:rsidR="00FE79F9" w:rsidRPr="00580232">
            <w:rPr>
              <w:rFonts w:ascii="Times New Roman" w:hAnsi="Times New Roman" w:cs="Times New Roman"/>
            </w:rPr>
            <w:fldChar w:fldCharType="separate"/>
          </w:r>
          <w:r w:rsidR="00FE79F9" w:rsidRPr="00580232">
            <w:rPr>
              <w:rFonts w:ascii="Times New Roman" w:hAnsi="Times New Roman" w:cs="Times New Roman"/>
              <w:noProof/>
            </w:rPr>
            <w:t xml:space="preserve"> (Damanpour. F&amp; Avellaneda. C. N., 2012)</w:t>
          </w:r>
          <w:r w:rsidR="00FE79F9" w:rsidRPr="00580232">
            <w:rPr>
              <w:rFonts w:ascii="Times New Roman" w:hAnsi="Times New Roman" w:cs="Times New Roman"/>
            </w:rPr>
            <w:fldChar w:fldCharType="end"/>
          </w:r>
        </w:sdtContent>
      </w:sdt>
      <w:r w:rsidRPr="00580232">
        <w:rPr>
          <w:rFonts w:ascii="Times New Roman" w:hAnsi="Times New Roman" w:cs="Times New Roman"/>
        </w:rPr>
        <w:t xml:space="preserve">. Process innovation is closely related to operational performance, because improved procedures and technology reduce costs, shorten processing time, and increase </w:t>
      </w:r>
      <w:r w:rsidR="00EA6BAF" w:rsidRPr="00580232">
        <w:rPr>
          <w:rFonts w:ascii="Times New Roman" w:hAnsi="Times New Roman" w:cs="Times New Roman"/>
        </w:rPr>
        <w:t>reliability.</w:t>
      </w:r>
      <w:r w:rsidRPr="00580232">
        <w:rPr>
          <w:rFonts w:ascii="Times New Roman" w:hAnsi="Times New Roman" w:cs="Times New Roman"/>
        </w:rPr>
        <w:t xml:space="preserve"> Administrative innovation contributes to both financial and operational performance through better decision</w:t>
      </w:r>
      <w:r w:rsidRPr="00580232">
        <w:rPr>
          <w:rFonts w:ascii="Times New Roman" w:hAnsi="Times New Roman" w:cs="Times New Roman"/>
        </w:rPr>
        <w:noBreakHyphen/>
        <w:t>making structures and more flexible management systems</w:t>
      </w:r>
      <w:sdt>
        <w:sdtPr>
          <w:rPr>
            <w:rFonts w:ascii="Times New Roman" w:hAnsi="Times New Roman" w:cs="Times New Roman"/>
            <w:highlight w:val="green"/>
          </w:rPr>
          <w:id w:val="118339645"/>
          <w:citation/>
        </w:sdtPr>
        <w:sdtContent>
          <w:r w:rsidR="00C40D41" w:rsidRPr="00580232">
            <w:rPr>
              <w:rFonts w:ascii="Times New Roman" w:hAnsi="Times New Roman" w:cs="Times New Roman"/>
            </w:rPr>
            <w:fldChar w:fldCharType="begin"/>
          </w:r>
          <w:r w:rsidR="00C40D41" w:rsidRPr="00580232">
            <w:rPr>
              <w:rFonts w:ascii="Times New Roman" w:hAnsi="Times New Roman" w:cs="Times New Roman"/>
            </w:rPr>
            <w:instrText xml:space="preserve"> CITATION MAn22 \l 1033 </w:instrText>
          </w:r>
          <w:r w:rsidR="00C40D41" w:rsidRPr="00580232">
            <w:rPr>
              <w:rFonts w:ascii="Times New Roman" w:hAnsi="Times New Roman" w:cs="Times New Roman"/>
            </w:rPr>
            <w:fldChar w:fldCharType="separate"/>
          </w:r>
          <w:r w:rsidR="00C40D41" w:rsidRPr="00580232">
            <w:rPr>
              <w:rFonts w:ascii="Times New Roman" w:hAnsi="Times New Roman" w:cs="Times New Roman"/>
              <w:noProof/>
            </w:rPr>
            <w:t xml:space="preserve"> (M. Anaam Hashmi &amp; Sabah Al Maazmi, 2022)</w:t>
          </w:r>
          <w:r w:rsidR="00C40D41" w:rsidRPr="00580232">
            <w:rPr>
              <w:rFonts w:ascii="Times New Roman" w:hAnsi="Times New Roman" w:cs="Times New Roman"/>
            </w:rPr>
            <w:fldChar w:fldCharType="end"/>
          </w:r>
        </w:sdtContent>
      </w:sdt>
      <w:r w:rsidRPr="00580232">
        <w:rPr>
          <w:rFonts w:ascii="Times New Roman" w:hAnsi="Times New Roman" w:cs="Times New Roman"/>
        </w:rPr>
        <w:t>.</w:t>
      </w:r>
    </w:p>
    <w:p w14:paraId="08756149" w14:textId="6192C1D2" w:rsidR="00CA06D1" w:rsidRDefault="00CA06D1"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Overall, the findings support a combined model where leadership styles influence different types of </w:t>
      </w:r>
      <w:r w:rsidR="00BC7E3C" w:rsidRPr="00580232">
        <w:rPr>
          <w:rFonts w:ascii="Times New Roman" w:hAnsi="Times New Roman" w:cs="Times New Roman"/>
        </w:rPr>
        <w:t>organizational</w:t>
      </w:r>
      <w:r w:rsidRPr="00580232">
        <w:rPr>
          <w:rFonts w:ascii="Times New Roman" w:hAnsi="Times New Roman" w:cs="Times New Roman"/>
        </w:rPr>
        <w:t xml:space="preserve"> innovation, and innovation in turn supports better financial, operational, and customer performance. This pattern is consistent with international evidence from service </w:t>
      </w:r>
      <w:r w:rsidR="00BC7E3C" w:rsidRPr="00580232">
        <w:rPr>
          <w:rFonts w:ascii="Times New Roman" w:hAnsi="Times New Roman" w:cs="Times New Roman"/>
        </w:rPr>
        <w:t>organizations</w:t>
      </w:r>
      <w:r w:rsidRPr="00580232">
        <w:rPr>
          <w:rFonts w:ascii="Times New Roman" w:hAnsi="Times New Roman" w:cs="Times New Roman"/>
        </w:rPr>
        <w:t xml:space="preserve"> and banks, and it shows that similar mechanisms operate in the Myanmar banking context as well.</w:t>
      </w:r>
    </w:p>
    <w:p w14:paraId="40D67412"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75D7EDB1" w14:textId="77777777" w:rsidR="00095D08" w:rsidRPr="00580232" w:rsidRDefault="00095D08"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76" w:name="_Toc227875087"/>
      <w:r w:rsidRPr="00580232">
        <w:rPr>
          <w:rFonts w:ascii="Times New Roman" w:hAnsi="Times New Roman" w:cs="Times New Roman"/>
          <w:b/>
          <w:bCs/>
          <w:color w:val="000000" w:themeColor="text1"/>
          <w:sz w:val="24"/>
          <w:szCs w:val="24"/>
        </w:rPr>
        <w:t>5.2 Suggestions and Recommendations</w:t>
      </w:r>
      <w:bookmarkEnd w:id="76"/>
    </w:p>
    <w:p w14:paraId="745EFDB7" w14:textId="77777777" w:rsidR="00510528"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Based on the findings of this study, several practical suggestions and recommendations can be made for FDB Bank and for other banks with similar characteristics. The recommendations focus on strengthening leadership practices, supporting organizational innovation, and improving long</w:t>
      </w:r>
      <w:r w:rsidRPr="00580232">
        <w:rPr>
          <w:rFonts w:ascii="Times New Roman" w:hAnsi="Times New Roman" w:cs="Times New Roman"/>
        </w:rPr>
        <w:noBreakHyphen/>
        <w:t>term performance.</w:t>
      </w:r>
    </w:p>
    <w:p w14:paraId="20227A72" w14:textId="43F0A3C2" w:rsidR="00CA06D1"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First, the bank should continue to develop and strengthen transformational leadership behaviors among managers at all levels. The results of this study, together with previous research, show that transformational leadership is strongly linked to both </w:t>
      </w:r>
      <w:r w:rsidRPr="00580232">
        <w:rPr>
          <w:rFonts w:ascii="Times New Roman" w:hAnsi="Times New Roman" w:cs="Times New Roman"/>
        </w:rPr>
        <w:lastRenderedPageBreak/>
        <w:t>innovation and performance outcomes in banking</w:t>
      </w:r>
      <w:sdt>
        <w:sdtPr>
          <w:rPr>
            <w:rFonts w:ascii="Times New Roman" w:hAnsi="Times New Roman" w:cs="Times New Roman"/>
            <w:highlight w:val="green"/>
          </w:rPr>
          <w:id w:val="1094523901"/>
          <w:citation/>
        </w:sdtPr>
        <w:sdtEndPr>
          <w:rPr>
            <w:highlight w:val="none"/>
          </w:rPr>
        </w:sdtEndPr>
        <w:sdtContent>
          <w:r w:rsidR="00A03786" w:rsidRPr="00580232">
            <w:rPr>
              <w:rFonts w:ascii="Times New Roman" w:hAnsi="Times New Roman" w:cs="Times New Roman"/>
            </w:rPr>
            <w:fldChar w:fldCharType="begin"/>
          </w:r>
          <w:r w:rsidR="00A03786" w:rsidRPr="00580232">
            <w:rPr>
              <w:rFonts w:ascii="Times New Roman" w:hAnsi="Times New Roman" w:cs="Times New Roman"/>
            </w:rPr>
            <w:instrText xml:space="preserve"> CITATION Ber051 \l 1033 </w:instrText>
          </w:r>
          <w:r w:rsidR="00A03786" w:rsidRPr="00580232">
            <w:rPr>
              <w:rFonts w:ascii="Times New Roman" w:hAnsi="Times New Roman" w:cs="Times New Roman"/>
            </w:rPr>
            <w:fldChar w:fldCharType="separate"/>
          </w:r>
          <w:r w:rsidR="00A03786" w:rsidRPr="00580232">
            <w:rPr>
              <w:rFonts w:ascii="Times New Roman" w:hAnsi="Times New Roman" w:cs="Times New Roman"/>
              <w:noProof/>
            </w:rPr>
            <w:t xml:space="preserve"> (Bernard M. Bass &amp; Ronald E. Riggio, Transformational Leadership (2nd ed.), 2005)</w:t>
          </w:r>
          <w:r w:rsidR="00A03786" w:rsidRPr="00580232">
            <w:rPr>
              <w:rFonts w:ascii="Times New Roman" w:hAnsi="Times New Roman" w:cs="Times New Roman"/>
            </w:rPr>
            <w:fldChar w:fldCharType="end"/>
          </w:r>
        </w:sdtContent>
      </w:sdt>
      <w:r w:rsidR="00CA06D1" w:rsidRPr="00580232">
        <w:rPr>
          <w:rFonts w:ascii="Times New Roman" w:hAnsi="Times New Roman" w:cs="Times New Roman"/>
        </w:rPr>
        <w:t xml:space="preserve">. </w:t>
      </w:r>
      <w:r w:rsidRPr="00580232">
        <w:rPr>
          <w:rFonts w:ascii="Times New Roman" w:hAnsi="Times New Roman" w:cs="Times New Roman"/>
        </w:rPr>
        <w:t>In practical terms, this means that managers need to communicate clear and inspiring visions, act as credible role models, and encourage creativity and calculated risk</w:t>
      </w:r>
      <w:r w:rsidRPr="00580232">
        <w:rPr>
          <w:rFonts w:ascii="Times New Roman" w:hAnsi="Times New Roman" w:cs="Times New Roman"/>
        </w:rPr>
        <w:noBreakHyphen/>
        <w:t>taking within reasonable limits. Formal leadership development programmed, internal workshops, and external training courses can be organized to build these skills. Such programmed should focus on the four main components of transformational leadership: idealized influence, inspirational motivation, intellectual stimulation, and individualized consideration. Coaching and mentoring schemes, where experienced leaders support younger managers, can also help managers practice these behaviors in daily work and reflect on their impact on employees.</w:t>
      </w:r>
    </w:p>
    <w:p w14:paraId="65C026E0" w14:textId="5E2BC037" w:rsidR="00CA06D1"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Second, the bank should promote servant leadership values within its culture. Servant leadership emphasizes listening, empathy, and service to others, and it has been shown to improve employee engagement, satisfaction, and performance in banking contexts </w:t>
      </w:r>
      <w:sdt>
        <w:sdtPr>
          <w:rPr>
            <w:rFonts w:ascii="Times New Roman" w:hAnsi="Times New Roman" w:cs="Times New Roman"/>
          </w:rPr>
          <w:id w:val="-1630308957"/>
          <w:citation/>
        </w:sdtPr>
        <w:sdtContent>
          <w:r w:rsidR="000B08CF" w:rsidRPr="00580232">
            <w:rPr>
              <w:rFonts w:ascii="Times New Roman" w:hAnsi="Times New Roman" w:cs="Times New Roman"/>
            </w:rPr>
            <w:fldChar w:fldCharType="begin"/>
          </w:r>
          <w:r w:rsidR="000B08CF" w:rsidRPr="00580232">
            <w:rPr>
              <w:rFonts w:ascii="Times New Roman" w:hAnsi="Times New Roman" w:cs="Times New Roman"/>
            </w:rPr>
            <w:instrText xml:space="preserve"> CITATION Ser21 \l 1033 </w:instrText>
          </w:r>
          <w:r w:rsidR="000B08CF" w:rsidRPr="00580232">
            <w:rPr>
              <w:rFonts w:ascii="Times New Roman" w:hAnsi="Times New Roman" w:cs="Times New Roman"/>
            </w:rPr>
            <w:fldChar w:fldCharType="separate"/>
          </w:r>
          <w:r w:rsidR="000B08CF" w:rsidRPr="00580232">
            <w:rPr>
              <w:rFonts w:ascii="Times New Roman" w:hAnsi="Times New Roman" w:cs="Times New Roman"/>
              <w:noProof/>
            </w:rPr>
            <w:t>(Dinçer &amp; Yeşilpınar-Uyar, 2021)</w:t>
          </w:r>
          <w:r w:rsidR="000B08CF" w:rsidRPr="00580232">
            <w:rPr>
              <w:rFonts w:ascii="Times New Roman" w:hAnsi="Times New Roman" w:cs="Times New Roman"/>
            </w:rPr>
            <w:fldChar w:fldCharType="end"/>
          </w:r>
        </w:sdtContent>
      </w:sdt>
      <w:r w:rsidR="00CA06D1" w:rsidRPr="00580232">
        <w:rPr>
          <w:rFonts w:ascii="Times New Roman" w:hAnsi="Times New Roman" w:cs="Times New Roman"/>
        </w:rPr>
        <w:t>.</w:t>
      </w:r>
      <w:r w:rsidRPr="00580232">
        <w:rPr>
          <w:rFonts w:ascii="Times New Roman" w:hAnsi="Times New Roman" w:cs="Times New Roman"/>
        </w:rPr>
        <w:t xml:space="preserve"> Managers at all levels can be encouraged to listen carefully to employees, to show genuine concern for their needs, and to involve them in important decisions whenever possible. Simple practices, such as regular one</w:t>
      </w:r>
      <w:r w:rsidRPr="00580232">
        <w:rPr>
          <w:rFonts w:ascii="Times New Roman" w:hAnsi="Times New Roman" w:cs="Times New Roman"/>
        </w:rPr>
        <w:noBreakHyphen/>
        <w:t>to</w:t>
      </w:r>
      <w:r w:rsidRPr="00580232">
        <w:rPr>
          <w:rFonts w:ascii="Times New Roman" w:hAnsi="Times New Roman" w:cs="Times New Roman"/>
        </w:rPr>
        <w:noBreakHyphen/>
        <w:t>one meetings, open</w:t>
      </w:r>
      <w:r w:rsidRPr="00580232">
        <w:rPr>
          <w:rFonts w:ascii="Times New Roman" w:hAnsi="Times New Roman" w:cs="Times New Roman"/>
        </w:rPr>
        <w:noBreakHyphen/>
        <w:t>door policies, and team discussions where all voices are heard, can reinforce this style. When employees feel respected and supported, they are more willing to share ideas, to participate in innovative projects, and to provide high</w:t>
      </w:r>
      <w:r w:rsidRPr="00580232">
        <w:rPr>
          <w:rFonts w:ascii="Times New Roman" w:hAnsi="Times New Roman" w:cs="Times New Roman"/>
        </w:rPr>
        <w:noBreakHyphen/>
        <w:t>quality service to customers. Over time, this can reduce turnover intentions, strengthen loyalty, and create a more positive organizational climate.</w:t>
      </w:r>
    </w:p>
    <w:p w14:paraId="70BA67F5" w14:textId="77777777" w:rsidR="00510528"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Third, the bank should not ignore the strengths of transactional leadership. In a highly regulated and risk</w:t>
      </w:r>
      <w:r w:rsidRPr="00580232">
        <w:rPr>
          <w:rFonts w:ascii="Times New Roman" w:hAnsi="Times New Roman" w:cs="Times New Roman"/>
        </w:rPr>
        <w:noBreakHyphen/>
        <w:t>sensitive industry such as banking, clear structures, well</w:t>
      </w:r>
      <w:r w:rsidRPr="00580232">
        <w:rPr>
          <w:rFonts w:ascii="Times New Roman" w:hAnsi="Times New Roman" w:cs="Times New Roman"/>
        </w:rPr>
        <w:noBreakHyphen/>
        <w:t>defined roles, performance monitoring, and fair reward</w:t>
      </w:r>
      <w:r w:rsidRPr="00580232">
        <w:rPr>
          <w:rFonts w:ascii="Times New Roman" w:hAnsi="Times New Roman" w:cs="Times New Roman"/>
        </w:rPr>
        <w:noBreakHyphen/>
        <w:t>and</w:t>
      </w:r>
      <w:r w:rsidRPr="00580232">
        <w:rPr>
          <w:rFonts w:ascii="Times New Roman" w:hAnsi="Times New Roman" w:cs="Times New Roman"/>
        </w:rPr>
        <w:noBreakHyphen/>
        <w:t xml:space="preserve">punishment systems remain essential, especially in areas like credit control, compliance, and operations </w:t>
      </w:r>
      <w:sdt>
        <w:sdtPr>
          <w:rPr>
            <w:rFonts w:ascii="Times New Roman" w:hAnsi="Times New Roman" w:cs="Times New Roman"/>
          </w:rPr>
          <w:id w:val="349999822"/>
          <w:citation/>
        </w:sdtPr>
        <w:sdtContent>
          <w:r w:rsidR="000B08CF" w:rsidRPr="00580232">
            <w:rPr>
              <w:rFonts w:ascii="Times New Roman" w:hAnsi="Times New Roman" w:cs="Times New Roman"/>
            </w:rPr>
            <w:fldChar w:fldCharType="begin"/>
          </w:r>
          <w:r w:rsidR="000B08CF" w:rsidRPr="00580232">
            <w:rPr>
              <w:rFonts w:ascii="Times New Roman" w:hAnsi="Times New Roman" w:cs="Times New Roman"/>
            </w:rPr>
            <w:instrText xml:space="preserve"> CITATION LMu102 \l 1033 </w:instrText>
          </w:r>
          <w:r w:rsidR="000B08CF" w:rsidRPr="00580232">
            <w:rPr>
              <w:rFonts w:ascii="Times New Roman" w:hAnsi="Times New Roman" w:cs="Times New Roman"/>
            </w:rPr>
            <w:fldChar w:fldCharType="separate"/>
          </w:r>
          <w:r w:rsidR="000B08CF" w:rsidRPr="00580232">
            <w:rPr>
              <w:rFonts w:ascii="Times New Roman" w:hAnsi="Times New Roman" w:cs="Times New Roman"/>
              <w:noProof/>
            </w:rPr>
            <w:t>(L. Mullins &amp; Gill Christy, Management and organisational behaviour, 2010)</w:t>
          </w:r>
          <w:r w:rsidR="000B08CF" w:rsidRPr="00580232">
            <w:rPr>
              <w:rFonts w:ascii="Times New Roman" w:hAnsi="Times New Roman" w:cs="Times New Roman"/>
            </w:rPr>
            <w:fldChar w:fldCharType="end"/>
          </w:r>
        </w:sdtContent>
      </w:sdt>
      <w:r w:rsidR="00CA06D1" w:rsidRPr="00580232">
        <w:rPr>
          <w:rFonts w:ascii="Times New Roman" w:hAnsi="Times New Roman" w:cs="Times New Roman"/>
        </w:rPr>
        <w:t xml:space="preserve">. </w:t>
      </w:r>
      <w:r w:rsidRPr="00580232">
        <w:rPr>
          <w:rFonts w:ascii="Times New Roman" w:hAnsi="Times New Roman" w:cs="Times New Roman"/>
        </w:rPr>
        <w:t xml:space="preserve">Transactional leadership helps ensure that rules are followed, deadlines are met, and errors are reduced. The key recommendation, however, is to balance transactional elements with transformational and servant leadership, rather than relying on only one style. Managers need to be able to set clear expectations and monitor performance, while at the same time inspiring and supporting staff. FDB Bank can review its performance management and incentive systems to make sure that they reward not only </w:t>
      </w:r>
      <w:r w:rsidRPr="00580232">
        <w:rPr>
          <w:rFonts w:ascii="Times New Roman" w:hAnsi="Times New Roman" w:cs="Times New Roman"/>
        </w:rPr>
        <w:lastRenderedPageBreak/>
        <w:t>target achievement but also behaviors that support innovation, collaboration, and customer focus.</w:t>
      </w:r>
    </w:p>
    <w:p w14:paraId="1B5F95A0" w14:textId="77777777" w:rsidR="00510528"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Fourth, management should set explicit innovation goals and indicators for product or service, process, and administrative innovation. At present, innovative efforts may be scattered across departments without a clear overall direction. The bank can formalize innovation by developing an innovation strategy that is aligned with its business strategy. This could involve defining target areas for innovation, such as digital services, rural outreach, or risk analytics, and assigning responsible managers for each area. Innovation projects can then be structured with clear objectives, timelines, and budgets. Recognizing innovative teams in staff meetings, internal newsletters, or annual awards can send a strong signal that innovation is valued. Clear channels for staff to submit and test new ideas, such as suggestion schemes, innovation workshops, or hackathons, can also be created</w:t>
      </w:r>
      <w:sdt>
        <w:sdtPr>
          <w:rPr>
            <w:rFonts w:ascii="Times New Roman" w:hAnsi="Times New Roman" w:cs="Times New Roman"/>
          </w:rPr>
          <w:id w:val="-39515176"/>
          <w:citation/>
        </w:sdtPr>
        <w:sdtContent>
          <w:r w:rsidR="00FE79F9" w:rsidRPr="00580232">
            <w:rPr>
              <w:rFonts w:ascii="Times New Roman" w:hAnsi="Times New Roman" w:cs="Times New Roman"/>
            </w:rPr>
            <w:fldChar w:fldCharType="begin"/>
          </w:r>
          <w:r w:rsidR="00FE79F9" w:rsidRPr="00580232">
            <w:rPr>
              <w:rFonts w:ascii="Times New Roman" w:hAnsi="Times New Roman" w:cs="Times New Roman"/>
            </w:rPr>
            <w:instrText xml:space="preserve"> CITATION Dam12 \l 1033 </w:instrText>
          </w:r>
          <w:r w:rsidR="00FE79F9" w:rsidRPr="00580232">
            <w:rPr>
              <w:rFonts w:ascii="Times New Roman" w:hAnsi="Times New Roman" w:cs="Times New Roman"/>
            </w:rPr>
            <w:fldChar w:fldCharType="separate"/>
          </w:r>
          <w:r w:rsidR="00FE79F9" w:rsidRPr="00580232">
            <w:rPr>
              <w:rFonts w:ascii="Times New Roman" w:hAnsi="Times New Roman" w:cs="Times New Roman"/>
              <w:noProof/>
            </w:rPr>
            <w:t xml:space="preserve"> (Damanpour. F&amp; Avellaneda. C. N., 2012)</w:t>
          </w:r>
          <w:r w:rsidR="00FE79F9" w:rsidRPr="00580232">
            <w:rPr>
              <w:rFonts w:ascii="Times New Roman" w:hAnsi="Times New Roman" w:cs="Times New Roman"/>
            </w:rPr>
            <w:fldChar w:fldCharType="end"/>
          </w:r>
        </w:sdtContent>
      </w:sdt>
      <w:r w:rsidR="00CA06D1" w:rsidRPr="00580232">
        <w:rPr>
          <w:rFonts w:ascii="Times New Roman" w:hAnsi="Times New Roman" w:cs="Times New Roman"/>
        </w:rPr>
        <w:t xml:space="preserve">. </w:t>
      </w:r>
      <w:r w:rsidRPr="00580232">
        <w:rPr>
          <w:rFonts w:ascii="Times New Roman" w:hAnsi="Times New Roman" w:cs="Times New Roman"/>
        </w:rPr>
        <w:t>Innovation</w:t>
      </w:r>
      <w:r w:rsidRPr="00580232">
        <w:rPr>
          <w:rFonts w:ascii="Times New Roman" w:hAnsi="Times New Roman" w:cs="Times New Roman"/>
        </w:rPr>
        <w:noBreakHyphen/>
        <w:t>related metrics, such as number of new products launched, number of process improvements implemented, or time taken from idea to implementation, can be integrated into the performance appraisal systems of both managers and employees.</w:t>
      </w:r>
    </w:p>
    <w:p w14:paraId="518E027F" w14:textId="70718C44" w:rsidR="00CA06D1"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Fifth, cross</w:t>
      </w:r>
      <w:r w:rsidRPr="00580232">
        <w:rPr>
          <w:rFonts w:ascii="Times New Roman" w:hAnsi="Times New Roman" w:cs="Times New Roman"/>
        </w:rPr>
        <w:noBreakHyphen/>
        <w:t>functional collaboration should be strengthened. Many important innovations in banks require cooperation between departments such as credit, IT, risk management, operations, and customer service. For example, launching a new mobile banking product involves product design, IT development, risk assessments, marketing, and front</w:t>
      </w:r>
      <w:r w:rsidRPr="00580232">
        <w:rPr>
          <w:rFonts w:ascii="Times New Roman" w:hAnsi="Times New Roman" w:cs="Times New Roman"/>
        </w:rPr>
        <w:noBreakHyphen/>
        <w:t>line staff training. If departments work in isolation, innovation projects may be delayed, poorly coordinated, or not fully adopted by staff and customers. FDB Bank should therefore create cross</w:t>
      </w:r>
      <w:r w:rsidRPr="00580232">
        <w:rPr>
          <w:rFonts w:ascii="Times New Roman" w:hAnsi="Times New Roman" w:cs="Times New Roman"/>
        </w:rPr>
        <w:noBreakHyphen/>
        <w:t xml:space="preserve">departmental teams or committees to design, pilot, and evaluate new products, processes, and systems </w:t>
      </w:r>
      <w:sdt>
        <w:sdtPr>
          <w:rPr>
            <w:rFonts w:ascii="Times New Roman" w:hAnsi="Times New Roman" w:cs="Times New Roman"/>
            <w:highlight w:val="green"/>
          </w:rPr>
          <w:id w:val="793339382"/>
          <w:citation/>
        </w:sdtPr>
        <w:sdtContent>
          <w:r w:rsidR="00C40D41" w:rsidRPr="00580232">
            <w:rPr>
              <w:rFonts w:ascii="Times New Roman" w:hAnsi="Times New Roman" w:cs="Times New Roman"/>
            </w:rPr>
            <w:fldChar w:fldCharType="begin"/>
          </w:r>
          <w:r w:rsidR="00C40D41" w:rsidRPr="00580232">
            <w:rPr>
              <w:rFonts w:ascii="Times New Roman" w:hAnsi="Times New Roman" w:cs="Times New Roman"/>
            </w:rPr>
            <w:instrText xml:space="preserve"> CITATION MAn22 \l 1033 </w:instrText>
          </w:r>
          <w:r w:rsidR="00C40D41" w:rsidRPr="00580232">
            <w:rPr>
              <w:rFonts w:ascii="Times New Roman" w:hAnsi="Times New Roman" w:cs="Times New Roman"/>
            </w:rPr>
            <w:fldChar w:fldCharType="separate"/>
          </w:r>
          <w:r w:rsidR="00C40D41" w:rsidRPr="00580232">
            <w:rPr>
              <w:rFonts w:ascii="Times New Roman" w:hAnsi="Times New Roman" w:cs="Times New Roman"/>
              <w:noProof/>
            </w:rPr>
            <w:t xml:space="preserve"> (M. Anaam Hashmi &amp; Sabah Al Maazmi, 2022)</w:t>
          </w:r>
          <w:r w:rsidR="00C40D41" w:rsidRPr="00580232">
            <w:rPr>
              <w:rFonts w:ascii="Times New Roman" w:hAnsi="Times New Roman" w:cs="Times New Roman"/>
            </w:rPr>
            <w:fldChar w:fldCharType="end"/>
          </w:r>
        </w:sdtContent>
      </w:sdt>
      <w:r w:rsidR="00CA06D1" w:rsidRPr="00580232">
        <w:rPr>
          <w:rFonts w:ascii="Times New Roman" w:hAnsi="Times New Roman" w:cs="Times New Roman"/>
        </w:rPr>
        <w:t>.</w:t>
      </w:r>
      <w:r w:rsidRPr="00580232">
        <w:rPr>
          <w:rFonts w:ascii="Times New Roman" w:hAnsi="Times New Roman" w:cs="Times New Roman"/>
        </w:rPr>
        <w:t xml:space="preserve"> These teams should have a clear mandate from top management, access to relevant data, and authority to make recommendations. Regular cross</w:t>
      </w:r>
      <w:r w:rsidRPr="00580232">
        <w:rPr>
          <w:rFonts w:ascii="Times New Roman" w:hAnsi="Times New Roman" w:cs="Times New Roman"/>
        </w:rPr>
        <w:noBreakHyphen/>
        <w:t>functional meetings can also be used to share lessons learned from completed innovation projects and to identify opportunities for further improvement. In addition, the bank might consider creating a small innovation or partnership unit that reports directly to senior leadership and has the task of coordinating innovation initiatives across the organization.</w:t>
      </w:r>
    </w:p>
    <w:p w14:paraId="24C88ECD" w14:textId="50336926" w:rsidR="00510528"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 xml:space="preserve">Sixth, communication and change management processes should be strengthened to support both leadership development and innovation. Even when good ideas and strong leaders are present, innovation can fail if staff do not understand why </w:t>
      </w:r>
      <w:r w:rsidRPr="00580232">
        <w:rPr>
          <w:rFonts w:ascii="Times New Roman" w:hAnsi="Times New Roman" w:cs="Times New Roman"/>
        </w:rPr>
        <w:lastRenderedPageBreak/>
        <w:t>changes are taking place or feel excluded from the process. FDB Bank should ensure that major innovation initiatives are accompanied by clear communication plans that explain the purpose of the change, expected benefits, and the impact on everyday work. Leaders at all levels need guidance on how to communicate change messages in a consistent and supportive way. Training in basic change management tools, such as stakeholder analysis and feedback mechanisms, can help managers identify resistance early and respond constructively.</w:t>
      </w:r>
    </w:p>
    <w:p w14:paraId="05B27AE8" w14:textId="62A0EB26" w:rsidR="00CA06D1" w:rsidRPr="00580232"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Finally, human resource policies should support the development and retention of innovative and service</w:t>
      </w:r>
      <w:r w:rsidRPr="00580232">
        <w:rPr>
          <w:rFonts w:ascii="Times New Roman" w:hAnsi="Times New Roman" w:cs="Times New Roman"/>
        </w:rPr>
        <w:noBreakHyphen/>
        <w:t>oriented employees. This includes providing training on creativity, problem</w:t>
      </w:r>
      <w:r w:rsidRPr="00580232">
        <w:rPr>
          <w:rFonts w:ascii="Times New Roman" w:hAnsi="Times New Roman" w:cs="Times New Roman"/>
        </w:rPr>
        <w:noBreakHyphen/>
        <w:t xml:space="preserve">solving, data literacy, and digital tools; offering career development opportunities; and designing reward systems that recognize both performance and innovative contributions </w:t>
      </w:r>
      <w:sdt>
        <w:sdtPr>
          <w:rPr>
            <w:rFonts w:ascii="Times New Roman" w:hAnsi="Times New Roman" w:cs="Times New Roman"/>
          </w:rPr>
          <w:id w:val="-41911733"/>
          <w:citation/>
        </w:sdtPr>
        <w:sdtContent>
          <w:r w:rsidR="00AB7E28" w:rsidRPr="00580232">
            <w:rPr>
              <w:rFonts w:ascii="Times New Roman" w:hAnsi="Times New Roman" w:cs="Times New Roman"/>
            </w:rPr>
            <w:fldChar w:fldCharType="begin"/>
          </w:r>
          <w:r w:rsidR="00AB7E28" w:rsidRPr="00580232">
            <w:rPr>
              <w:rFonts w:ascii="Times New Roman" w:hAnsi="Times New Roman" w:cs="Times New Roman"/>
            </w:rPr>
            <w:instrText xml:space="preserve"> CITATION Viw17 \l 1033 </w:instrText>
          </w:r>
          <w:r w:rsidR="00AB7E28" w:rsidRPr="00580232">
            <w:rPr>
              <w:rFonts w:ascii="Times New Roman" w:hAnsi="Times New Roman" w:cs="Times New Roman"/>
            </w:rPr>
            <w:fldChar w:fldCharType="separate"/>
          </w:r>
          <w:r w:rsidR="00AB7E28" w:rsidRPr="00580232">
            <w:rPr>
              <w:rFonts w:ascii="Times New Roman" w:hAnsi="Times New Roman" w:cs="Times New Roman"/>
              <w:noProof/>
            </w:rPr>
            <w:t xml:space="preserve"> (Viwe Mrwebi &amp; Yongama Cici, 2017)</w:t>
          </w:r>
          <w:r w:rsidR="00AB7E28" w:rsidRPr="00580232">
            <w:rPr>
              <w:rFonts w:ascii="Times New Roman" w:hAnsi="Times New Roman" w:cs="Times New Roman"/>
            </w:rPr>
            <w:fldChar w:fldCharType="end"/>
          </w:r>
        </w:sdtContent>
      </w:sdt>
      <w:r w:rsidR="00CA06D1" w:rsidRPr="00580232">
        <w:rPr>
          <w:rFonts w:ascii="Times New Roman" w:hAnsi="Times New Roman" w:cs="Times New Roman"/>
        </w:rPr>
        <w:t>.</w:t>
      </w:r>
      <w:r w:rsidRPr="00580232">
        <w:rPr>
          <w:rFonts w:ascii="Times New Roman" w:hAnsi="Times New Roman" w:cs="Times New Roman"/>
        </w:rPr>
        <w:t xml:space="preserve"> Recruitment and selection processes can also be adjusted to attract candidates with strong learning orientation, openness to change, and customer focus. Job descriptions and competencies should reflect the importance of innovation and collaboration, not only technical skills. Succession planning for key leadership positions can ensure that future leaders are prepared to continue transformational and servant</w:t>
      </w:r>
      <w:r w:rsidRPr="00580232">
        <w:rPr>
          <w:rFonts w:ascii="Times New Roman" w:hAnsi="Times New Roman" w:cs="Times New Roman"/>
        </w:rPr>
        <w:noBreakHyphen/>
        <w:t>oriented practices. Where possible, FDB Bank can also offer flexible working arrangements and work-life balance support, which have been shown to improve engagement and reduce turnover in knowledge</w:t>
      </w:r>
      <w:r w:rsidRPr="00580232">
        <w:rPr>
          <w:rFonts w:ascii="Times New Roman" w:hAnsi="Times New Roman" w:cs="Times New Roman"/>
        </w:rPr>
        <w:noBreakHyphen/>
        <w:t>intensive sectors.</w:t>
      </w:r>
    </w:p>
    <w:p w14:paraId="474CABBB" w14:textId="0467E618" w:rsidR="00510528" w:rsidRDefault="00510528"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summary, the findings of this study suggest that FDB Bank can strengthen its competitive position by investing in leadership development, by creating structures and processes that support innovation, by encouraging cross</w:t>
      </w:r>
      <w:r w:rsidRPr="00580232">
        <w:rPr>
          <w:rFonts w:ascii="Times New Roman" w:hAnsi="Times New Roman" w:cs="Times New Roman"/>
        </w:rPr>
        <w:noBreakHyphen/>
        <w:t>functional collaboration, and by aligning human resource policies with these goals. These recommendations are realistic within the Myanmar banking context and can be implemented gradually, starting with pilot initiatives and expanding successful practices across the organization.</w:t>
      </w:r>
    </w:p>
    <w:p w14:paraId="091F3AC1" w14:textId="77777777" w:rsidR="009B09A2" w:rsidRPr="00580232" w:rsidRDefault="009B09A2" w:rsidP="001F5AD8">
      <w:pPr>
        <w:spacing w:after="0" w:line="360" w:lineRule="auto"/>
        <w:ind w:firstLine="720"/>
        <w:contextualSpacing/>
        <w:jc w:val="both"/>
        <w:rPr>
          <w:rFonts w:ascii="Times New Roman" w:hAnsi="Times New Roman" w:cs="Times New Roman"/>
        </w:rPr>
      </w:pPr>
    </w:p>
    <w:p w14:paraId="77C698C2" w14:textId="77777777" w:rsidR="00095D08" w:rsidRPr="00580232" w:rsidRDefault="00095D08" w:rsidP="001F5AD8">
      <w:pPr>
        <w:pStyle w:val="Heading2"/>
        <w:spacing w:before="0" w:after="0" w:line="360" w:lineRule="auto"/>
        <w:contextualSpacing/>
        <w:rPr>
          <w:rFonts w:ascii="Times New Roman" w:hAnsi="Times New Roman" w:cs="Times New Roman"/>
          <w:b/>
          <w:bCs/>
          <w:color w:val="000000" w:themeColor="text1"/>
          <w:sz w:val="24"/>
          <w:szCs w:val="24"/>
        </w:rPr>
      </w:pPr>
      <w:bookmarkStart w:id="77" w:name="_Toc227875088"/>
      <w:r w:rsidRPr="00580232">
        <w:rPr>
          <w:rFonts w:ascii="Times New Roman" w:hAnsi="Times New Roman" w:cs="Times New Roman"/>
          <w:b/>
          <w:bCs/>
          <w:color w:val="000000" w:themeColor="text1"/>
          <w:sz w:val="24"/>
          <w:szCs w:val="24"/>
        </w:rPr>
        <w:t>5.3 Need for Further Research</w:t>
      </w:r>
      <w:bookmarkEnd w:id="77"/>
    </w:p>
    <w:p w14:paraId="2F0DD1B6" w14:textId="77777777" w:rsidR="00B4274F" w:rsidRPr="00580232" w:rsidRDefault="00B4274F" w:rsidP="001F5AD8">
      <w:pPr>
        <w:spacing w:after="0" w:line="360" w:lineRule="auto"/>
        <w:ind w:firstLine="720"/>
        <w:contextualSpacing/>
        <w:jc w:val="both"/>
        <w:rPr>
          <w:rFonts w:ascii="Times New Roman" w:hAnsi="Times New Roman" w:cs="Times New Roman"/>
          <w:cs/>
          <w:lang w:bidi="my-MM"/>
        </w:rPr>
      </w:pPr>
      <w:r w:rsidRPr="00580232">
        <w:rPr>
          <w:rFonts w:ascii="Times New Roman" w:hAnsi="Times New Roman" w:cs="Times New Roman"/>
        </w:rPr>
        <w:t>Although this study adds useful knowledge about leadership, innovation, and performance in a Myanmar bank, there is still a strong need for further research. The current research used a single cross</w:t>
      </w:r>
      <w:r w:rsidRPr="00580232">
        <w:rPr>
          <w:rFonts w:ascii="Times New Roman" w:hAnsi="Times New Roman" w:cs="Times New Roman"/>
        </w:rPr>
        <w:noBreakHyphen/>
        <w:t xml:space="preserve">sectional quantitative design at one point in time and in one organization. These choices were appropriate for an MBA thesis with limited time and resources, but they also place natural boundaries on what can be concluded </w:t>
      </w:r>
      <w:r w:rsidRPr="00580232">
        <w:rPr>
          <w:rFonts w:ascii="Times New Roman" w:hAnsi="Times New Roman" w:cs="Times New Roman"/>
        </w:rPr>
        <w:lastRenderedPageBreak/>
        <w:t>from the results. Future studies should therefore build on the present findings and address these boundaries in a systematic way.</w:t>
      </w:r>
    </w:p>
    <w:p w14:paraId="2C91FE57" w14:textId="2359552B" w:rsidR="00B4274F" w:rsidRPr="00580232" w:rsidRDefault="00B4274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First, future studies should consider using longitudinal research designs</w:t>
      </w:r>
      <w:r w:rsidRPr="00580232">
        <w:rPr>
          <w:rFonts w:ascii="Times New Roman" w:hAnsi="Times New Roman" w:cs="Times New Roman"/>
          <w:cs/>
          <w:lang w:bidi="my-MM"/>
        </w:rPr>
        <w:t xml:space="preserve">. </w:t>
      </w:r>
      <w:r w:rsidRPr="00580232">
        <w:rPr>
          <w:rFonts w:ascii="Times New Roman" w:hAnsi="Times New Roman" w:cs="Times New Roman"/>
        </w:rPr>
        <w:t>Data collected at multiple points in time, such as annually or before and after major changes programmed, would make it easier to observe how changes in leadership style or innovation practices influence performance and would provide stronger evidence about causal directions. Longitudinal surveys could follow the same groups of employees as FDB Bank or other banks introduce new technologies, new leadership development programmed, or innovation strategies. Tracking the same individuals over time would show whether improvements in leadership scores are followed by increases in innovation and performance, or whether other external factors are more important. This would help managers and policymakers decide which interventions are most effective in the long term.</w:t>
      </w:r>
    </w:p>
    <w:p w14:paraId="3E9B2DCE" w14:textId="088CDF5F" w:rsidR="00CA06D1" w:rsidRPr="00580232" w:rsidRDefault="00B4274F" w:rsidP="001F5AD8">
      <w:pPr>
        <w:spacing w:after="0" w:line="360" w:lineRule="auto"/>
        <w:ind w:firstLine="720"/>
        <w:contextualSpacing/>
        <w:jc w:val="both"/>
        <w:rPr>
          <w:rFonts w:ascii="Times New Roman" w:hAnsi="Times New Roman" w:cs="Times New Roman"/>
          <w:lang w:bidi="my-MM"/>
        </w:rPr>
      </w:pPr>
      <w:r w:rsidRPr="00580232">
        <w:rPr>
          <w:rFonts w:ascii="Times New Roman" w:hAnsi="Times New Roman" w:cs="Times New Roman"/>
        </w:rPr>
        <w:t>Second, the results of this study are based on a single bank in Yangon</w:t>
      </w:r>
      <w:r w:rsidRPr="00580232">
        <w:rPr>
          <w:rFonts w:ascii="Times New Roman" w:hAnsi="Times New Roman" w:cs="Times New Roman"/>
          <w:cs/>
          <w:lang w:bidi="my-MM"/>
        </w:rPr>
        <w:t xml:space="preserve">. </w:t>
      </w:r>
      <w:r w:rsidRPr="00580232">
        <w:rPr>
          <w:rFonts w:ascii="Times New Roman" w:hAnsi="Times New Roman" w:cs="Times New Roman"/>
        </w:rPr>
        <w:t>Researchers should therefore examine other banks and financial institutions in Myanmar, including private, state</w:t>
      </w:r>
      <w:r w:rsidRPr="00580232">
        <w:rPr>
          <w:rFonts w:ascii="Times New Roman" w:hAnsi="Times New Roman" w:cs="Times New Roman"/>
        </w:rPr>
        <w:noBreakHyphen/>
        <w:t xml:space="preserve">owned, and foreign banks, to compare patterns and to improve generalizability </w:t>
      </w:r>
      <w:sdt>
        <w:sdtPr>
          <w:rPr>
            <w:rFonts w:ascii="Times New Roman" w:hAnsi="Times New Roman" w:cs="Times New Roman"/>
          </w:rPr>
          <w:id w:val="-1488548760"/>
          <w:citation/>
        </w:sdtPr>
        <w:sdtContent>
          <w:r w:rsidR="0022067F" w:rsidRPr="00580232">
            <w:rPr>
              <w:rFonts w:ascii="Times New Roman" w:hAnsi="Times New Roman" w:cs="Times New Roman"/>
            </w:rPr>
            <w:fldChar w:fldCharType="begin"/>
          </w:r>
          <w:r w:rsidR="0022067F" w:rsidRPr="00580232">
            <w:rPr>
              <w:rFonts w:ascii="Times New Roman" w:hAnsi="Times New Roman" w:cs="Times New Roman"/>
            </w:rPr>
            <w:instrText xml:space="preserve"> CITATION Yee26 \l 1033 </w:instrText>
          </w:r>
          <w:r w:rsidR="0022067F" w:rsidRPr="00580232">
            <w:rPr>
              <w:rFonts w:ascii="Times New Roman" w:hAnsi="Times New Roman" w:cs="Times New Roman"/>
            </w:rPr>
            <w:fldChar w:fldCharType="separate"/>
          </w:r>
          <w:r w:rsidR="0022067F" w:rsidRPr="00580232">
            <w:rPr>
              <w:rFonts w:ascii="Times New Roman" w:hAnsi="Times New Roman" w:cs="Times New Roman"/>
              <w:noProof/>
            </w:rPr>
            <w:t>(Yee Yee Thane, 2026)</w:t>
          </w:r>
          <w:r w:rsidR="0022067F" w:rsidRPr="00580232">
            <w:rPr>
              <w:rFonts w:ascii="Times New Roman" w:hAnsi="Times New Roman" w:cs="Times New Roman"/>
            </w:rPr>
            <w:fldChar w:fldCharType="end"/>
          </w:r>
        </w:sdtContent>
      </w:sdt>
      <w:r w:rsidR="00CA06D1" w:rsidRPr="00580232">
        <w:rPr>
          <w:rFonts w:ascii="Times New Roman" w:hAnsi="Times New Roman" w:cs="Times New Roman"/>
        </w:rPr>
        <w:t>.</w:t>
      </w:r>
      <w:r w:rsidRPr="00580232">
        <w:rPr>
          <w:rFonts w:ascii="Times New Roman" w:hAnsi="Times New Roman" w:cs="Times New Roman"/>
        </w:rPr>
        <w:t xml:space="preserve"> Studies that cover several banks could also examine whether the relationships between leadership, innovation, and performance differ between large and small institutions, between urban and rural branches, or between banks with different ownership structures. Combining data from multiple banks would allow the use of more advanced sampling and analysis techniques and would make it possible to benchmark FDB Bank against its peers. Such comparisons would give senior management and regulators a clearer picture of how leadership and innovation practices in Myanmar’s banking sector compare with international standards.</w:t>
      </w:r>
    </w:p>
    <w:p w14:paraId="62391D49" w14:textId="7CC107A6" w:rsidR="00CA06D1" w:rsidRPr="00580232" w:rsidRDefault="00CA06D1" w:rsidP="001F5AD8">
      <w:pPr>
        <w:spacing w:after="0" w:line="360" w:lineRule="auto"/>
        <w:ind w:firstLine="720"/>
        <w:contextualSpacing/>
        <w:jc w:val="both"/>
        <w:rPr>
          <w:rFonts w:ascii="Times New Roman" w:hAnsi="Times New Roman" w:cs="Times New Roman"/>
          <w:lang w:bidi="my-MM"/>
        </w:rPr>
      </w:pPr>
      <w:r w:rsidRPr="00580232">
        <w:rPr>
          <w:rFonts w:ascii="Times New Roman" w:hAnsi="Times New Roman" w:cs="Times New Roman"/>
        </w:rPr>
        <w:t xml:space="preserve">Third, future research could expand the model by including additional variables. For example, </w:t>
      </w:r>
      <w:r w:rsidR="00BC7E3C" w:rsidRPr="00580232">
        <w:rPr>
          <w:rFonts w:ascii="Times New Roman" w:hAnsi="Times New Roman" w:cs="Times New Roman"/>
        </w:rPr>
        <w:t>organizational</w:t>
      </w:r>
      <w:r w:rsidRPr="00580232">
        <w:rPr>
          <w:rFonts w:ascii="Times New Roman" w:hAnsi="Times New Roman" w:cs="Times New Roman"/>
        </w:rPr>
        <w:t xml:space="preserve"> culture, digital transformation, knowledge</w:t>
      </w:r>
      <w:r w:rsidRPr="00580232">
        <w:rPr>
          <w:rFonts w:ascii="Times New Roman" w:hAnsi="Times New Roman" w:cs="Times New Roman"/>
        </w:rPr>
        <w:noBreakHyphen/>
        <w:t xml:space="preserve">sharing, and employee engagement could be tested as mediators or moderators between leadership styles, innovation, and performance </w:t>
      </w:r>
      <w:sdt>
        <w:sdtPr>
          <w:rPr>
            <w:rFonts w:ascii="Times New Roman" w:hAnsi="Times New Roman" w:cs="Times New Roman"/>
          </w:rPr>
          <w:id w:val="608244571"/>
          <w:citation/>
        </w:sdtPr>
        <w:sdtContent>
          <w:r w:rsidR="0022067F" w:rsidRPr="00580232">
            <w:rPr>
              <w:rFonts w:ascii="Times New Roman" w:hAnsi="Times New Roman" w:cs="Times New Roman"/>
            </w:rPr>
            <w:fldChar w:fldCharType="begin"/>
          </w:r>
          <w:r w:rsidR="0022067F" w:rsidRPr="00580232">
            <w:rPr>
              <w:rFonts w:ascii="Times New Roman" w:hAnsi="Times New Roman" w:cs="Times New Roman"/>
            </w:rPr>
            <w:instrText xml:space="preserve"> CITATION Abe18 \l 1033 </w:instrText>
          </w:r>
          <w:r w:rsidR="0022067F" w:rsidRPr="00580232">
            <w:rPr>
              <w:rFonts w:ascii="Times New Roman" w:hAnsi="Times New Roman" w:cs="Times New Roman"/>
            </w:rPr>
            <w:fldChar w:fldCharType="separate"/>
          </w:r>
          <w:r w:rsidR="0022067F" w:rsidRPr="00580232">
            <w:rPr>
              <w:rFonts w:ascii="Times New Roman" w:hAnsi="Times New Roman" w:cs="Times New Roman"/>
              <w:noProof/>
            </w:rPr>
            <w:t xml:space="preserve"> (Abebe, 2018)</w:t>
          </w:r>
          <w:r w:rsidR="0022067F" w:rsidRPr="00580232">
            <w:rPr>
              <w:rFonts w:ascii="Times New Roman" w:hAnsi="Times New Roman" w:cs="Times New Roman"/>
            </w:rPr>
            <w:fldChar w:fldCharType="end"/>
          </w:r>
        </w:sdtContent>
      </w:sdt>
      <w:r w:rsidRPr="00580232">
        <w:rPr>
          <w:rFonts w:ascii="Times New Roman" w:hAnsi="Times New Roman" w:cs="Times New Roman"/>
        </w:rPr>
        <w:t>. This would help to identify more detailed mechanisms through which leadership influences outcomes.</w:t>
      </w:r>
      <w:r w:rsidR="00B4274F" w:rsidRPr="00580232">
        <w:rPr>
          <w:rFonts w:ascii="Times New Roman" w:hAnsi="Times New Roman" w:cs="Times New Roman"/>
        </w:rPr>
        <w:t xml:space="preserve"> These factors may explain why some departments or branches innovate more successfully than others even when leadership scores appear similar. Including measures of culture and engagement would help to identify more detailed mechanisms through which leadership influences outcomes and would guide managers on where to invest training and change </w:t>
      </w:r>
      <w:r w:rsidR="00B4274F" w:rsidRPr="00580232">
        <w:rPr>
          <w:rFonts w:ascii="Times New Roman" w:hAnsi="Times New Roman" w:cs="Times New Roman"/>
        </w:rPr>
        <w:lastRenderedPageBreak/>
        <w:t>management resources. Future studies could also include customer</w:t>
      </w:r>
      <w:r w:rsidR="00B4274F" w:rsidRPr="00580232">
        <w:rPr>
          <w:rFonts w:ascii="Times New Roman" w:hAnsi="Times New Roman" w:cs="Times New Roman"/>
        </w:rPr>
        <w:noBreakHyphen/>
        <w:t>side variables, such as perceived service quality or trust in the bank, to link internal leadership and innovation practices with external stakeholder perceptions.</w:t>
      </w:r>
    </w:p>
    <w:p w14:paraId="30EA7FE8" w14:textId="2BB09710" w:rsidR="00EA6BAF" w:rsidRPr="00580232" w:rsidRDefault="00EA6BAF"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Fourth, future studies can still broaden quantitative techniques even when they remain survey</w:t>
      </w:r>
      <w:r w:rsidRPr="00580232">
        <w:rPr>
          <w:rFonts w:ascii="Times New Roman" w:hAnsi="Times New Roman" w:cs="Times New Roman"/>
        </w:rPr>
        <w:noBreakHyphen/>
        <w:t>based. Researchers may design multi</w:t>
      </w:r>
      <w:r w:rsidRPr="00580232">
        <w:rPr>
          <w:rFonts w:ascii="Times New Roman" w:hAnsi="Times New Roman" w:cs="Times New Roman"/>
        </w:rPr>
        <w:noBreakHyphen/>
        <w:t>wave panel surveys across different time periods or regions, use larger multi</w:t>
      </w:r>
      <w:r w:rsidRPr="00580232">
        <w:rPr>
          <w:rFonts w:ascii="Times New Roman" w:hAnsi="Times New Roman" w:cs="Times New Roman"/>
        </w:rPr>
        <w:noBreakHyphen/>
        <w:t>bank samples, and apply more complex sampling designs such as multi</w:t>
      </w:r>
      <w:r w:rsidRPr="00580232">
        <w:rPr>
          <w:rFonts w:ascii="Times New Roman" w:hAnsi="Times New Roman" w:cs="Times New Roman"/>
        </w:rPr>
        <w:noBreakHyphen/>
        <w:t>stage or cluster sampling to capture variation across branches and cities</w:t>
      </w:r>
      <w:sdt>
        <w:sdtPr>
          <w:rPr>
            <w:rFonts w:ascii="Times New Roman" w:hAnsi="Times New Roman" w:cs="Times New Roman"/>
          </w:rPr>
          <w:id w:val="65157056"/>
          <w:citation/>
        </w:sdtPr>
        <w:sdtContent>
          <w:r w:rsidR="000B08CF" w:rsidRPr="00580232">
            <w:rPr>
              <w:rFonts w:ascii="Times New Roman" w:hAnsi="Times New Roman" w:cs="Times New Roman"/>
            </w:rPr>
            <w:fldChar w:fldCharType="begin"/>
          </w:r>
          <w:r w:rsidR="000B08CF" w:rsidRPr="00580232">
            <w:rPr>
              <w:rFonts w:ascii="Times New Roman" w:hAnsi="Times New Roman" w:cs="Times New Roman"/>
            </w:rPr>
            <w:instrText xml:space="preserve"> CITATION MAn22 \l 1033 </w:instrText>
          </w:r>
          <w:r w:rsidR="000B08CF" w:rsidRPr="00580232">
            <w:rPr>
              <w:rFonts w:ascii="Times New Roman" w:hAnsi="Times New Roman" w:cs="Times New Roman"/>
            </w:rPr>
            <w:fldChar w:fldCharType="separate"/>
          </w:r>
          <w:r w:rsidR="000B08CF" w:rsidRPr="00580232">
            <w:rPr>
              <w:rFonts w:ascii="Times New Roman" w:hAnsi="Times New Roman" w:cs="Times New Roman"/>
              <w:noProof/>
            </w:rPr>
            <w:t xml:space="preserve"> (M. Anaam Hashmi &amp; Sabah Al Maazmi, 2022)</w:t>
          </w:r>
          <w:r w:rsidR="000B08CF" w:rsidRPr="00580232">
            <w:rPr>
              <w:rFonts w:ascii="Times New Roman" w:hAnsi="Times New Roman" w:cs="Times New Roman"/>
            </w:rPr>
            <w:fldChar w:fldCharType="end"/>
          </w:r>
        </w:sdtContent>
      </w:sdt>
      <w:r w:rsidR="00CA06D1" w:rsidRPr="00580232">
        <w:rPr>
          <w:rFonts w:ascii="Times New Roman" w:hAnsi="Times New Roman" w:cs="Times New Roman"/>
        </w:rPr>
        <w:t>.</w:t>
      </w:r>
      <w:r w:rsidRPr="00580232">
        <w:rPr>
          <w:rFonts w:ascii="Times New Roman" w:hAnsi="Times New Roman" w:cs="Times New Roman"/>
        </w:rPr>
        <w:t xml:space="preserve"> These approaches would improve the robustness and external validity of statistical findings beyond a single</w:t>
      </w:r>
      <w:r w:rsidRPr="00580232">
        <w:rPr>
          <w:rFonts w:ascii="Times New Roman" w:hAnsi="Times New Roman" w:cs="Times New Roman"/>
        </w:rPr>
        <w:noBreakHyphen/>
        <w:t>site cross</w:t>
      </w:r>
      <w:r w:rsidRPr="00580232">
        <w:rPr>
          <w:rFonts w:ascii="Times New Roman" w:hAnsi="Times New Roman" w:cs="Times New Roman"/>
        </w:rPr>
        <w:noBreakHyphen/>
        <w:t>sectional study.</w:t>
      </w:r>
      <w:r w:rsidR="0033530B" w:rsidRPr="00580232">
        <w:rPr>
          <w:rFonts w:ascii="Times New Roman" w:hAnsi="Times New Roman" w:cs="Times New Roman"/>
        </w:rPr>
        <w:t xml:space="preserve"> For example, a national survey of several banks could first select cities and regions, then select branches within these areas, and finally sample employees within each branch. These approaches would improve the robustness and external validity of statistical findings beyond a single</w:t>
      </w:r>
      <w:r w:rsidR="0033530B" w:rsidRPr="00580232">
        <w:rPr>
          <w:rFonts w:ascii="Times New Roman" w:hAnsi="Times New Roman" w:cs="Times New Roman"/>
        </w:rPr>
        <w:noBreakHyphen/>
        <w:t>site cross</w:t>
      </w:r>
      <w:r w:rsidR="0033530B" w:rsidRPr="00580232">
        <w:rPr>
          <w:rFonts w:ascii="Times New Roman" w:hAnsi="Times New Roman" w:cs="Times New Roman"/>
        </w:rPr>
        <w:noBreakHyphen/>
        <w:t>sectional study and would make it possible to separate branch</w:t>
      </w:r>
      <w:r w:rsidR="0033530B" w:rsidRPr="00580232">
        <w:rPr>
          <w:rFonts w:ascii="Times New Roman" w:hAnsi="Times New Roman" w:cs="Times New Roman"/>
        </w:rPr>
        <w:noBreakHyphen/>
        <w:t>level effects from individual</w:t>
      </w:r>
      <w:r w:rsidR="0033530B" w:rsidRPr="00580232">
        <w:rPr>
          <w:rFonts w:ascii="Times New Roman" w:hAnsi="Times New Roman" w:cs="Times New Roman"/>
        </w:rPr>
        <w:noBreakHyphen/>
        <w:t>level effects.</w:t>
      </w:r>
    </w:p>
    <w:p w14:paraId="199021D5" w14:textId="77777777" w:rsidR="0033530B" w:rsidRPr="00580232" w:rsidRDefault="0033530B" w:rsidP="001F5AD8">
      <w:pPr>
        <w:spacing w:after="0" w:line="360" w:lineRule="auto"/>
        <w:ind w:firstLine="720"/>
        <w:contextualSpacing/>
        <w:jc w:val="both"/>
        <w:rPr>
          <w:rFonts w:ascii="Times New Roman" w:hAnsi="Times New Roman" w:cs="Times New Roman"/>
          <w:cs/>
          <w:lang w:bidi="my-MM"/>
        </w:rPr>
      </w:pPr>
      <w:r w:rsidRPr="00580232">
        <w:rPr>
          <w:rFonts w:ascii="Times New Roman" w:hAnsi="Times New Roman" w:cs="Times New Roman"/>
        </w:rPr>
        <w:t>Fifth, more advanced quantitative analysis could be used in future work. Structural equation modelling, multilevel modelling, or formal mediation and moderation analysis could test complex relationships and check whether innovation mediates or conditions the effects of leadership on performance, as suggested by this study and by previous research. Such techniques would allow researchers to test the full conceptual framework in a single integrated model, to estimate direct and indirect effects, and to examine whether relationships change across groups such as organizational levels or departments. With larger samples, future studies could also test competing models to see which theoretical structure best fits the data.</w:t>
      </w:r>
    </w:p>
    <w:p w14:paraId="681C0CA4" w14:textId="4597776B" w:rsidR="00307B23" w:rsidRPr="00580232" w:rsidRDefault="0033530B" w:rsidP="001F5AD8">
      <w:pPr>
        <w:spacing w:after="0" w:line="360" w:lineRule="auto"/>
        <w:ind w:firstLine="720"/>
        <w:contextualSpacing/>
        <w:jc w:val="both"/>
        <w:rPr>
          <w:rFonts w:ascii="Times New Roman" w:hAnsi="Times New Roman" w:cs="Times New Roman"/>
        </w:rPr>
      </w:pPr>
      <w:r w:rsidRPr="00580232">
        <w:rPr>
          <w:rFonts w:ascii="Times New Roman" w:hAnsi="Times New Roman" w:cs="Times New Roman"/>
        </w:rPr>
        <w:t>In summary, there is a need for broader, deeper, and more diverse research on leadership, innovation, and performance in the banking sector, both in Myanmar and in other emerging economies. Future quantitative research with longitudinal designs, multi</w:t>
      </w:r>
      <w:r w:rsidRPr="00580232">
        <w:rPr>
          <w:rFonts w:ascii="Times New Roman" w:hAnsi="Times New Roman" w:cs="Times New Roman"/>
        </w:rPr>
        <w:noBreakHyphen/>
        <w:t>bank samples, additional explanatory variables, and more advanced statistical techniques would provide stronger evidence and richer guidance for managers, regulators, and educators who wish to strengthen leadership and innovation in the financial sector.</w:t>
      </w:r>
    </w:p>
    <w:p w14:paraId="28557247" w14:textId="77777777" w:rsidR="006078B3" w:rsidRPr="00580232" w:rsidRDefault="006078B3" w:rsidP="001F5AD8">
      <w:pPr>
        <w:spacing w:after="0" w:line="360" w:lineRule="auto"/>
        <w:ind w:firstLine="720"/>
        <w:contextualSpacing/>
        <w:jc w:val="both"/>
        <w:rPr>
          <w:rFonts w:ascii="Times New Roman" w:hAnsi="Times New Roman" w:cs="Times New Roman"/>
        </w:rPr>
      </w:pPr>
    </w:p>
    <w:p w14:paraId="668BB7E4" w14:textId="77777777" w:rsidR="006078B3" w:rsidRPr="00580232" w:rsidRDefault="006078B3" w:rsidP="001F5AD8">
      <w:pPr>
        <w:spacing w:after="0" w:line="360" w:lineRule="auto"/>
        <w:ind w:firstLine="720"/>
        <w:contextualSpacing/>
        <w:jc w:val="both"/>
        <w:rPr>
          <w:rFonts w:ascii="Times New Roman" w:hAnsi="Times New Roman" w:cs="Times New Roman"/>
        </w:rPr>
      </w:pPr>
    </w:p>
    <w:p w14:paraId="60EAD59A" w14:textId="77777777" w:rsidR="006078B3" w:rsidRPr="00580232" w:rsidRDefault="006078B3" w:rsidP="001F5AD8">
      <w:pPr>
        <w:spacing w:after="0" w:line="360" w:lineRule="auto"/>
        <w:ind w:firstLine="720"/>
        <w:contextualSpacing/>
        <w:jc w:val="both"/>
        <w:rPr>
          <w:rFonts w:ascii="Times New Roman" w:hAnsi="Times New Roman" w:cs="Times New Roman"/>
          <w:lang w:bidi="my-MM"/>
        </w:rPr>
      </w:pPr>
    </w:p>
    <w:bookmarkStart w:id="78" w:name="_Toc227875089" w:displacedByCustomXml="next"/>
    <w:sdt>
      <w:sdtPr>
        <w:rPr>
          <w:rFonts w:ascii="Times New Roman" w:eastAsiaTheme="minorHAnsi" w:hAnsi="Times New Roman" w:cs="Times New Roman"/>
          <w:color w:val="auto"/>
          <w:sz w:val="24"/>
          <w:szCs w:val="24"/>
        </w:rPr>
        <w:id w:val="-1182040165"/>
        <w:docPartObj>
          <w:docPartGallery w:val="Bibliographies"/>
          <w:docPartUnique/>
        </w:docPartObj>
      </w:sdtPr>
      <w:sdtContent>
        <w:p w14:paraId="1ED93607" w14:textId="2D7C7FC3" w:rsidR="00FB5C3A" w:rsidRPr="00580232" w:rsidRDefault="00FB5C3A" w:rsidP="009B09A2">
          <w:pPr>
            <w:pStyle w:val="Heading1"/>
            <w:spacing w:before="0" w:after="0" w:line="360" w:lineRule="auto"/>
            <w:contextualSpacing/>
            <w:jc w:val="center"/>
            <w:rPr>
              <w:rFonts w:ascii="Times New Roman" w:hAnsi="Times New Roman" w:cs="Times New Roman"/>
              <w:b/>
              <w:bCs/>
              <w:color w:val="auto"/>
              <w:sz w:val="28"/>
              <w:szCs w:val="28"/>
            </w:rPr>
          </w:pPr>
          <w:r w:rsidRPr="00580232">
            <w:rPr>
              <w:rFonts w:ascii="Times New Roman" w:hAnsi="Times New Roman" w:cs="Times New Roman"/>
              <w:b/>
              <w:bCs/>
              <w:color w:val="auto"/>
              <w:sz w:val="28"/>
              <w:szCs w:val="28"/>
            </w:rPr>
            <w:t>REFERENCES</w:t>
          </w:r>
          <w:bookmarkEnd w:id="78"/>
        </w:p>
        <w:sdt>
          <w:sdtPr>
            <w:rPr>
              <w:rFonts w:ascii="Times New Roman" w:hAnsi="Times New Roman" w:cs="Times New Roman"/>
            </w:rPr>
            <w:id w:val="-573587230"/>
            <w:bibliography/>
          </w:sdtPr>
          <w:sdtContent>
            <w:p w14:paraId="675C46A5"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kern w:val="0"/>
                  <w14:ligatures w14:val="none"/>
                </w:rPr>
              </w:pPr>
              <w:r w:rsidRPr="00580232">
                <w:rPr>
                  <w:rFonts w:ascii="Times New Roman" w:hAnsi="Times New Roman" w:cs="Times New Roman"/>
                </w:rPr>
                <w:fldChar w:fldCharType="begin"/>
              </w:r>
              <w:r w:rsidRPr="00580232">
                <w:rPr>
                  <w:rFonts w:ascii="Times New Roman" w:hAnsi="Times New Roman" w:cs="Times New Roman"/>
                </w:rPr>
                <w:instrText xml:space="preserve"> BIBLIOGRAPHY </w:instrText>
              </w:r>
              <w:r w:rsidRPr="00580232">
                <w:rPr>
                  <w:rFonts w:ascii="Times New Roman" w:hAnsi="Times New Roman" w:cs="Times New Roman"/>
                </w:rPr>
                <w:fldChar w:fldCharType="separate"/>
              </w:r>
              <w:r w:rsidRPr="00580232">
                <w:rPr>
                  <w:rFonts w:ascii="Times New Roman" w:hAnsi="Times New Roman" w:cs="Times New Roman"/>
                  <w:noProof/>
                </w:rPr>
                <w:t>Abebe, A. A. (2018). The effect of leadership styles on innovation: A case study of Paga tech Limited (master’s thesis). Jimma University. .</w:t>
              </w:r>
            </w:p>
            <w:p w14:paraId="5A0F28D1"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Agung Fikri. (2020). The Role of Leadership in Innovation Performance: Transactional Versus Transformational Style. Jurnal Ilmiah Manajemen Fakultas Ekonomi, 6(2), 143–154. .</w:t>
              </w:r>
            </w:p>
            <w:p w14:paraId="129DC3F4"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Alice Lam. (2004). Organizational Innovation. Munich Personal RePEc Archive.</w:t>
              </w:r>
            </w:p>
            <w:p w14:paraId="49731BF1"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Asia Development Bank, (. (2017-2021, December). Myanmar: Country Partnership Strategy (2017-2021). Retrieved from Asia Development Bank, (ADB): https://www.adb.org/documents/myanmar-country-partnership-strategy-2017-2021</w:t>
              </w:r>
            </w:p>
            <w:p w14:paraId="6003BE25"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Bernard M. Bass &amp; Ronald E. Riggio. (2005). Transformational Leadership (2nd ed). aylor &amp; Francis,.</w:t>
              </w:r>
            </w:p>
            <w:p w14:paraId="0AA28A3B"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Bernard M. Bass &amp; Ronald E. Riggio. (2005). Transformational Leadership (2nd ed.). Taylor &amp; Francis, .</w:t>
              </w:r>
            </w:p>
            <w:p w14:paraId="189DA56B"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Bernard M. Bass. (1985). Leadership and performance beyond expectations. New York: Free Press, 1985.</w:t>
              </w:r>
            </w:p>
            <w:p w14:paraId="72DFC53F"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Bhavani, D. (2023). A Study on Determining the Employee Performance in Servant . BSSS Journal of Management, (971-976).</w:t>
              </w:r>
            </w:p>
            <w:p w14:paraId="0D9EF7C1"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Bryman, A. &amp;. (2015). Business research methods (4th ed.). Retrieved from Oxford University Press: https://global.oup.com/ukhe/product/business-research-methods-9780199668649?cc=mm&amp;lang=en&amp;</w:t>
              </w:r>
            </w:p>
            <w:p w14:paraId="26934FF3"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Central, P. P. (2014). Design of an impact evaluation using a mixed methods model. BMC Public Health, 14,582.</w:t>
              </w:r>
            </w:p>
            <w:p w14:paraId="7C6EF6E3"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Damanpour. F&amp; Avellaneda. C. N. (2012). Combinative effects of innovation types and organizational performance: A longitudinal study of service organizations. Journal of Management Studies,, 49(7), 1257–1283. .</w:t>
              </w:r>
            </w:p>
            <w:p w14:paraId="48026BF5"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Dinçer, S., &amp; Yeşilpınar-Uyar, M. (2021). The Problems Related to Classroom Management Encountered in The Process of Using E-Learning Systems and Solution Suggestions. Educational Administration: Theory and Practice, 21(4), 453–470.</w:t>
              </w:r>
            </w:p>
            <w:p w14:paraId="1FF47BD5"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lastRenderedPageBreak/>
                <w:t>Fariborz Damanpour, J. D. (2006). Research on innovation in organizations: Distinguishing innovation-generating from innovation-adopting organizations. Journal of Engineering and Technology Management, 269-291.</w:t>
              </w:r>
            </w:p>
            <w:p w14:paraId="013F6E74"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Fariborz-Damanpour. (2017). Organizational Innovation. Oxford Research Encyclopedia of Business and Management.</w:t>
              </w:r>
            </w:p>
            <w:p w14:paraId="797D03F8"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Fidiana, F. P. (2020). The role of leadership in innovation performance: Transactional versus transformational style. Jurnal Ilmiah Manajemen Fakultas Ekonomi,, 6(2), 143–154 .</w:t>
              </w:r>
            </w:p>
            <w:p w14:paraId="4C0E4B43"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Hitt M. A &amp; Ireland R. D. (2017). The intersection of entrepreneurship and strategic management research. In I. D. (Eds.), Cognitive approaches to entrepreneurship research (pp. (45-63)). Bingley, United Kingdom:: Emerald Group Publishing.</w:t>
              </w:r>
            </w:p>
            <w:p w14:paraId="5B6A2C9E"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Hoang H &amp; Chalmers A. (2014). Myanmar: Culture and business. In M. F. In P. B. Smith, Cultural values and business practices (pp. (187-205)). United Kingdom: Cambridge University Press.</w:t>
              </w:r>
            </w:p>
            <w:p w14:paraId="133E9D17"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Israel, G. D. (1992). Determining Sample Size. University of Florida IFAS Extension.</w:t>
              </w:r>
            </w:p>
            <w:p w14:paraId="641D4036"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L. Mullins &amp; Gill Christy. (2010). Management and organisational behaviour. Harlow, Essex: Financial Times Prentice Hall.</w:t>
              </w:r>
            </w:p>
            <w:p w14:paraId="5135550C"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L. Mullins &amp; Gill Christy. (2010). Management and organisational behaviour (9th ed). Harlow, Essex: Financial Times Prentice Hall.</w:t>
              </w:r>
            </w:p>
            <w:p w14:paraId="060C89C0"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L. Mullins &amp; Gill Christy, L. (2010). Management and organisational behaviour. Harlow, Essex: Financial Times Prentice Hall.</w:t>
              </w:r>
            </w:p>
            <w:p w14:paraId="2A0D3CCE"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M. Anaam Hashmi &amp; Sabah Al Maazmi. (2022). Leadership and Innovation in Public Sector Organizations: A Case-Study of the Emirate of Dubai. Archives of Buseiness Research, 10(11), 1–7.</w:t>
              </w:r>
            </w:p>
            <w:p w14:paraId="58E26B33"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 xml:space="preserve">Moozhan Khosroabadi. (2025). Servant leadership and employee performance: Impact on job satisfaction in Canadian banking. Journal of Organizational and Interpersonal Social Sciences. </w:t>
              </w:r>
            </w:p>
            <w:p w14:paraId="01375E7F"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Northouse, P. G. (2016). Leadership: Theory and practice (7th ed.). Thousand oaks, California : SAGE Publications.</w:t>
              </w:r>
            </w:p>
            <w:p w14:paraId="4430CEE1"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Nunnally J. C. &amp; Bernstein I. H. (1994). Psychometric theory (3rd ed.). McGraw Hill: Summary in UiTM.</w:t>
              </w:r>
            </w:p>
            <w:p w14:paraId="1F7D760B"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lastRenderedPageBreak/>
                <w:t>Nurhafizah Ahmad, F. A. (2024). RELIABILITY ANALYSIS: APPLICATION OF CRONBACH'S ALPHA IN RESEARCH INSTRUMENTS . Scientific International Journal.</w:t>
              </w:r>
            </w:p>
            <w:p w14:paraId="2B263CF1"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Nwosu, C. E. (2023). Leadership styles and organizational performance: A study of Zenith Bank Plc. Journal of Policy and Development Studies.</w:t>
              </w:r>
            </w:p>
            <w:p w14:paraId="74FCC52F"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Ogbeta-Ogwu Ese Mercy (Ph.D), E. N. (2024). LEADERSHIP STYLES AND ORGANIZATIONAL INNOVATION: A STUDY OF GUARANTY TRUST BANK (GTB), ASABA, DELTA STATE. BW Academic Journal.</w:t>
              </w:r>
            </w:p>
            <w:p w14:paraId="2025A1E6"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Pallant, J. (2020). SPSS Survival Manual : A step by step guide to data analysis using IBM SPSS (7th Edition). London: Routledge.</w:t>
              </w:r>
            </w:p>
            <w:p w14:paraId="5EC0B7EA"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Quddus, A. (2020, November 4). Financial technology and the evolving landscape of banking and financial sector. The IUP Journal of Bank Management,, 19(2), 7–26. Retrieved from Financial Technology and the Evolving Landscape of Banking and Financial Sector: https://papers.ssrn.com/sol3/papers.cfm?abstract_id=3693178</w:t>
              </w:r>
            </w:p>
            <w:p w14:paraId="225C712A"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 xml:space="preserve">Sandra DUBOULOZ. (2013). Organizational innovation: Product and process dimensions. AIMS Conference Proceedings. </w:t>
              </w:r>
            </w:p>
            <w:p w14:paraId="4F6E13FA"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Saul McLeod PhD. (2023, September 26). Simply Psychology. Retrieved from Sampling Methods In Research: Types, Techniques, &amp; Examples: https://www.simplypsychology.org/sampling.html</w:t>
              </w:r>
            </w:p>
            <w:p w14:paraId="4D012EBE"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Saunders, m. l. (2019). research methods for business students (7th ed.). Science and Education Publishing.</w:t>
              </w:r>
            </w:p>
            <w:p w14:paraId="416B0F75"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Scribbr. (2023, June 22). Sampling methods: Types, techniques &amp; examples. Retrieved from Scribbr: https://www.scribbr.com/methodology/sampling-methods/</w:t>
              </w:r>
            </w:p>
            <w:p w14:paraId="433CCC94"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Sein M. M. &amp; Ser K. K., S. (2019). Banking sector reform and financial inclusion in Myanmar. Myanmar Studies Quarterly, 12(3), 234–257. Retrieved from Myanmar Studies Quarterly.</w:t>
              </w:r>
            </w:p>
            <w:p w14:paraId="0E8111C6"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Tsiartas, C. (2024). EY Academy of Business. Retrieved from Innovation in banking: https://academy-of-business.com/innovation-in-banking/</w:t>
              </w:r>
            </w:p>
            <w:p w14:paraId="0893A1C4"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Viwe Mrwebi &amp; Yongama Cici. (2017). EXPLORING INNOVATIVE LEADERSHIP IN. Corporate Governance and Organizational Behavior Review, 1(2), 19–30. .</w:t>
              </w:r>
            </w:p>
            <w:p w14:paraId="22B17E99"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lastRenderedPageBreak/>
                <w:t>Weru Mwangi, E. A. (2022). LEADERSHIP STYLE, FINANCIAL INNOVATION AND FINANCIAL PERFORMANCE OF COMMERCIAL BANKS IN KENYA. African Journal of Emerging Issues (AJOEI).</w:t>
              </w:r>
            </w:p>
            <w:p w14:paraId="0E52755F"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Wipulanusat, W. P. (2014). Applying mixed methods sequential explanatory design to innovation management. Journal of Modelling in Management, 9(3), 380–399.</w:t>
              </w:r>
            </w:p>
            <w:p w14:paraId="0C6D836C"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Yamane, T. (1967). Statistics: An introductory analysis (2nd ed.). Harper &amp; Row New York: Cited in Israel (1992).</w:t>
              </w:r>
            </w:p>
            <w:p w14:paraId="60578BC4" w14:textId="77777777" w:rsidR="00FB5C3A" w:rsidRPr="00580232" w:rsidRDefault="00FB5C3A" w:rsidP="001F5AD8">
              <w:pPr>
                <w:pStyle w:val="Bibliography"/>
                <w:spacing w:after="0" w:line="360" w:lineRule="auto"/>
                <w:ind w:left="720" w:hanging="720"/>
                <w:contextualSpacing/>
                <w:rPr>
                  <w:rFonts w:ascii="Times New Roman" w:hAnsi="Times New Roman" w:cs="Times New Roman"/>
                  <w:noProof/>
                </w:rPr>
              </w:pPr>
              <w:r w:rsidRPr="00580232">
                <w:rPr>
                  <w:rFonts w:ascii="Times New Roman" w:hAnsi="Times New Roman" w:cs="Times New Roman"/>
                  <w:noProof/>
                </w:rPr>
                <w:t>Yee Yee Thane, T. N. (2026). Effect of leadership style on employee performance in banking industry. International Journal of Innovative Research and Social Sciences.</w:t>
              </w:r>
            </w:p>
            <w:p w14:paraId="09BE1A24" w14:textId="37874117" w:rsidR="00FB5C3A" w:rsidRPr="00580232" w:rsidRDefault="00FB5C3A" w:rsidP="001F5AD8">
              <w:pPr>
                <w:spacing w:after="0" w:line="360" w:lineRule="auto"/>
                <w:contextualSpacing/>
                <w:rPr>
                  <w:rFonts w:ascii="Times New Roman" w:hAnsi="Times New Roman" w:cs="Times New Roman"/>
                </w:rPr>
              </w:pPr>
              <w:r w:rsidRPr="00580232">
                <w:rPr>
                  <w:rFonts w:ascii="Times New Roman" w:hAnsi="Times New Roman" w:cs="Times New Roman"/>
                  <w:b/>
                  <w:bCs/>
                  <w:noProof/>
                </w:rPr>
                <w:fldChar w:fldCharType="end"/>
              </w:r>
            </w:p>
          </w:sdtContent>
        </w:sdt>
      </w:sdtContent>
    </w:sdt>
    <w:p w14:paraId="351C6615" w14:textId="02385BFB" w:rsidR="00460355" w:rsidRPr="00580232" w:rsidRDefault="00460355" w:rsidP="001F5AD8">
      <w:pPr>
        <w:pStyle w:val="Heading1"/>
        <w:spacing w:before="0" w:after="0" w:line="360" w:lineRule="auto"/>
        <w:contextualSpacing/>
        <w:rPr>
          <w:rFonts w:ascii="Times New Roman" w:hAnsi="Times New Roman" w:cs="Times New Roman"/>
          <w:b/>
          <w:bCs/>
          <w:color w:val="auto"/>
          <w:sz w:val="28"/>
          <w:szCs w:val="28"/>
        </w:rPr>
      </w:pPr>
      <w:bookmarkStart w:id="79" w:name="_Toc227875090"/>
      <w:r w:rsidRPr="00580232">
        <w:rPr>
          <w:rFonts w:ascii="Times New Roman" w:hAnsi="Times New Roman" w:cs="Times New Roman"/>
          <w:b/>
          <w:bCs/>
          <w:color w:val="auto"/>
          <w:sz w:val="28"/>
          <w:szCs w:val="28"/>
        </w:rPr>
        <w:t>A</w:t>
      </w:r>
      <w:r w:rsidR="00AD5AB0" w:rsidRPr="00580232">
        <w:rPr>
          <w:rFonts w:ascii="Times New Roman" w:hAnsi="Times New Roman" w:cs="Times New Roman"/>
          <w:b/>
          <w:bCs/>
          <w:color w:val="auto"/>
          <w:sz w:val="28"/>
          <w:szCs w:val="28"/>
        </w:rPr>
        <w:t>PPENDIX</w:t>
      </w:r>
      <w:r w:rsidR="00FB5C3A" w:rsidRPr="00580232">
        <w:rPr>
          <w:rFonts w:ascii="Times New Roman" w:hAnsi="Times New Roman" w:cs="Times New Roman"/>
          <w:b/>
          <w:bCs/>
          <w:color w:val="auto"/>
          <w:sz w:val="28"/>
          <w:szCs w:val="28"/>
        </w:rPr>
        <w:t xml:space="preserve"> - </w:t>
      </w:r>
      <w:r w:rsidRPr="00580232">
        <w:rPr>
          <w:rFonts w:ascii="Times New Roman" w:hAnsi="Times New Roman" w:cs="Times New Roman"/>
          <w:b/>
          <w:bCs/>
          <w:color w:val="auto"/>
          <w:sz w:val="28"/>
          <w:szCs w:val="28"/>
        </w:rPr>
        <w:t>Survey Questionnaire</w:t>
      </w:r>
      <w:bookmarkEnd w:id="79"/>
    </w:p>
    <w:p w14:paraId="1D84F4F8" w14:textId="155F83FB" w:rsidR="00460355" w:rsidRPr="00580232" w:rsidRDefault="008625A3" w:rsidP="001F5AD8">
      <w:pPr>
        <w:spacing w:after="0" w:line="360" w:lineRule="auto"/>
        <w:contextualSpacing/>
        <w:rPr>
          <w:rFonts w:ascii="Times New Roman" w:hAnsi="Times New Roman" w:cs="Times New Roman"/>
          <w:b/>
          <w:bCs/>
        </w:rPr>
      </w:pPr>
      <w:r w:rsidRPr="00580232">
        <w:rPr>
          <w:rFonts w:ascii="Times New Roman" w:hAnsi="Times New Roman" w:cs="Times New Roman"/>
          <w:b/>
          <w:bCs/>
        </w:rPr>
        <w:t>Section A</w:t>
      </w:r>
      <w:r w:rsidR="00460355" w:rsidRPr="00580232">
        <w:rPr>
          <w:rFonts w:ascii="Times New Roman" w:hAnsi="Times New Roman" w:cs="Times New Roman"/>
          <w:b/>
          <w:bCs/>
        </w:rPr>
        <w:t>: Demographic Profile</w:t>
      </w:r>
    </w:p>
    <w:p w14:paraId="46D475D8" w14:textId="08003956" w:rsidR="00460355" w:rsidRPr="00580232" w:rsidRDefault="00460355" w:rsidP="001F5AD8">
      <w:pPr>
        <w:spacing w:after="0" w:line="360" w:lineRule="auto"/>
        <w:contextualSpacing/>
        <w:rPr>
          <w:rFonts w:ascii="Times New Roman" w:hAnsi="Times New Roman" w:cs="Times New Roman"/>
        </w:rPr>
      </w:pPr>
      <w:r w:rsidRPr="00580232">
        <w:rPr>
          <w:rFonts w:ascii="Times New Roman" w:hAnsi="Times New Roman" w:cs="Times New Roman"/>
        </w:rPr>
        <w:t>Please tick the appropriate answer for each of the following questions.</w:t>
      </w:r>
    </w:p>
    <w:p w14:paraId="5FB9CCA3" w14:textId="5E28712B" w:rsidR="00460355" w:rsidRPr="00580232" w:rsidRDefault="00460355" w:rsidP="001F5AD8">
      <w:pPr>
        <w:spacing w:after="0" w:line="360" w:lineRule="auto"/>
        <w:ind w:left="720"/>
        <w:contextualSpacing/>
        <w:rPr>
          <w:rFonts w:ascii="Times New Roman" w:hAnsi="Times New Roman" w:cs="Times New Roman"/>
        </w:rPr>
      </w:pPr>
      <w:r w:rsidRPr="00580232">
        <w:rPr>
          <w:rFonts w:ascii="Times New Roman" w:hAnsi="Times New Roman" w:cs="Times New Roman"/>
        </w:rPr>
        <w:t>1.</w:t>
      </w:r>
      <w:r w:rsidR="00682FD4" w:rsidRPr="00580232">
        <w:rPr>
          <w:rFonts w:ascii="Times New Roman" w:hAnsi="Times New Roman" w:cs="Times New Roman"/>
          <w:color w:val="1F1F1F"/>
          <w:shd w:val="clear" w:color="auto" w:fill="FFFFFF"/>
        </w:rPr>
        <w:t xml:space="preserve"> </w:t>
      </w:r>
      <w:r w:rsidR="00682FD4" w:rsidRPr="00580232">
        <w:rPr>
          <w:rFonts w:ascii="Times New Roman" w:hAnsi="Times New Roman" w:cs="Times New Roman"/>
        </w:rPr>
        <w:t>What is your gender?</w:t>
      </w:r>
    </w:p>
    <w:p w14:paraId="75EC7C01" w14:textId="77777777"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Male </w:t>
      </w:r>
    </w:p>
    <w:p w14:paraId="10996689" w14:textId="76ADF30A"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Female</w:t>
      </w:r>
    </w:p>
    <w:p w14:paraId="67FF4E43" w14:textId="7158E10B" w:rsidR="00460355" w:rsidRPr="00580232" w:rsidRDefault="00460355" w:rsidP="001F5AD8">
      <w:pPr>
        <w:spacing w:after="0" w:line="360" w:lineRule="auto"/>
        <w:ind w:left="720"/>
        <w:contextualSpacing/>
        <w:rPr>
          <w:rFonts w:ascii="Times New Roman" w:hAnsi="Times New Roman" w:cs="Times New Roman"/>
        </w:rPr>
      </w:pPr>
      <w:r w:rsidRPr="00580232">
        <w:rPr>
          <w:rFonts w:ascii="Times New Roman" w:hAnsi="Times New Roman" w:cs="Times New Roman"/>
        </w:rPr>
        <w:t>2.</w:t>
      </w:r>
      <w:r w:rsidR="00682FD4" w:rsidRPr="00580232">
        <w:rPr>
          <w:rFonts w:ascii="Times New Roman" w:hAnsi="Times New Roman" w:cs="Times New Roman"/>
          <w:color w:val="1F1F1F"/>
          <w:shd w:val="clear" w:color="auto" w:fill="FFFFFF"/>
        </w:rPr>
        <w:t xml:space="preserve"> </w:t>
      </w:r>
      <w:r w:rsidR="00682FD4" w:rsidRPr="00580232">
        <w:rPr>
          <w:rFonts w:ascii="Times New Roman" w:hAnsi="Times New Roman" w:cs="Times New Roman"/>
        </w:rPr>
        <w:t>Which age group do you belong to?</w:t>
      </w:r>
    </w:p>
    <w:p w14:paraId="486A5EE5" w14:textId="77777777"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Under 25 </w:t>
      </w:r>
    </w:p>
    <w:p w14:paraId="33C74904" w14:textId="77777777"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25–34 </w:t>
      </w:r>
    </w:p>
    <w:p w14:paraId="7F48DF6A" w14:textId="77777777"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35–44 </w:t>
      </w:r>
    </w:p>
    <w:p w14:paraId="29AFD1DB" w14:textId="77777777"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45–54 </w:t>
      </w:r>
    </w:p>
    <w:p w14:paraId="5130AF05" w14:textId="40D70571"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55 and above</w:t>
      </w:r>
    </w:p>
    <w:p w14:paraId="53B7454E" w14:textId="2EE7A79D" w:rsidR="00460355" w:rsidRPr="00580232" w:rsidRDefault="00682FD4" w:rsidP="001F5AD8">
      <w:pPr>
        <w:spacing w:after="0" w:line="360" w:lineRule="auto"/>
        <w:ind w:left="720"/>
        <w:contextualSpacing/>
        <w:rPr>
          <w:rFonts w:ascii="Times New Roman" w:hAnsi="Times New Roman" w:cs="Times New Roman"/>
        </w:rPr>
      </w:pPr>
      <w:r w:rsidRPr="00580232">
        <w:rPr>
          <w:rFonts w:ascii="Times New Roman" w:hAnsi="Times New Roman" w:cs="Times New Roman"/>
        </w:rPr>
        <w:t>3</w:t>
      </w:r>
      <w:r w:rsidR="00460355" w:rsidRPr="00580232">
        <w:rPr>
          <w:rFonts w:ascii="Times New Roman" w:hAnsi="Times New Roman" w:cs="Times New Roman"/>
        </w:rPr>
        <w:t>.</w:t>
      </w:r>
      <w:r w:rsidRPr="00580232">
        <w:rPr>
          <w:rFonts w:ascii="Times New Roman" w:hAnsi="Times New Roman" w:cs="Times New Roman"/>
        </w:rPr>
        <w:t>What is your highest completed level of education?</w:t>
      </w:r>
    </w:p>
    <w:p w14:paraId="38EAB028" w14:textId="3658F324"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High school or below</w:t>
      </w:r>
      <w:r w:rsidRPr="00580232">
        <w:rPr>
          <w:rFonts w:ascii="Times New Roman" w:hAnsi="Times New Roman" w:cs="Times New Roman"/>
        </w:rPr>
        <w:t> </w:t>
      </w:r>
    </w:p>
    <w:p w14:paraId="1E74BAD0" w14:textId="1E5C8193"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Diploma</w:t>
      </w:r>
      <w:r w:rsidRPr="00580232">
        <w:rPr>
          <w:rFonts w:ascii="Times New Roman" w:hAnsi="Times New Roman" w:cs="Times New Roman"/>
        </w:rPr>
        <w:t> </w:t>
      </w:r>
    </w:p>
    <w:p w14:paraId="7F2F6D97" w14:textId="41D2FC02"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078B3" w:rsidRPr="00580232">
        <w:rPr>
          <w:rFonts w:ascii="Times New Roman" w:hAnsi="Times New Roman" w:cs="Times New Roman"/>
        </w:rPr>
        <w:t>Bachelor’s</w:t>
      </w:r>
      <w:r w:rsidR="00682FD4" w:rsidRPr="00580232">
        <w:rPr>
          <w:rFonts w:ascii="Times New Roman" w:hAnsi="Times New Roman" w:cs="Times New Roman"/>
        </w:rPr>
        <w:t xml:space="preserve"> degree</w:t>
      </w:r>
    </w:p>
    <w:p w14:paraId="598C2441" w14:textId="57EB25BC"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078B3" w:rsidRPr="00580232">
        <w:rPr>
          <w:rFonts w:ascii="Times New Roman" w:hAnsi="Times New Roman" w:cs="Times New Roman"/>
        </w:rPr>
        <w:t>Master’s</w:t>
      </w:r>
      <w:r w:rsidR="00682FD4" w:rsidRPr="00580232">
        <w:rPr>
          <w:rFonts w:ascii="Times New Roman" w:hAnsi="Times New Roman" w:cs="Times New Roman"/>
        </w:rPr>
        <w:t xml:space="preserve"> degree</w:t>
      </w:r>
    </w:p>
    <w:p w14:paraId="6DF1D777" w14:textId="5C1B6A45"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Other</w:t>
      </w:r>
    </w:p>
    <w:p w14:paraId="71E3EB09" w14:textId="329D6F81" w:rsidR="00460355" w:rsidRPr="00580232" w:rsidRDefault="00682FD4" w:rsidP="001F5AD8">
      <w:pPr>
        <w:spacing w:after="0" w:line="360" w:lineRule="auto"/>
        <w:ind w:left="720"/>
        <w:contextualSpacing/>
        <w:rPr>
          <w:rFonts w:ascii="Times New Roman" w:hAnsi="Times New Roman" w:cs="Times New Roman"/>
        </w:rPr>
      </w:pPr>
      <w:r w:rsidRPr="00580232">
        <w:rPr>
          <w:rFonts w:ascii="Times New Roman" w:hAnsi="Times New Roman" w:cs="Times New Roman"/>
        </w:rPr>
        <w:t>4</w:t>
      </w:r>
      <w:r w:rsidR="00460355" w:rsidRPr="00580232">
        <w:rPr>
          <w:rFonts w:ascii="Times New Roman" w:hAnsi="Times New Roman" w:cs="Times New Roman"/>
        </w:rPr>
        <w:t>.</w:t>
      </w:r>
      <w:r w:rsidRPr="00580232">
        <w:rPr>
          <w:rFonts w:ascii="Times New Roman" w:hAnsi="Times New Roman" w:cs="Times New Roman"/>
          <w:color w:val="1F1F1F"/>
          <w:shd w:val="clear" w:color="auto" w:fill="FFFFFF"/>
        </w:rPr>
        <w:t xml:space="preserve"> </w:t>
      </w:r>
      <w:r w:rsidRPr="00580232">
        <w:rPr>
          <w:rFonts w:ascii="Times New Roman" w:hAnsi="Times New Roman" w:cs="Times New Roman"/>
        </w:rPr>
        <w:t>How many years of total work experience do you have?</w:t>
      </w:r>
      <w:r w:rsidR="00460355" w:rsidRPr="00580232">
        <w:rPr>
          <w:rFonts w:ascii="Times New Roman" w:hAnsi="Times New Roman" w:cs="Times New Roman"/>
        </w:rPr>
        <w:t xml:space="preserve"> </w:t>
      </w:r>
    </w:p>
    <w:p w14:paraId="4FBCAD62" w14:textId="0B369462"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Less than 1 year</w:t>
      </w:r>
    </w:p>
    <w:p w14:paraId="14545ED9" w14:textId="6FD932B8"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lastRenderedPageBreak/>
        <w:t>☐</w:t>
      </w:r>
      <w:r w:rsidRPr="00580232">
        <w:rPr>
          <w:rFonts w:ascii="Times New Roman" w:hAnsi="Times New Roman" w:cs="Times New Roman"/>
        </w:rPr>
        <w:t xml:space="preserve"> </w:t>
      </w:r>
      <w:r w:rsidR="00682FD4" w:rsidRPr="00580232">
        <w:rPr>
          <w:rFonts w:ascii="Times New Roman" w:hAnsi="Times New Roman" w:cs="Times New Roman"/>
        </w:rPr>
        <w:t>1–3 years</w:t>
      </w:r>
      <w:r w:rsidRPr="00580232">
        <w:rPr>
          <w:rFonts w:ascii="Times New Roman" w:hAnsi="Times New Roman" w:cs="Times New Roman"/>
        </w:rPr>
        <w:t> </w:t>
      </w:r>
    </w:p>
    <w:p w14:paraId="03C760EF" w14:textId="15624E5B"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4–6 years</w:t>
      </w:r>
    </w:p>
    <w:p w14:paraId="12DE69D9" w14:textId="434E2D48"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7–10 years</w:t>
      </w:r>
      <w:r w:rsidRPr="00580232">
        <w:rPr>
          <w:rFonts w:ascii="Times New Roman" w:hAnsi="Times New Roman" w:cs="Times New Roman"/>
        </w:rPr>
        <w:t> </w:t>
      </w:r>
    </w:p>
    <w:p w14:paraId="0D4BC23E" w14:textId="4D56FB90"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More than 10 years</w:t>
      </w:r>
    </w:p>
    <w:p w14:paraId="2E67882F" w14:textId="7F591A83" w:rsidR="00460355" w:rsidRPr="00580232" w:rsidRDefault="00682FD4" w:rsidP="001F5AD8">
      <w:pPr>
        <w:spacing w:after="0" w:line="360" w:lineRule="auto"/>
        <w:ind w:left="720"/>
        <w:contextualSpacing/>
        <w:rPr>
          <w:rFonts w:ascii="Times New Roman" w:hAnsi="Times New Roman" w:cs="Times New Roman"/>
        </w:rPr>
      </w:pPr>
      <w:r w:rsidRPr="00580232">
        <w:rPr>
          <w:rFonts w:ascii="Times New Roman" w:hAnsi="Times New Roman" w:cs="Times New Roman"/>
        </w:rPr>
        <w:t>5</w:t>
      </w:r>
      <w:r w:rsidR="00460355" w:rsidRPr="00580232">
        <w:rPr>
          <w:rFonts w:ascii="Times New Roman" w:hAnsi="Times New Roman" w:cs="Times New Roman"/>
        </w:rPr>
        <w:t>.</w:t>
      </w:r>
      <w:r w:rsidRPr="00580232">
        <w:rPr>
          <w:rFonts w:ascii="Times New Roman" w:hAnsi="Times New Roman" w:cs="Times New Roman"/>
          <w:color w:val="1F1F1F"/>
          <w:shd w:val="clear" w:color="auto" w:fill="FFFFFF"/>
        </w:rPr>
        <w:t xml:space="preserve"> </w:t>
      </w:r>
      <w:r w:rsidRPr="00580232">
        <w:rPr>
          <w:rFonts w:ascii="Times New Roman" w:hAnsi="Times New Roman" w:cs="Times New Roman"/>
        </w:rPr>
        <w:t>What is your current position in the organization?</w:t>
      </w:r>
    </w:p>
    <w:p w14:paraId="6232D237" w14:textId="77777777" w:rsidR="00682FD4"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Top management</w:t>
      </w:r>
    </w:p>
    <w:p w14:paraId="3C131D42" w14:textId="4C0326D2" w:rsidR="00460355"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Middle management</w:t>
      </w:r>
    </w:p>
    <w:p w14:paraId="312BEDCB" w14:textId="77777777" w:rsidR="00682FD4" w:rsidRPr="00580232" w:rsidRDefault="00460355"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w:t>
      </w:r>
      <w:r w:rsidR="00682FD4" w:rsidRPr="00580232">
        <w:rPr>
          <w:rFonts w:ascii="Times New Roman" w:hAnsi="Times New Roman" w:cs="Times New Roman"/>
        </w:rPr>
        <w:t>Supervisor</w:t>
      </w:r>
    </w:p>
    <w:p w14:paraId="178FAE32" w14:textId="64CE13DA" w:rsidR="00682FD4" w:rsidRPr="00580232" w:rsidRDefault="00682FD4"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Staff</w:t>
      </w:r>
    </w:p>
    <w:p w14:paraId="1AD40DBC" w14:textId="07E41C38" w:rsidR="00824852" w:rsidRPr="00580232" w:rsidRDefault="00682FD4" w:rsidP="001F5AD8">
      <w:pPr>
        <w:spacing w:after="0" w:line="360" w:lineRule="auto"/>
        <w:ind w:left="1440"/>
        <w:contextualSpacing/>
        <w:rPr>
          <w:rFonts w:ascii="Times New Roman" w:hAnsi="Times New Roman" w:cs="Times New Roman"/>
        </w:rPr>
      </w:pPr>
      <w:r w:rsidRPr="00580232">
        <w:rPr>
          <w:rFonts w:ascii="Segoe UI Symbol" w:hAnsi="Segoe UI Symbol" w:cs="Segoe UI Symbol"/>
        </w:rPr>
        <w:t>☐</w:t>
      </w:r>
      <w:r w:rsidRPr="00580232">
        <w:rPr>
          <w:rFonts w:ascii="Times New Roman" w:hAnsi="Times New Roman" w:cs="Times New Roman"/>
        </w:rPr>
        <w:t xml:space="preserve"> Other</w:t>
      </w:r>
    </w:p>
    <w:p w14:paraId="2E490AD8" w14:textId="730BFC2E" w:rsidR="00460355" w:rsidRPr="00580232" w:rsidRDefault="008625A3" w:rsidP="001F5AD8">
      <w:pPr>
        <w:spacing w:after="0" w:line="360" w:lineRule="auto"/>
        <w:contextualSpacing/>
        <w:rPr>
          <w:rFonts w:ascii="Times New Roman" w:hAnsi="Times New Roman" w:cs="Times New Roman"/>
          <w:b/>
          <w:bCs/>
          <w:color w:val="000000" w:themeColor="text1"/>
        </w:rPr>
      </w:pPr>
      <w:r w:rsidRPr="00580232">
        <w:rPr>
          <w:rFonts w:ascii="Times New Roman" w:hAnsi="Times New Roman" w:cs="Times New Roman"/>
          <w:b/>
          <w:bCs/>
          <w:color w:val="000000" w:themeColor="text1"/>
        </w:rPr>
        <w:t>Section B:</w:t>
      </w:r>
      <w:r w:rsidR="00460355" w:rsidRPr="00580232">
        <w:rPr>
          <w:rFonts w:ascii="Times New Roman" w:hAnsi="Times New Roman" w:cs="Times New Roman"/>
          <w:b/>
          <w:bCs/>
          <w:color w:val="000000" w:themeColor="text1"/>
        </w:rPr>
        <w:t xml:space="preserve"> </w:t>
      </w:r>
      <w:r w:rsidR="00A87CAD" w:rsidRPr="00580232">
        <w:rPr>
          <w:rFonts w:ascii="Times New Roman" w:hAnsi="Times New Roman" w:cs="Times New Roman"/>
          <w:b/>
          <w:bCs/>
        </w:rPr>
        <w:t>leadership styles</w:t>
      </w:r>
      <w:r w:rsidR="00824852" w:rsidRPr="00580232">
        <w:rPr>
          <w:rFonts w:ascii="Times New Roman" w:hAnsi="Times New Roman" w:cs="Times New Roman"/>
          <w:b/>
          <w:bCs/>
          <w:color w:val="000000" w:themeColor="text1"/>
        </w:rPr>
        <w:t xml:space="preserve"> (Independent Variables)</w:t>
      </w:r>
    </w:p>
    <w:p w14:paraId="687192D0" w14:textId="0ABA9561" w:rsidR="00460355" w:rsidRPr="00580232" w:rsidRDefault="00460355" w:rsidP="001F5AD8">
      <w:pPr>
        <w:spacing w:after="0" w:line="360" w:lineRule="auto"/>
        <w:contextualSpacing/>
        <w:rPr>
          <w:rFonts w:ascii="Times New Roman" w:hAnsi="Times New Roman" w:cs="Times New Roman"/>
        </w:rPr>
      </w:pPr>
      <w:r w:rsidRPr="00580232">
        <w:rPr>
          <w:rFonts w:ascii="Times New Roman" w:hAnsi="Times New Roman" w:cs="Times New Roman"/>
        </w:rPr>
        <w:t>Please indicate your level of agreement with each statement using the following scale:</w:t>
      </w:r>
    </w:p>
    <w:p w14:paraId="02EFEC08" w14:textId="5D42BDEF" w:rsidR="00824852" w:rsidRPr="00580232" w:rsidRDefault="00460355" w:rsidP="001F5AD8">
      <w:pPr>
        <w:spacing w:after="0" w:line="360" w:lineRule="auto"/>
        <w:contextualSpacing/>
        <w:rPr>
          <w:rFonts w:ascii="Times New Roman" w:hAnsi="Times New Roman" w:cs="Times New Roman"/>
          <w:color w:val="000000" w:themeColor="text1"/>
        </w:rPr>
      </w:pPr>
      <w:r w:rsidRPr="00580232">
        <w:rPr>
          <w:rFonts w:ascii="Times New Roman" w:hAnsi="Times New Roman" w:cs="Times New Roman"/>
          <w:color w:val="000000" w:themeColor="text1"/>
        </w:rPr>
        <w:t>Scale:</w:t>
      </w:r>
      <w:r w:rsidRPr="00580232">
        <w:rPr>
          <w:rFonts w:ascii="Times New Roman" w:hAnsi="Times New Roman" w:cs="Times New Roman"/>
          <w:color w:val="000000" w:themeColor="text1"/>
        </w:rPr>
        <w:br/>
        <w:t>1 = Strongly Disagree, 2 = Disagree, 3 = Neutral, 4 = Agree, 5 = Strongly Agre</w:t>
      </w:r>
    </w:p>
    <w:tbl>
      <w:tblPr>
        <w:tblW w:w="8820" w:type="dxa"/>
        <w:tblLook w:val="04A0" w:firstRow="1" w:lastRow="0" w:firstColumn="1" w:lastColumn="0" w:noHBand="0" w:noVBand="1"/>
      </w:tblPr>
      <w:tblGrid>
        <w:gridCol w:w="750"/>
        <w:gridCol w:w="2717"/>
        <w:gridCol w:w="1253"/>
        <w:gridCol w:w="1105"/>
        <w:gridCol w:w="1003"/>
        <w:gridCol w:w="900"/>
        <w:gridCol w:w="1092"/>
      </w:tblGrid>
      <w:tr w:rsidR="00460355" w:rsidRPr="00580232" w14:paraId="2C07AED3" w14:textId="77777777" w:rsidTr="00D605DA">
        <w:trPr>
          <w:trHeight w:val="720"/>
        </w:trPr>
        <w:tc>
          <w:tcPr>
            <w:tcW w:w="8820" w:type="dxa"/>
            <w:gridSpan w:val="7"/>
            <w:tcBorders>
              <w:top w:val="nil"/>
              <w:left w:val="nil"/>
              <w:bottom w:val="single" w:sz="4" w:space="0" w:color="auto"/>
              <w:right w:val="nil"/>
            </w:tcBorders>
            <w:vAlign w:val="center"/>
            <w:hideMark/>
          </w:tcPr>
          <w:p w14:paraId="7F7E5173" w14:textId="2BC7E043" w:rsidR="00460355" w:rsidRPr="00580232" w:rsidRDefault="00A87CAD"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t>Transformational Leadership</w:t>
            </w:r>
          </w:p>
        </w:tc>
      </w:tr>
      <w:tr w:rsidR="00D808ED" w:rsidRPr="00580232" w14:paraId="7110836E"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3DCAACD8"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4" w:type="dxa"/>
            <w:tcBorders>
              <w:top w:val="nil"/>
              <w:left w:val="nil"/>
              <w:bottom w:val="single" w:sz="4" w:space="0" w:color="auto"/>
              <w:right w:val="single" w:sz="4" w:space="0" w:color="auto"/>
            </w:tcBorders>
            <w:shd w:val="clear" w:color="auto" w:fill="DAE9F7" w:themeFill="text2" w:themeFillTint="1A"/>
            <w:vAlign w:val="center"/>
            <w:hideMark/>
          </w:tcPr>
          <w:p w14:paraId="2355AC4B"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6" w:type="dxa"/>
            <w:tcBorders>
              <w:top w:val="nil"/>
              <w:left w:val="nil"/>
              <w:bottom w:val="single" w:sz="4" w:space="0" w:color="auto"/>
              <w:right w:val="single" w:sz="4" w:space="0" w:color="auto"/>
            </w:tcBorders>
            <w:shd w:val="clear" w:color="auto" w:fill="DAE9F7" w:themeFill="text2" w:themeFillTint="1A"/>
            <w:vAlign w:val="center"/>
            <w:hideMark/>
          </w:tcPr>
          <w:p w14:paraId="28BF7A36"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54C02F99"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6BEEF37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48FE47B6"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5E11EF27"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70D00114"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18F121E" w14:textId="73BE3BC4"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6</w:t>
            </w:r>
          </w:p>
        </w:tc>
        <w:tc>
          <w:tcPr>
            <w:tcW w:w="3114" w:type="dxa"/>
            <w:tcBorders>
              <w:top w:val="nil"/>
              <w:left w:val="nil"/>
              <w:bottom w:val="single" w:sz="4" w:space="0" w:color="auto"/>
              <w:right w:val="single" w:sz="4" w:space="0" w:color="auto"/>
            </w:tcBorders>
            <w:vAlign w:val="center"/>
            <w:hideMark/>
          </w:tcPr>
          <w:p w14:paraId="08B6C5D2" w14:textId="395CC6E1"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clearly communicates a long-term vision that helps employees understand the future direction of the organization.</w:t>
            </w:r>
          </w:p>
        </w:tc>
        <w:tc>
          <w:tcPr>
            <w:tcW w:w="1306" w:type="dxa"/>
            <w:tcBorders>
              <w:top w:val="nil"/>
              <w:left w:val="nil"/>
              <w:bottom w:val="single" w:sz="4" w:space="0" w:color="auto"/>
              <w:right w:val="single" w:sz="4" w:space="0" w:color="auto"/>
            </w:tcBorders>
            <w:vAlign w:val="center"/>
            <w:hideMark/>
          </w:tcPr>
          <w:p w14:paraId="66CFB04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48A9727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2799630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278B99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2C73C81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6739B04F"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76C65D97" w14:textId="393C69B4"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7</w:t>
            </w:r>
          </w:p>
        </w:tc>
        <w:tc>
          <w:tcPr>
            <w:tcW w:w="3114" w:type="dxa"/>
            <w:tcBorders>
              <w:top w:val="nil"/>
              <w:left w:val="nil"/>
              <w:bottom w:val="single" w:sz="4" w:space="0" w:color="auto"/>
              <w:right w:val="single" w:sz="4" w:space="0" w:color="auto"/>
            </w:tcBorders>
            <w:vAlign w:val="center"/>
            <w:hideMark/>
          </w:tcPr>
          <w:p w14:paraId="3301577A" w14:textId="3AE26AD4"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motivates employees to perform beyond normal expectations by inspiring confidence and enthusiasm.</w:t>
            </w:r>
          </w:p>
        </w:tc>
        <w:tc>
          <w:tcPr>
            <w:tcW w:w="1306" w:type="dxa"/>
            <w:tcBorders>
              <w:top w:val="nil"/>
              <w:left w:val="nil"/>
              <w:bottom w:val="single" w:sz="4" w:space="0" w:color="auto"/>
              <w:right w:val="single" w:sz="4" w:space="0" w:color="auto"/>
            </w:tcBorders>
            <w:vAlign w:val="center"/>
            <w:hideMark/>
          </w:tcPr>
          <w:p w14:paraId="5585B34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53B30A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AC5BD7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1F039AA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8502F7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1BA4AD8D"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B2DBCDD" w14:textId="226D37BB"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8</w:t>
            </w:r>
          </w:p>
        </w:tc>
        <w:tc>
          <w:tcPr>
            <w:tcW w:w="3114" w:type="dxa"/>
            <w:tcBorders>
              <w:top w:val="nil"/>
              <w:left w:val="nil"/>
              <w:bottom w:val="single" w:sz="4" w:space="0" w:color="auto"/>
              <w:right w:val="single" w:sz="4" w:space="0" w:color="auto"/>
            </w:tcBorders>
            <w:vAlign w:val="center"/>
            <w:hideMark/>
          </w:tcPr>
          <w:p w14:paraId="14B32EEC" w14:textId="2DB32068"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xml:space="preserve">Our manager actively encourages employees to </w:t>
            </w:r>
            <w:r w:rsidRPr="00580232">
              <w:rPr>
                <w:rFonts w:ascii="Times New Roman" w:hAnsi="Times New Roman" w:cs="Times New Roman"/>
                <w:color w:val="000000"/>
              </w:rPr>
              <w:lastRenderedPageBreak/>
              <w:t>think creatively and to share innovative ideas.</w:t>
            </w:r>
          </w:p>
        </w:tc>
        <w:tc>
          <w:tcPr>
            <w:tcW w:w="1306" w:type="dxa"/>
            <w:tcBorders>
              <w:top w:val="nil"/>
              <w:left w:val="nil"/>
              <w:bottom w:val="single" w:sz="4" w:space="0" w:color="auto"/>
              <w:right w:val="single" w:sz="4" w:space="0" w:color="auto"/>
            </w:tcBorders>
            <w:vAlign w:val="center"/>
            <w:hideMark/>
          </w:tcPr>
          <w:p w14:paraId="391BD5E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lastRenderedPageBreak/>
              <w:t> </w:t>
            </w:r>
          </w:p>
        </w:tc>
        <w:tc>
          <w:tcPr>
            <w:tcW w:w="1105" w:type="dxa"/>
            <w:tcBorders>
              <w:top w:val="nil"/>
              <w:left w:val="nil"/>
              <w:bottom w:val="single" w:sz="4" w:space="0" w:color="auto"/>
              <w:right w:val="single" w:sz="4" w:space="0" w:color="auto"/>
            </w:tcBorders>
            <w:vAlign w:val="center"/>
            <w:hideMark/>
          </w:tcPr>
          <w:p w14:paraId="7BE99AF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BE9E6D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749B77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2106FFB"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03E09ACF"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7A2CB00" w14:textId="11126EF0"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9</w:t>
            </w:r>
          </w:p>
        </w:tc>
        <w:tc>
          <w:tcPr>
            <w:tcW w:w="3114" w:type="dxa"/>
            <w:tcBorders>
              <w:top w:val="nil"/>
              <w:left w:val="nil"/>
              <w:bottom w:val="single" w:sz="4" w:space="0" w:color="auto"/>
              <w:right w:val="single" w:sz="4" w:space="0" w:color="auto"/>
            </w:tcBorders>
            <w:vAlign w:val="center"/>
            <w:hideMark/>
          </w:tcPr>
          <w:p w14:paraId="5B526B22" w14:textId="539F4867"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demonstrates positive behavior and ethical conduct that employees can follow as an example.</w:t>
            </w:r>
          </w:p>
        </w:tc>
        <w:tc>
          <w:tcPr>
            <w:tcW w:w="1306" w:type="dxa"/>
            <w:tcBorders>
              <w:top w:val="nil"/>
              <w:left w:val="nil"/>
              <w:bottom w:val="single" w:sz="4" w:space="0" w:color="auto"/>
              <w:right w:val="single" w:sz="4" w:space="0" w:color="auto"/>
            </w:tcBorders>
            <w:vAlign w:val="center"/>
            <w:hideMark/>
          </w:tcPr>
          <w:p w14:paraId="03E4D0A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7C25F76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790141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D60684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068DAAD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30F0E454"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5A9FA55B" w14:textId="6C3162D4"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10</w:t>
            </w:r>
          </w:p>
        </w:tc>
        <w:tc>
          <w:tcPr>
            <w:tcW w:w="3114" w:type="dxa"/>
            <w:tcBorders>
              <w:top w:val="nil"/>
              <w:left w:val="nil"/>
              <w:bottom w:val="single" w:sz="4" w:space="0" w:color="auto"/>
              <w:right w:val="single" w:sz="4" w:space="0" w:color="auto"/>
            </w:tcBorders>
            <w:vAlign w:val="center"/>
            <w:hideMark/>
          </w:tcPr>
          <w:p w14:paraId="399769B4" w14:textId="699A46DA"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supports employees by helping them develop new skills and improve their performance.</w:t>
            </w:r>
          </w:p>
        </w:tc>
        <w:tc>
          <w:tcPr>
            <w:tcW w:w="1306" w:type="dxa"/>
            <w:tcBorders>
              <w:top w:val="nil"/>
              <w:left w:val="nil"/>
              <w:bottom w:val="single" w:sz="4" w:space="0" w:color="auto"/>
              <w:right w:val="single" w:sz="4" w:space="0" w:color="auto"/>
            </w:tcBorders>
            <w:vAlign w:val="center"/>
            <w:hideMark/>
          </w:tcPr>
          <w:p w14:paraId="00BEE97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70F7A9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67DE85B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EBD804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26EEC46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bl>
    <w:p w14:paraId="2A9003F0" w14:textId="77777777" w:rsidR="00A87CAD" w:rsidRPr="00580232" w:rsidRDefault="00A87CAD" w:rsidP="001F5AD8">
      <w:pPr>
        <w:spacing w:after="0" w:line="360" w:lineRule="auto"/>
        <w:contextualSpacing/>
        <w:jc w:val="both"/>
        <w:rPr>
          <w:rFonts w:ascii="Times New Roman" w:hAnsi="Times New Roman" w:cs="Times New Roman"/>
          <w:b/>
          <w:bCs/>
          <w:lang w:bidi="my-MM"/>
        </w:rPr>
      </w:pPr>
    </w:p>
    <w:tbl>
      <w:tblPr>
        <w:tblW w:w="8820" w:type="dxa"/>
        <w:tblLook w:val="04A0" w:firstRow="1" w:lastRow="0" w:firstColumn="1" w:lastColumn="0" w:noHBand="0" w:noVBand="1"/>
      </w:tblPr>
      <w:tblGrid>
        <w:gridCol w:w="750"/>
        <w:gridCol w:w="2725"/>
        <w:gridCol w:w="1245"/>
        <w:gridCol w:w="1105"/>
        <w:gridCol w:w="1003"/>
        <w:gridCol w:w="900"/>
        <w:gridCol w:w="1092"/>
      </w:tblGrid>
      <w:tr w:rsidR="00460355" w:rsidRPr="00580232" w14:paraId="61DE1BF3" w14:textId="77777777" w:rsidTr="00D605DA">
        <w:trPr>
          <w:trHeight w:val="720"/>
        </w:trPr>
        <w:tc>
          <w:tcPr>
            <w:tcW w:w="8820" w:type="dxa"/>
            <w:gridSpan w:val="7"/>
            <w:tcBorders>
              <w:top w:val="nil"/>
              <w:left w:val="nil"/>
              <w:bottom w:val="single" w:sz="4" w:space="0" w:color="auto"/>
              <w:right w:val="nil"/>
            </w:tcBorders>
            <w:vAlign w:val="center"/>
            <w:hideMark/>
          </w:tcPr>
          <w:p w14:paraId="3F315030" w14:textId="3A6B08C2" w:rsidR="00460355" w:rsidRPr="00580232" w:rsidRDefault="00A87CAD"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t>Transactional Leadership</w:t>
            </w:r>
            <w:r w:rsidRPr="00580232">
              <w:rPr>
                <w:rFonts w:ascii="Times New Roman" w:eastAsia="Georgia" w:hAnsi="Times New Roman" w:cs="Times New Roman"/>
              </w:rPr>
              <w:t xml:space="preserve">      </w:t>
            </w:r>
          </w:p>
        </w:tc>
      </w:tr>
      <w:tr w:rsidR="00D808ED" w:rsidRPr="00580232" w14:paraId="51B0E842"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20E3234E"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44CE1BA3"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32070DD0"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53A9B6FC"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30DDB3E5"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444B239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11A0678B"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2274C63B"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0ACAFEA0" w14:textId="3AE955BC"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11</w:t>
            </w:r>
          </w:p>
        </w:tc>
        <w:tc>
          <w:tcPr>
            <w:tcW w:w="3119" w:type="dxa"/>
            <w:tcBorders>
              <w:top w:val="nil"/>
              <w:left w:val="nil"/>
              <w:bottom w:val="single" w:sz="4" w:space="0" w:color="auto"/>
              <w:right w:val="single" w:sz="4" w:space="0" w:color="auto"/>
            </w:tcBorders>
            <w:vAlign w:val="center"/>
            <w:hideMark/>
          </w:tcPr>
          <w:p w14:paraId="28970104" w14:textId="0116DD39"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clearly explains job roles, responsibilities, and performance expectations to employees.</w:t>
            </w:r>
          </w:p>
        </w:tc>
        <w:tc>
          <w:tcPr>
            <w:tcW w:w="1301" w:type="dxa"/>
            <w:tcBorders>
              <w:top w:val="nil"/>
              <w:left w:val="nil"/>
              <w:bottom w:val="single" w:sz="4" w:space="0" w:color="auto"/>
              <w:right w:val="single" w:sz="4" w:space="0" w:color="auto"/>
            </w:tcBorders>
            <w:vAlign w:val="center"/>
            <w:hideMark/>
          </w:tcPr>
          <w:p w14:paraId="440EB57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3548D3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DBA61E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24ABC7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82D71D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16B0DCE6"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74E594B4" w14:textId="7DD31B5B"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12</w:t>
            </w:r>
          </w:p>
        </w:tc>
        <w:tc>
          <w:tcPr>
            <w:tcW w:w="3119" w:type="dxa"/>
            <w:tcBorders>
              <w:top w:val="nil"/>
              <w:left w:val="nil"/>
              <w:bottom w:val="single" w:sz="4" w:space="0" w:color="auto"/>
              <w:right w:val="single" w:sz="4" w:space="0" w:color="auto"/>
            </w:tcBorders>
            <w:vAlign w:val="center"/>
            <w:hideMark/>
          </w:tcPr>
          <w:p w14:paraId="2686C457" w14:textId="64DBEB35"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Employees receive appropriate rewards or recognition when they successfully meet work targets or goals.</w:t>
            </w:r>
          </w:p>
        </w:tc>
        <w:tc>
          <w:tcPr>
            <w:tcW w:w="1301" w:type="dxa"/>
            <w:tcBorders>
              <w:top w:val="nil"/>
              <w:left w:val="nil"/>
              <w:bottom w:val="single" w:sz="4" w:space="0" w:color="auto"/>
              <w:right w:val="single" w:sz="4" w:space="0" w:color="auto"/>
            </w:tcBorders>
            <w:vAlign w:val="center"/>
            <w:hideMark/>
          </w:tcPr>
          <w:p w14:paraId="1B26F65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40C4BB4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6504BB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175473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B3977AB"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38CC9561"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A172E1C" w14:textId="511B2894"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13</w:t>
            </w:r>
          </w:p>
        </w:tc>
        <w:tc>
          <w:tcPr>
            <w:tcW w:w="3119" w:type="dxa"/>
            <w:tcBorders>
              <w:top w:val="nil"/>
              <w:left w:val="nil"/>
              <w:bottom w:val="single" w:sz="4" w:space="0" w:color="auto"/>
              <w:right w:val="single" w:sz="4" w:space="0" w:color="auto"/>
            </w:tcBorders>
            <w:vAlign w:val="center"/>
            <w:hideMark/>
          </w:tcPr>
          <w:p w14:paraId="0650B7C0" w14:textId="7940E04F"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When employees fail to meet performance standards, the manager takes corrective actions to improve results.</w:t>
            </w:r>
          </w:p>
        </w:tc>
        <w:tc>
          <w:tcPr>
            <w:tcW w:w="1301" w:type="dxa"/>
            <w:tcBorders>
              <w:top w:val="nil"/>
              <w:left w:val="nil"/>
              <w:bottom w:val="single" w:sz="4" w:space="0" w:color="auto"/>
              <w:right w:val="single" w:sz="4" w:space="0" w:color="auto"/>
            </w:tcBorders>
            <w:vAlign w:val="center"/>
            <w:hideMark/>
          </w:tcPr>
          <w:p w14:paraId="61A5F07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6076D3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5F571E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41EA69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6E9F79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22556F17"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B8B7A30" w14:textId="3CADDFE3"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lastRenderedPageBreak/>
              <w:t>1</w:t>
            </w:r>
            <w:r w:rsidR="00460355" w:rsidRPr="00580232">
              <w:rPr>
                <w:rFonts w:ascii="Times New Roman" w:hAnsi="Times New Roman" w:cs="Times New Roman"/>
                <w:color w:val="000000"/>
              </w:rPr>
              <w:t>4</w:t>
            </w:r>
          </w:p>
        </w:tc>
        <w:tc>
          <w:tcPr>
            <w:tcW w:w="3119" w:type="dxa"/>
            <w:tcBorders>
              <w:top w:val="nil"/>
              <w:left w:val="nil"/>
              <w:bottom w:val="single" w:sz="4" w:space="0" w:color="auto"/>
              <w:right w:val="single" w:sz="4" w:space="0" w:color="auto"/>
            </w:tcBorders>
            <w:vAlign w:val="center"/>
            <w:hideMark/>
          </w:tcPr>
          <w:p w14:paraId="50DB5602" w14:textId="590BB081"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strongly focuses on achieving organizational goals and completing tasks efficiently. </w:t>
            </w:r>
          </w:p>
        </w:tc>
        <w:tc>
          <w:tcPr>
            <w:tcW w:w="1301" w:type="dxa"/>
            <w:tcBorders>
              <w:top w:val="nil"/>
              <w:left w:val="nil"/>
              <w:bottom w:val="single" w:sz="4" w:space="0" w:color="auto"/>
              <w:right w:val="single" w:sz="4" w:space="0" w:color="auto"/>
            </w:tcBorders>
            <w:vAlign w:val="center"/>
            <w:hideMark/>
          </w:tcPr>
          <w:p w14:paraId="097F6B0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7839153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0F0225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7616BF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4F76F9A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4921AE6D"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429387E4" w14:textId="51BBF035"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w:t>
            </w:r>
            <w:r w:rsidR="00460355" w:rsidRPr="00580232">
              <w:rPr>
                <w:rFonts w:ascii="Times New Roman" w:hAnsi="Times New Roman" w:cs="Times New Roman"/>
                <w:color w:val="000000"/>
              </w:rPr>
              <w:t>5</w:t>
            </w:r>
          </w:p>
        </w:tc>
        <w:tc>
          <w:tcPr>
            <w:tcW w:w="3119" w:type="dxa"/>
            <w:tcBorders>
              <w:top w:val="nil"/>
              <w:left w:val="nil"/>
              <w:bottom w:val="single" w:sz="4" w:space="0" w:color="auto"/>
              <w:right w:val="single" w:sz="4" w:space="0" w:color="auto"/>
            </w:tcBorders>
            <w:vAlign w:val="center"/>
            <w:hideMark/>
          </w:tcPr>
          <w:p w14:paraId="30D11B0F" w14:textId="10C12401"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Employee performance is regularly monitored and evaluated by the manager.</w:t>
            </w:r>
          </w:p>
        </w:tc>
        <w:tc>
          <w:tcPr>
            <w:tcW w:w="1301" w:type="dxa"/>
            <w:tcBorders>
              <w:top w:val="nil"/>
              <w:left w:val="nil"/>
              <w:bottom w:val="single" w:sz="4" w:space="0" w:color="auto"/>
              <w:right w:val="single" w:sz="4" w:space="0" w:color="auto"/>
            </w:tcBorders>
            <w:vAlign w:val="center"/>
            <w:hideMark/>
          </w:tcPr>
          <w:p w14:paraId="6107D12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3EEF88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1C0C0C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AAFC66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245AC41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460355" w:rsidRPr="00580232" w14:paraId="7673CFAD" w14:textId="77777777" w:rsidTr="00D605DA">
        <w:trPr>
          <w:trHeight w:val="720"/>
        </w:trPr>
        <w:tc>
          <w:tcPr>
            <w:tcW w:w="8820" w:type="dxa"/>
            <w:gridSpan w:val="7"/>
            <w:tcBorders>
              <w:top w:val="nil"/>
              <w:left w:val="nil"/>
              <w:bottom w:val="single" w:sz="4" w:space="0" w:color="auto"/>
              <w:right w:val="nil"/>
            </w:tcBorders>
            <w:vAlign w:val="center"/>
            <w:hideMark/>
          </w:tcPr>
          <w:p w14:paraId="2E07A5E3" w14:textId="593B2731" w:rsidR="00460355" w:rsidRPr="00580232" w:rsidRDefault="00A87CAD"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t>Servant Leadership</w:t>
            </w:r>
            <w:r w:rsidRPr="00580232">
              <w:rPr>
                <w:rFonts w:ascii="Times New Roman" w:eastAsia="Georgia" w:hAnsi="Times New Roman" w:cs="Times New Roman"/>
              </w:rPr>
              <w:t xml:space="preserve">               </w:t>
            </w:r>
          </w:p>
        </w:tc>
      </w:tr>
      <w:tr w:rsidR="00D808ED" w:rsidRPr="00580232" w14:paraId="1CCD31A0"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53F3145C"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2F60F8A5"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362FA90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5D738E1D"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351FC6F4"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1F203F0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331DE454"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3E2C987F"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06F58911" w14:textId="5253A385"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16</w:t>
            </w:r>
          </w:p>
        </w:tc>
        <w:tc>
          <w:tcPr>
            <w:tcW w:w="3119" w:type="dxa"/>
            <w:tcBorders>
              <w:top w:val="nil"/>
              <w:left w:val="nil"/>
              <w:bottom w:val="single" w:sz="4" w:space="0" w:color="auto"/>
              <w:right w:val="single" w:sz="4" w:space="0" w:color="auto"/>
            </w:tcBorders>
            <w:vAlign w:val="center"/>
            <w:hideMark/>
          </w:tcPr>
          <w:p w14:paraId="1497FEA9" w14:textId="42FFD440"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places high priority on meeting employees’ needs and supporting them at work.</w:t>
            </w:r>
          </w:p>
        </w:tc>
        <w:tc>
          <w:tcPr>
            <w:tcW w:w="1301" w:type="dxa"/>
            <w:tcBorders>
              <w:top w:val="nil"/>
              <w:left w:val="nil"/>
              <w:bottom w:val="single" w:sz="4" w:space="0" w:color="auto"/>
              <w:right w:val="single" w:sz="4" w:space="0" w:color="auto"/>
            </w:tcBorders>
            <w:vAlign w:val="center"/>
            <w:hideMark/>
          </w:tcPr>
          <w:p w14:paraId="261156B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23767B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2293BAA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186BFE8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0210161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4CFA1805"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4FE30AB1" w14:textId="15AA4E6D"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17</w:t>
            </w:r>
          </w:p>
        </w:tc>
        <w:tc>
          <w:tcPr>
            <w:tcW w:w="3119" w:type="dxa"/>
            <w:tcBorders>
              <w:top w:val="nil"/>
              <w:left w:val="nil"/>
              <w:bottom w:val="single" w:sz="4" w:space="0" w:color="auto"/>
              <w:right w:val="single" w:sz="4" w:space="0" w:color="auto"/>
            </w:tcBorders>
            <w:vAlign w:val="center"/>
            <w:hideMark/>
          </w:tcPr>
          <w:p w14:paraId="541E0EE0" w14:textId="6D9DE346"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listens carefully to employees’ ideas, concerns, and feedback before making decisions. </w:t>
            </w:r>
          </w:p>
        </w:tc>
        <w:tc>
          <w:tcPr>
            <w:tcW w:w="1301" w:type="dxa"/>
            <w:tcBorders>
              <w:top w:val="nil"/>
              <w:left w:val="nil"/>
              <w:bottom w:val="single" w:sz="4" w:space="0" w:color="auto"/>
              <w:right w:val="single" w:sz="4" w:space="0" w:color="auto"/>
            </w:tcBorders>
            <w:vAlign w:val="center"/>
            <w:hideMark/>
          </w:tcPr>
          <w:p w14:paraId="202D9AC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1097208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10C8A8C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7CFF8ED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7316CE6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2B7DD204"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1784B5D" w14:textId="636ACE9A"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18</w:t>
            </w:r>
          </w:p>
        </w:tc>
        <w:tc>
          <w:tcPr>
            <w:tcW w:w="3119" w:type="dxa"/>
            <w:tcBorders>
              <w:top w:val="nil"/>
              <w:left w:val="nil"/>
              <w:bottom w:val="single" w:sz="4" w:space="0" w:color="auto"/>
              <w:right w:val="single" w:sz="4" w:space="0" w:color="auto"/>
            </w:tcBorders>
            <w:vAlign w:val="center"/>
            <w:hideMark/>
          </w:tcPr>
          <w:p w14:paraId="6EEFF690" w14:textId="62891D3D"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empowers employees by involving them in decision-making processes.</w:t>
            </w:r>
          </w:p>
        </w:tc>
        <w:tc>
          <w:tcPr>
            <w:tcW w:w="1301" w:type="dxa"/>
            <w:tcBorders>
              <w:top w:val="nil"/>
              <w:left w:val="nil"/>
              <w:bottom w:val="single" w:sz="4" w:space="0" w:color="auto"/>
              <w:right w:val="single" w:sz="4" w:space="0" w:color="auto"/>
            </w:tcBorders>
            <w:vAlign w:val="center"/>
            <w:hideMark/>
          </w:tcPr>
          <w:p w14:paraId="06D2F2F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65BFC2E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8A5C5B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A9F634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2FB0C4E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4F89E8F1"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4EEBAF9" w14:textId="4B1736F8"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19</w:t>
            </w:r>
          </w:p>
        </w:tc>
        <w:tc>
          <w:tcPr>
            <w:tcW w:w="3119" w:type="dxa"/>
            <w:tcBorders>
              <w:top w:val="nil"/>
              <w:left w:val="nil"/>
              <w:bottom w:val="single" w:sz="4" w:space="0" w:color="auto"/>
              <w:right w:val="single" w:sz="4" w:space="0" w:color="auto"/>
            </w:tcBorders>
            <w:vAlign w:val="center"/>
            <w:hideMark/>
          </w:tcPr>
          <w:p w14:paraId="25879BEE" w14:textId="0F91679D"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manager promotes teamwork and cooperation among employees within the organization.</w:t>
            </w:r>
          </w:p>
        </w:tc>
        <w:tc>
          <w:tcPr>
            <w:tcW w:w="1301" w:type="dxa"/>
            <w:tcBorders>
              <w:top w:val="nil"/>
              <w:left w:val="nil"/>
              <w:bottom w:val="single" w:sz="4" w:space="0" w:color="auto"/>
              <w:right w:val="single" w:sz="4" w:space="0" w:color="auto"/>
            </w:tcBorders>
            <w:vAlign w:val="center"/>
            <w:hideMark/>
          </w:tcPr>
          <w:p w14:paraId="5E75B92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654CCFC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ECBF17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00FC2D5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5642FC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349DE53B"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78BA5052" w14:textId="6B8B5797"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20</w:t>
            </w:r>
          </w:p>
        </w:tc>
        <w:tc>
          <w:tcPr>
            <w:tcW w:w="3119" w:type="dxa"/>
            <w:tcBorders>
              <w:top w:val="nil"/>
              <w:left w:val="nil"/>
              <w:bottom w:val="single" w:sz="4" w:space="0" w:color="auto"/>
              <w:right w:val="single" w:sz="4" w:space="0" w:color="auto"/>
            </w:tcBorders>
            <w:vAlign w:val="center"/>
            <w:hideMark/>
          </w:tcPr>
          <w:p w14:paraId="1EA853C6" w14:textId="0F8D9DCF"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xml:space="preserve">Our manager genuinely cares about employees’ </w:t>
            </w:r>
            <w:r w:rsidRPr="00580232">
              <w:rPr>
                <w:rFonts w:ascii="Times New Roman" w:hAnsi="Times New Roman" w:cs="Times New Roman"/>
                <w:color w:val="000000"/>
              </w:rPr>
              <w:lastRenderedPageBreak/>
              <w:t>well-being and work-life balance.</w:t>
            </w:r>
          </w:p>
        </w:tc>
        <w:tc>
          <w:tcPr>
            <w:tcW w:w="1301" w:type="dxa"/>
            <w:tcBorders>
              <w:top w:val="nil"/>
              <w:left w:val="nil"/>
              <w:bottom w:val="single" w:sz="4" w:space="0" w:color="auto"/>
              <w:right w:val="single" w:sz="4" w:space="0" w:color="auto"/>
            </w:tcBorders>
            <w:vAlign w:val="center"/>
            <w:hideMark/>
          </w:tcPr>
          <w:p w14:paraId="3AA2A1A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lastRenderedPageBreak/>
              <w:t> </w:t>
            </w:r>
          </w:p>
        </w:tc>
        <w:tc>
          <w:tcPr>
            <w:tcW w:w="1105" w:type="dxa"/>
            <w:tcBorders>
              <w:top w:val="nil"/>
              <w:left w:val="nil"/>
              <w:bottom w:val="single" w:sz="4" w:space="0" w:color="auto"/>
              <w:right w:val="single" w:sz="4" w:space="0" w:color="auto"/>
            </w:tcBorders>
            <w:vAlign w:val="center"/>
            <w:hideMark/>
          </w:tcPr>
          <w:p w14:paraId="0C21666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78616CB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C95257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0CA1BE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460355" w:rsidRPr="00580232" w14:paraId="40986A47" w14:textId="77777777" w:rsidTr="00D605DA">
        <w:trPr>
          <w:trHeight w:val="720"/>
        </w:trPr>
        <w:tc>
          <w:tcPr>
            <w:tcW w:w="8820" w:type="dxa"/>
            <w:gridSpan w:val="7"/>
            <w:tcBorders>
              <w:top w:val="nil"/>
              <w:left w:val="nil"/>
              <w:bottom w:val="single" w:sz="4" w:space="0" w:color="auto"/>
              <w:right w:val="nil"/>
            </w:tcBorders>
            <w:vAlign w:val="center"/>
            <w:hideMark/>
          </w:tcPr>
          <w:p w14:paraId="2748C623" w14:textId="77777777" w:rsidR="00EF1F22" w:rsidRPr="00580232" w:rsidRDefault="00EF1F22" w:rsidP="001F5AD8">
            <w:pPr>
              <w:spacing w:after="0" w:line="360" w:lineRule="auto"/>
              <w:contextualSpacing/>
              <w:rPr>
                <w:rFonts w:ascii="Times New Roman" w:hAnsi="Times New Roman" w:cs="Times New Roman"/>
                <w:b/>
                <w:bCs/>
                <w:color w:val="000000"/>
              </w:rPr>
            </w:pPr>
          </w:p>
          <w:p w14:paraId="0F1D3E9B" w14:textId="7D6EFF80" w:rsidR="00A87CAD" w:rsidRPr="00580232" w:rsidRDefault="008625A3" w:rsidP="001F5AD8">
            <w:pPr>
              <w:spacing w:after="0" w:line="360" w:lineRule="auto"/>
              <w:contextualSpacing/>
              <w:rPr>
                <w:rFonts w:ascii="Times New Roman" w:hAnsi="Times New Roman" w:cs="Times New Roman"/>
                <w:b/>
                <w:bCs/>
                <w:color w:val="000000" w:themeColor="text1"/>
              </w:rPr>
            </w:pPr>
            <w:r w:rsidRPr="00580232">
              <w:rPr>
                <w:rFonts w:ascii="Times New Roman" w:hAnsi="Times New Roman" w:cs="Times New Roman"/>
                <w:b/>
                <w:bCs/>
                <w:color w:val="000000" w:themeColor="text1"/>
              </w:rPr>
              <w:t>Section C</w:t>
            </w:r>
            <w:r w:rsidR="00A87CAD" w:rsidRPr="00580232">
              <w:rPr>
                <w:rFonts w:ascii="Times New Roman" w:hAnsi="Times New Roman" w:cs="Times New Roman"/>
                <w:b/>
                <w:bCs/>
                <w:color w:val="000000" w:themeColor="text1"/>
              </w:rPr>
              <w:t xml:space="preserve">: </w:t>
            </w:r>
            <w:r w:rsidR="00A87CAD" w:rsidRPr="00580232">
              <w:rPr>
                <w:rFonts w:ascii="Times New Roman" w:hAnsi="Times New Roman" w:cs="Times New Roman"/>
                <w:b/>
                <w:bCs/>
              </w:rPr>
              <w:t>organizational innovation</w:t>
            </w:r>
            <w:r w:rsidR="00824852" w:rsidRPr="00580232">
              <w:rPr>
                <w:rFonts w:ascii="Times New Roman" w:hAnsi="Times New Roman" w:cs="Times New Roman"/>
                <w:b/>
                <w:bCs/>
              </w:rPr>
              <w:t xml:space="preserve"> (D</w:t>
            </w:r>
            <w:r w:rsidR="00824852" w:rsidRPr="00580232">
              <w:rPr>
                <w:rFonts w:ascii="Times New Roman" w:hAnsi="Times New Roman" w:cs="Times New Roman"/>
                <w:b/>
                <w:bCs/>
                <w:color w:val="000000" w:themeColor="text1"/>
              </w:rPr>
              <w:t>ependent Variables)</w:t>
            </w:r>
          </w:p>
          <w:p w14:paraId="41F073D4" w14:textId="38299561" w:rsidR="00460355" w:rsidRPr="00580232" w:rsidRDefault="00A87CAD"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t>Product/Service Innovation</w:t>
            </w:r>
            <w:r w:rsidRPr="00580232">
              <w:rPr>
                <w:rFonts w:ascii="Times New Roman" w:eastAsia="Georgia" w:hAnsi="Times New Roman" w:cs="Times New Roman"/>
              </w:rPr>
              <w:t xml:space="preserve">  </w:t>
            </w:r>
          </w:p>
        </w:tc>
      </w:tr>
      <w:tr w:rsidR="00D808ED" w:rsidRPr="00580232" w14:paraId="2F5F913A"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3231EC9A"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404E9C5F"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22D1CCD8"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65AC364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1AAA803C"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1A0633BF"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7AFBF7D5"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34597AEE"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005338D0" w14:textId="790B9F93"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w:t>
            </w:r>
            <w:r w:rsidR="00460355" w:rsidRPr="00580232">
              <w:rPr>
                <w:rFonts w:ascii="Times New Roman" w:hAnsi="Times New Roman" w:cs="Times New Roman"/>
                <w:color w:val="000000"/>
              </w:rPr>
              <w:t>1</w:t>
            </w:r>
          </w:p>
        </w:tc>
        <w:tc>
          <w:tcPr>
            <w:tcW w:w="3119" w:type="dxa"/>
            <w:tcBorders>
              <w:top w:val="nil"/>
              <w:left w:val="nil"/>
              <w:bottom w:val="single" w:sz="4" w:space="0" w:color="auto"/>
              <w:right w:val="single" w:sz="4" w:space="0" w:color="auto"/>
            </w:tcBorders>
            <w:vAlign w:val="center"/>
            <w:hideMark/>
          </w:tcPr>
          <w:p w14:paraId="13B735C4" w14:textId="7531E8EF"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organization regularly introduces new products or services to meet changing market demands.</w:t>
            </w:r>
          </w:p>
        </w:tc>
        <w:tc>
          <w:tcPr>
            <w:tcW w:w="1301" w:type="dxa"/>
            <w:tcBorders>
              <w:top w:val="nil"/>
              <w:left w:val="nil"/>
              <w:bottom w:val="single" w:sz="4" w:space="0" w:color="auto"/>
              <w:right w:val="single" w:sz="4" w:space="0" w:color="auto"/>
            </w:tcBorders>
            <w:vAlign w:val="center"/>
            <w:hideMark/>
          </w:tcPr>
          <w:p w14:paraId="76966E8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41A2BF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7B14FAA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EE05EF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30A7E71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6726241B"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67CDD5EC" w14:textId="6A16E64B"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w:t>
            </w:r>
            <w:r w:rsidR="00460355" w:rsidRPr="00580232">
              <w:rPr>
                <w:rFonts w:ascii="Times New Roman" w:hAnsi="Times New Roman" w:cs="Times New Roman"/>
                <w:color w:val="000000"/>
              </w:rPr>
              <w:t>2</w:t>
            </w:r>
          </w:p>
        </w:tc>
        <w:tc>
          <w:tcPr>
            <w:tcW w:w="3119" w:type="dxa"/>
            <w:tcBorders>
              <w:top w:val="nil"/>
              <w:left w:val="nil"/>
              <w:bottom w:val="single" w:sz="4" w:space="0" w:color="auto"/>
              <w:right w:val="single" w:sz="4" w:space="0" w:color="auto"/>
            </w:tcBorders>
            <w:vAlign w:val="center"/>
            <w:hideMark/>
          </w:tcPr>
          <w:p w14:paraId="5E94BA4A" w14:textId="1A5B339C"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Existing products or services are continuously improved to increase quality and customer satisfaction. </w:t>
            </w:r>
          </w:p>
        </w:tc>
        <w:tc>
          <w:tcPr>
            <w:tcW w:w="1301" w:type="dxa"/>
            <w:tcBorders>
              <w:top w:val="nil"/>
              <w:left w:val="nil"/>
              <w:bottom w:val="single" w:sz="4" w:space="0" w:color="auto"/>
              <w:right w:val="single" w:sz="4" w:space="0" w:color="auto"/>
            </w:tcBorders>
            <w:vAlign w:val="center"/>
            <w:hideMark/>
          </w:tcPr>
          <w:p w14:paraId="0ABB96E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5998021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379509B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BA297C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57A4C4F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0E88FC7E"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D4405DD" w14:textId="582D7EAF"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w:t>
            </w:r>
            <w:r w:rsidR="00460355" w:rsidRPr="00580232">
              <w:rPr>
                <w:rFonts w:ascii="Times New Roman" w:hAnsi="Times New Roman" w:cs="Times New Roman"/>
                <w:color w:val="000000"/>
              </w:rPr>
              <w:t>3</w:t>
            </w:r>
          </w:p>
        </w:tc>
        <w:tc>
          <w:tcPr>
            <w:tcW w:w="3119" w:type="dxa"/>
            <w:tcBorders>
              <w:top w:val="nil"/>
              <w:left w:val="nil"/>
              <w:bottom w:val="single" w:sz="4" w:space="0" w:color="auto"/>
              <w:right w:val="single" w:sz="4" w:space="0" w:color="auto"/>
            </w:tcBorders>
            <w:vAlign w:val="center"/>
            <w:hideMark/>
          </w:tcPr>
          <w:p w14:paraId="75A1B1E5" w14:textId="788109B0"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organization responds quickly to customer needs by developing suitable products or services. </w:t>
            </w:r>
          </w:p>
        </w:tc>
        <w:tc>
          <w:tcPr>
            <w:tcW w:w="1301" w:type="dxa"/>
            <w:tcBorders>
              <w:top w:val="nil"/>
              <w:left w:val="nil"/>
              <w:bottom w:val="single" w:sz="4" w:space="0" w:color="auto"/>
              <w:right w:val="single" w:sz="4" w:space="0" w:color="auto"/>
            </w:tcBorders>
            <w:vAlign w:val="center"/>
            <w:hideMark/>
          </w:tcPr>
          <w:p w14:paraId="57328A6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48F3DCE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E6E0A5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E90956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3BC1A2A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06AD8D01"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84B26DF" w14:textId="19A4E042"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w:t>
            </w:r>
            <w:r w:rsidR="00460355" w:rsidRPr="00580232">
              <w:rPr>
                <w:rFonts w:ascii="Times New Roman" w:hAnsi="Times New Roman" w:cs="Times New Roman"/>
                <w:color w:val="000000"/>
              </w:rPr>
              <w:t>4</w:t>
            </w:r>
          </w:p>
        </w:tc>
        <w:tc>
          <w:tcPr>
            <w:tcW w:w="3119" w:type="dxa"/>
            <w:tcBorders>
              <w:top w:val="nil"/>
              <w:left w:val="nil"/>
              <w:bottom w:val="single" w:sz="4" w:space="0" w:color="auto"/>
              <w:right w:val="single" w:sz="4" w:space="0" w:color="auto"/>
            </w:tcBorders>
            <w:vAlign w:val="center"/>
            <w:hideMark/>
          </w:tcPr>
          <w:p w14:paraId="361EFC39" w14:textId="35B9D812"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Employees are encouraged to contribute ideas related to new or improved products and services.</w:t>
            </w:r>
          </w:p>
        </w:tc>
        <w:tc>
          <w:tcPr>
            <w:tcW w:w="1301" w:type="dxa"/>
            <w:tcBorders>
              <w:top w:val="nil"/>
              <w:left w:val="nil"/>
              <w:bottom w:val="single" w:sz="4" w:space="0" w:color="auto"/>
              <w:right w:val="single" w:sz="4" w:space="0" w:color="auto"/>
            </w:tcBorders>
            <w:vAlign w:val="center"/>
            <w:hideMark/>
          </w:tcPr>
          <w:p w14:paraId="5DBEEDE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00BA611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92A4CA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36CA573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0B819E9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3C1F389A"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4B070ECB" w14:textId="4BE0E8A9"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w:t>
            </w:r>
            <w:r w:rsidR="00460355" w:rsidRPr="00580232">
              <w:rPr>
                <w:rFonts w:ascii="Times New Roman" w:hAnsi="Times New Roman" w:cs="Times New Roman"/>
                <w:color w:val="000000"/>
              </w:rPr>
              <w:t>5</w:t>
            </w:r>
          </w:p>
        </w:tc>
        <w:tc>
          <w:tcPr>
            <w:tcW w:w="3119" w:type="dxa"/>
            <w:tcBorders>
              <w:top w:val="nil"/>
              <w:left w:val="nil"/>
              <w:bottom w:val="single" w:sz="4" w:space="0" w:color="auto"/>
              <w:right w:val="single" w:sz="4" w:space="0" w:color="auto"/>
            </w:tcBorders>
            <w:vAlign w:val="center"/>
            <w:hideMark/>
          </w:tcPr>
          <w:p w14:paraId="68CF5AC2" w14:textId="02D3EDC5"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products or services are clearly different from those offered by competitors in the market.</w:t>
            </w:r>
          </w:p>
        </w:tc>
        <w:tc>
          <w:tcPr>
            <w:tcW w:w="1301" w:type="dxa"/>
            <w:tcBorders>
              <w:top w:val="nil"/>
              <w:left w:val="nil"/>
              <w:bottom w:val="single" w:sz="4" w:space="0" w:color="auto"/>
              <w:right w:val="single" w:sz="4" w:space="0" w:color="auto"/>
            </w:tcBorders>
            <w:vAlign w:val="center"/>
            <w:hideMark/>
          </w:tcPr>
          <w:p w14:paraId="75D9BC9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D24A6D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221C37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2453ECD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42B1DAA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460355" w:rsidRPr="00580232" w14:paraId="3AA13A6D" w14:textId="77777777" w:rsidTr="00D605DA">
        <w:trPr>
          <w:trHeight w:val="720"/>
        </w:trPr>
        <w:tc>
          <w:tcPr>
            <w:tcW w:w="8820" w:type="dxa"/>
            <w:gridSpan w:val="7"/>
            <w:tcBorders>
              <w:top w:val="nil"/>
              <w:left w:val="nil"/>
              <w:bottom w:val="single" w:sz="4" w:space="0" w:color="auto"/>
              <w:right w:val="nil"/>
            </w:tcBorders>
            <w:vAlign w:val="center"/>
            <w:hideMark/>
          </w:tcPr>
          <w:p w14:paraId="24F3DE3B" w14:textId="12B12E42" w:rsidR="00460355" w:rsidRPr="00580232" w:rsidRDefault="00A87CAD"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lastRenderedPageBreak/>
              <w:t>Process Innovation</w:t>
            </w:r>
            <w:r w:rsidRPr="00580232">
              <w:rPr>
                <w:rFonts w:ascii="Times New Roman" w:eastAsia="Georgia" w:hAnsi="Times New Roman" w:cs="Times New Roman"/>
              </w:rPr>
              <w:t xml:space="preserve">               </w:t>
            </w:r>
          </w:p>
        </w:tc>
      </w:tr>
      <w:tr w:rsidR="00D808ED" w:rsidRPr="00580232" w14:paraId="1CC61F4A"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564B3BE4"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1F4580EF"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487001E7"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0C05D3C9"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569A89D4"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01A6729F"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6987E0C0"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279EF241"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77AB0A49" w14:textId="57EC12BC"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26</w:t>
            </w:r>
          </w:p>
        </w:tc>
        <w:tc>
          <w:tcPr>
            <w:tcW w:w="3119" w:type="dxa"/>
            <w:tcBorders>
              <w:top w:val="nil"/>
              <w:left w:val="nil"/>
              <w:bottom w:val="single" w:sz="4" w:space="0" w:color="auto"/>
              <w:right w:val="single" w:sz="4" w:space="0" w:color="auto"/>
            </w:tcBorders>
            <w:vAlign w:val="center"/>
            <w:hideMark/>
          </w:tcPr>
          <w:p w14:paraId="77B67965" w14:textId="5822AFFD"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Our organization regularly reviews and improves work processes to increase efficiency.</w:t>
            </w:r>
          </w:p>
        </w:tc>
        <w:tc>
          <w:tcPr>
            <w:tcW w:w="1301" w:type="dxa"/>
            <w:tcBorders>
              <w:top w:val="nil"/>
              <w:left w:val="nil"/>
              <w:bottom w:val="single" w:sz="4" w:space="0" w:color="auto"/>
              <w:right w:val="single" w:sz="4" w:space="0" w:color="auto"/>
            </w:tcBorders>
            <w:vAlign w:val="center"/>
            <w:hideMark/>
          </w:tcPr>
          <w:p w14:paraId="2E5C00AB"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1A92660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7D61067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0E40E61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AC8778B"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48258892"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7C06AAD" w14:textId="5A5E26CA"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27</w:t>
            </w:r>
          </w:p>
        </w:tc>
        <w:tc>
          <w:tcPr>
            <w:tcW w:w="3119" w:type="dxa"/>
            <w:tcBorders>
              <w:top w:val="nil"/>
              <w:left w:val="nil"/>
              <w:bottom w:val="single" w:sz="4" w:space="0" w:color="auto"/>
              <w:right w:val="single" w:sz="4" w:space="0" w:color="auto"/>
            </w:tcBorders>
            <w:vAlign w:val="center"/>
            <w:hideMark/>
          </w:tcPr>
          <w:p w14:paraId="4BC93821" w14:textId="4F98FAF4"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New tools, systems, and technologies are adopted to support better work performance.</w:t>
            </w:r>
          </w:p>
        </w:tc>
        <w:tc>
          <w:tcPr>
            <w:tcW w:w="1301" w:type="dxa"/>
            <w:tcBorders>
              <w:top w:val="nil"/>
              <w:left w:val="nil"/>
              <w:bottom w:val="single" w:sz="4" w:space="0" w:color="auto"/>
              <w:right w:val="single" w:sz="4" w:space="0" w:color="auto"/>
            </w:tcBorders>
            <w:vAlign w:val="center"/>
            <w:hideMark/>
          </w:tcPr>
          <w:p w14:paraId="017B163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6A0F253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6213EA3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310D954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712589D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0972B663"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62F51AEF" w14:textId="526F5C0E"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28</w:t>
            </w:r>
          </w:p>
        </w:tc>
        <w:tc>
          <w:tcPr>
            <w:tcW w:w="3119" w:type="dxa"/>
            <w:tcBorders>
              <w:top w:val="nil"/>
              <w:left w:val="nil"/>
              <w:bottom w:val="single" w:sz="4" w:space="0" w:color="auto"/>
              <w:right w:val="single" w:sz="4" w:space="0" w:color="auto"/>
            </w:tcBorders>
            <w:vAlign w:val="center"/>
            <w:hideMark/>
          </w:tcPr>
          <w:p w14:paraId="7017311E" w14:textId="0B91D8C0"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Work processes are designed to complete tasks faster and more effectively than before.</w:t>
            </w:r>
          </w:p>
        </w:tc>
        <w:tc>
          <w:tcPr>
            <w:tcW w:w="1301" w:type="dxa"/>
            <w:tcBorders>
              <w:top w:val="nil"/>
              <w:left w:val="nil"/>
              <w:bottom w:val="single" w:sz="4" w:space="0" w:color="auto"/>
              <w:right w:val="single" w:sz="4" w:space="0" w:color="auto"/>
            </w:tcBorders>
            <w:vAlign w:val="center"/>
            <w:hideMark/>
          </w:tcPr>
          <w:p w14:paraId="44C4342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6107C9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3188022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9C7311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79B4000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702DBB1E"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0CBA858" w14:textId="304B4179"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29</w:t>
            </w:r>
          </w:p>
        </w:tc>
        <w:tc>
          <w:tcPr>
            <w:tcW w:w="3119" w:type="dxa"/>
            <w:tcBorders>
              <w:top w:val="nil"/>
              <w:left w:val="nil"/>
              <w:bottom w:val="single" w:sz="4" w:space="0" w:color="auto"/>
              <w:right w:val="single" w:sz="4" w:space="0" w:color="auto"/>
            </w:tcBorders>
            <w:vAlign w:val="center"/>
            <w:hideMark/>
          </w:tcPr>
          <w:p w14:paraId="7005EA2B" w14:textId="7CB6A4DF"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Employees are encouraged to suggest new methods or procedures to improve work processes.</w:t>
            </w:r>
          </w:p>
        </w:tc>
        <w:tc>
          <w:tcPr>
            <w:tcW w:w="1301" w:type="dxa"/>
            <w:tcBorders>
              <w:top w:val="nil"/>
              <w:left w:val="nil"/>
              <w:bottom w:val="single" w:sz="4" w:space="0" w:color="auto"/>
              <w:right w:val="single" w:sz="4" w:space="0" w:color="auto"/>
            </w:tcBorders>
            <w:vAlign w:val="center"/>
            <w:hideMark/>
          </w:tcPr>
          <w:p w14:paraId="2DF5684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AAE8B5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523714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BBC816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9BC845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641E238A"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57072F9" w14:textId="1544E89F"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30</w:t>
            </w:r>
          </w:p>
        </w:tc>
        <w:tc>
          <w:tcPr>
            <w:tcW w:w="3119" w:type="dxa"/>
            <w:tcBorders>
              <w:top w:val="nil"/>
              <w:left w:val="nil"/>
              <w:bottom w:val="single" w:sz="4" w:space="0" w:color="auto"/>
              <w:right w:val="single" w:sz="4" w:space="0" w:color="auto"/>
            </w:tcBorders>
            <w:vAlign w:val="center"/>
            <w:hideMark/>
          </w:tcPr>
          <w:p w14:paraId="65F784B5" w14:textId="6ED6D30D"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Changes in work processes help reduce operating time, cost, or unnecessary effort. </w:t>
            </w:r>
          </w:p>
        </w:tc>
        <w:tc>
          <w:tcPr>
            <w:tcW w:w="1301" w:type="dxa"/>
            <w:tcBorders>
              <w:top w:val="nil"/>
              <w:left w:val="nil"/>
              <w:bottom w:val="single" w:sz="4" w:space="0" w:color="auto"/>
              <w:right w:val="single" w:sz="4" w:space="0" w:color="auto"/>
            </w:tcBorders>
            <w:vAlign w:val="center"/>
            <w:hideMark/>
          </w:tcPr>
          <w:p w14:paraId="63AB142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35320F4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C8156E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8EFF7F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5909B2D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460355" w:rsidRPr="00580232" w14:paraId="11D9B58F" w14:textId="77777777" w:rsidTr="00D605DA">
        <w:trPr>
          <w:trHeight w:val="720"/>
        </w:trPr>
        <w:tc>
          <w:tcPr>
            <w:tcW w:w="8820" w:type="dxa"/>
            <w:gridSpan w:val="7"/>
            <w:tcBorders>
              <w:top w:val="nil"/>
              <w:left w:val="nil"/>
              <w:bottom w:val="single" w:sz="4" w:space="0" w:color="auto"/>
              <w:right w:val="nil"/>
            </w:tcBorders>
            <w:vAlign w:val="center"/>
            <w:hideMark/>
          </w:tcPr>
          <w:p w14:paraId="04CB99D8" w14:textId="7175C124" w:rsidR="00460355" w:rsidRPr="00580232" w:rsidRDefault="00824852" w:rsidP="001F5AD8">
            <w:pPr>
              <w:spacing w:after="0" w:line="360" w:lineRule="auto"/>
              <w:contextualSpacing/>
              <w:rPr>
                <w:rFonts w:ascii="Times New Roman" w:hAnsi="Times New Roman" w:cs="Times New Roman"/>
                <w:b/>
                <w:bCs/>
                <w:color w:val="000000"/>
              </w:rPr>
            </w:pPr>
            <w:r w:rsidRPr="00580232">
              <w:rPr>
                <w:rFonts w:ascii="Times New Roman" w:eastAsia="Georgia" w:hAnsi="Times New Roman" w:cs="Times New Roman"/>
                <w:b/>
                <w:bCs/>
              </w:rPr>
              <w:t>Administrative Innovation</w:t>
            </w:r>
          </w:p>
        </w:tc>
      </w:tr>
      <w:tr w:rsidR="00D808ED" w:rsidRPr="00580232" w14:paraId="33ADFD33"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6816EA5E"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5229F38F"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2E71A5DE"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58F50539"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4AD631CD"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16415400"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63404543"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3322D2B9"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4D7498C" w14:textId="2BB963BE"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w:t>
            </w:r>
            <w:r w:rsidR="00460355" w:rsidRPr="00580232">
              <w:rPr>
                <w:rFonts w:ascii="Times New Roman" w:hAnsi="Times New Roman" w:cs="Times New Roman"/>
                <w:color w:val="000000"/>
              </w:rPr>
              <w:t>1</w:t>
            </w:r>
          </w:p>
        </w:tc>
        <w:tc>
          <w:tcPr>
            <w:tcW w:w="3119" w:type="dxa"/>
            <w:tcBorders>
              <w:top w:val="nil"/>
              <w:left w:val="nil"/>
              <w:bottom w:val="single" w:sz="4" w:space="0" w:color="auto"/>
              <w:right w:val="single" w:sz="4" w:space="0" w:color="auto"/>
            </w:tcBorders>
            <w:vAlign w:val="center"/>
            <w:hideMark/>
          </w:tcPr>
          <w:p w14:paraId="422D464B" w14:textId="18A1990E"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xml:space="preserve">Our organization is introducing new management practices to </w:t>
            </w:r>
            <w:r w:rsidRPr="00580232">
              <w:rPr>
                <w:rFonts w:ascii="Times New Roman" w:hAnsi="Times New Roman" w:cs="Times New Roman"/>
                <w:color w:val="000000"/>
              </w:rPr>
              <w:lastRenderedPageBreak/>
              <w:t>improve overall performance.</w:t>
            </w:r>
          </w:p>
        </w:tc>
        <w:tc>
          <w:tcPr>
            <w:tcW w:w="1301" w:type="dxa"/>
            <w:tcBorders>
              <w:top w:val="nil"/>
              <w:left w:val="nil"/>
              <w:bottom w:val="single" w:sz="4" w:space="0" w:color="auto"/>
              <w:right w:val="single" w:sz="4" w:space="0" w:color="auto"/>
            </w:tcBorders>
            <w:vAlign w:val="center"/>
            <w:hideMark/>
          </w:tcPr>
          <w:p w14:paraId="5DEE7B3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lastRenderedPageBreak/>
              <w:t> </w:t>
            </w:r>
          </w:p>
        </w:tc>
        <w:tc>
          <w:tcPr>
            <w:tcW w:w="1105" w:type="dxa"/>
            <w:tcBorders>
              <w:top w:val="nil"/>
              <w:left w:val="nil"/>
              <w:bottom w:val="single" w:sz="4" w:space="0" w:color="auto"/>
              <w:right w:val="single" w:sz="4" w:space="0" w:color="auto"/>
            </w:tcBorders>
            <w:vAlign w:val="center"/>
            <w:hideMark/>
          </w:tcPr>
          <w:p w14:paraId="20F8FFB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B77AF9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0997AA4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A6BC2F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4D867FB2"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59FAD301" w14:textId="25F7CF07"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w:t>
            </w:r>
            <w:r w:rsidR="00460355" w:rsidRPr="00580232">
              <w:rPr>
                <w:rFonts w:ascii="Times New Roman" w:hAnsi="Times New Roman" w:cs="Times New Roman"/>
                <w:color w:val="000000"/>
              </w:rPr>
              <w:t>2</w:t>
            </w:r>
          </w:p>
        </w:tc>
        <w:tc>
          <w:tcPr>
            <w:tcW w:w="3119" w:type="dxa"/>
            <w:tcBorders>
              <w:top w:val="nil"/>
              <w:left w:val="nil"/>
              <w:bottom w:val="single" w:sz="4" w:space="0" w:color="auto"/>
              <w:right w:val="single" w:sz="4" w:space="0" w:color="auto"/>
            </w:tcBorders>
            <w:vAlign w:val="center"/>
            <w:hideMark/>
          </w:tcPr>
          <w:p w14:paraId="067DB85D" w14:textId="2D9A1C66"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Organizational rules and procedures are updated to support effective management.</w:t>
            </w:r>
          </w:p>
        </w:tc>
        <w:tc>
          <w:tcPr>
            <w:tcW w:w="1301" w:type="dxa"/>
            <w:tcBorders>
              <w:top w:val="nil"/>
              <w:left w:val="nil"/>
              <w:bottom w:val="single" w:sz="4" w:space="0" w:color="auto"/>
              <w:right w:val="single" w:sz="4" w:space="0" w:color="auto"/>
            </w:tcBorders>
            <w:vAlign w:val="center"/>
            <w:hideMark/>
          </w:tcPr>
          <w:p w14:paraId="201689F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1BB6F1AB"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5461DE0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99063A7"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434BC9B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2236C7AE"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BDDA010" w14:textId="2F35C0E1"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w:t>
            </w:r>
            <w:r w:rsidR="00460355" w:rsidRPr="00580232">
              <w:rPr>
                <w:rFonts w:ascii="Times New Roman" w:hAnsi="Times New Roman" w:cs="Times New Roman"/>
                <w:color w:val="000000"/>
              </w:rPr>
              <w:t>3</w:t>
            </w:r>
          </w:p>
        </w:tc>
        <w:tc>
          <w:tcPr>
            <w:tcW w:w="3119" w:type="dxa"/>
            <w:tcBorders>
              <w:top w:val="nil"/>
              <w:left w:val="nil"/>
              <w:bottom w:val="single" w:sz="4" w:space="0" w:color="auto"/>
              <w:right w:val="single" w:sz="4" w:space="0" w:color="auto"/>
            </w:tcBorders>
            <w:vAlign w:val="center"/>
            <w:hideMark/>
          </w:tcPr>
          <w:p w14:paraId="40525BD5" w14:textId="7024C365" w:rsidR="00460355" w:rsidRPr="00580232" w:rsidRDefault="00EF1F2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Policies are revised when necessary to improve organizational efficiency and effectiveness.</w:t>
            </w:r>
          </w:p>
        </w:tc>
        <w:tc>
          <w:tcPr>
            <w:tcW w:w="1301" w:type="dxa"/>
            <w:tcBorders>
              <w:top w:val="nil"/>
              <w:left w:val="nil"/>
              <w:bottom w:val="single" w:sz="4" w:space="0" w:color="auto"/>
              <w:right w:val="single" w:sz="4" w:space="0" w:color="auto"/>
            </w:tcBorders>
            <w:vAlign w:val="center"/>
            <w:hideMark/>
          </w:tcPr>
          <w:p w14:paraId="3299C1F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4FB1D99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74F4978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6665AF3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5FFD26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69C156A1"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A971C07" w14:textId="624E460B"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w:t>
            </w:r>
            <w:r w:rsidR="00460355" w:rsidRPr="00580232">
              <w:rPr>
                <w:rFonts w:ascii="Times New Roman" w:hAnsi="Times New Roman" w:cs="Times New Roman"/>
                <w:color w:val="000000"/>
              </w:rPr>
              <w:t>4</w:t>
            </w:r>
          </w:p>
        </w:tc>
        <w:tc>
          <w:tcPr>
            <w:tcW w:w="3119" w:type="dxa"/>
            <w:tcBorders>
              <w:top w:val="nil"/>
              <w:left w:val="nil"/>
              <w:bottom w:val="single" w:sz="4" w:space="0" w:color="auto"/>
              <w:right w:val="single" w:sz="4" w:space="0" w:color="auto"/>
            </w:tcBorders>
            <w:vAlign w:val="center"/>
            <w:hideMark/>
          </w:tcPr>
          <w:p w14:paraId="021B0CC4" w14:textId="61F3D1BE"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Decision-making processes are continuously improved to support better management outcomes.</w:t>
            </w:r>
          </w:p>
        </w:tc>
        <w:tc>
          <w:tcPr>
            <w:tcW w:w="1301" w:type="dxa"/>
            <w:tcBorders>
              <w:top w:val="nil"/>
              <w:left w:val="nil"/>
              <w:bottom w:val="single" w:sz="4" w:space="0" w:color="auto"/>
              <w:right w:val="single" w:sz="4" w:space="0" w:color="auto"/>
            </w:tcBorders>
            <w:vAlign w:val="center"/>
            <w:hideMark/>
          </w:tcPr>
          <w:p w14:paraId="62C574F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4C25500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4E7BBF4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7C671E5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B03542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148EFCB4"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9254A3C" w14:textId="4AE96B58"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w:t>
            </w:r>
            <w:r w:rsidR="00460355" w:rsidRPr="00580232">
              <w:rPr>
                <w:rFonts w:ascii="Times New Roman" w:hAnsi="Times New Roman" w:cs="Times New Roman"/>
                <w:color w:val="000000"/>
              </w:rPr>
              <w:t>5</w:t>
            </w:r>
          </w:p>
        </w:tc>
        <w:tc>
          <w:tcPr>
            <w:tcW w:w="3119" w:type="dxa"/>
            <w:tcBorders>
              <w:top w:val="nil"/>
              <w:left w:val="nil"/>
              <w:bottom w:val="single" w:sz="4" w:space="0" w:color="auto"/>
              <w:right w:val="single" w:sz="4" w:space="0" w:color="auto"/>
            </w:tcBorders>
            <w:vAlign w:val="center"/>
            <w:hideMark/>
          </w:tcPr>
          <w:p w14:paraId="669DC147" w14:textId="4087C04E"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Administrative and management systems support flexibility and innovation within the organization.</w:t>
            </w:r>
          </w:p>
        </w:tc>
        <w:tc>
          <w:tcPr>
            <w:tcW w:w="1301" w:type="dxa"/>
            <w:tcBorders>
              <w:top w:val="nil"/>
              <w:left w:val="nil"/>
              <w:bottom w:val="single" w:sz="4" w:space="0" w:color="auto"/>
              <w:right w:val="single" w:sz="4" w:space="0" w:color="auto"/>
            </w:tcBorders>
            <w:vAlign w:val="center"/>
            <w:hideMark/>
          </w:tcPr>
          <w:p w14:paraId="4D0CA6B2"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7963D5B3"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60A287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EBF418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A42ED1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460355" w:rsidRPr="00580232" w14:paraId="3393A064" w14:textId="77777777" w:rsidTr="00D605DA">
        <w:trPr>
          <w:trHeight w:val="720"/>
        </w:trPr>
        <w:tc>
          <w:tcPr>
            <w:tcW w:w="8820" w:type="dxa"/>
            <w:gridSpan w:val="7"/>
            <w:tcBorders>
              <w:top w:val="nil"/>
              <w:left w:val="nil"/>
              <w:bottom w:val="single" w:sz="4" w:space="0" w:color="auto"/>
              <w:right w:val="nil"/>
            </w:tcBorders>
            <w:vAlign w:val="center"/>
            <w:hideMark/>
          </w:tcPr>
          <w:p w14:paraId="0B9DACE6" w14:textId="77777777" w:rsidR="00D808ED" w:rsidRPr="00580232" w:rsidRDefault="00D808ED" w:rsidP="001F5AD8">
            <w:pPr>
              <w:spacing w:after="0" w:line="360" w:lineRule="auto"/>
              <w:contextualSpacing/>
              <w:rPr>
                <w:rFonts w:ascii="Times New Roman" w:hAnsi="Times New Roman" w:cs="Times New Roman"/>
                <w:b/>
                <w:bCs/>
                <w:color w:val="000000"/>
              </w:rPr>
            </w:pPr>
          </w:p>
          <w:p w14:paraId="3D4F91F7" w14:textId="20B92FAA" w:rsidR="00824852" w:rsidRPr="00580232" w:rsidRDefault="008625A3" w:rsidP="001F5AD8">
            <w:pPr>
              <w:spacing w:after="0" w:line="360" w:lineRule="auto"/>
              <w:contextualSpacing/>
              <w:rPr>
                <w:rFonts w:ascii="Times New Roman" w:hAnsi="Times New Roman" w:cs="Times New Roman"/>
                <w:b/>
                <w:bCs/>
                <w:color w:val="000000" w:themeColor="text1"/>
              </w:rPr>
            </w:pPr>
            <w:r w:rsidRPr="00580232">
              <w:rPr>
                <w:rFonts w:ascii="Times New Roman" w:hAnsi="Times New Roman" w:cs="Times New Roman"/>
                <w:b/>
                <w:bCs/>
                <w:color w:val="000000" w:themeColor="text1"/>
              </w:rPr>
              <w:t>Section D</w:t>
            </w:r>
            <w:r w:rsidR="00824852" w:rsidRPr="00580232">
              <w:rPr>
                <w:rFonts w:ascii="Times New Roman" w:hAnsi="Times New Roman" w:cs="Times New Roman"/>
                <w:b/>
                <w:bCs/>
                <w:color w:val="000000" w:themeColor="text1"/>
              </w:rPr>
              <w:t xml:space="preserve">: </w:t>
            </w:r>
            <w:r w:rsidR="00824852" w:rsidRPr="00580232">
              <w:rPr>
                <w:rFonts w:ascii="Times New Roman" w:hAnsi="Times New Roman" w:cs="Times New Roman"/>
                <w:b/>
                <w:bCs/>
              </w:rPr>
              <w:t>organizational performance</w:t>
            </w:r>
            <w:r w:rsidR="00824852" w:rsidRPr="00580232">
              <w:rPr>
                <w:rFonts w:ascii="Times New Roman" w:hAnsi="Times New Roman" w:cs="Times New Roman"/>
                <w:b/>
                <w:bCs/>
                <w:color w:val="000000" w:themeColor="text1"/>
              </w:rPr>
              <w:t xml:space="preserve"> (Dependent Variables)</w:t>
            </w:r>
          </w:p>
          <w:p w14:paraId="62A37385" w14:textId="256AC115" w:rsidR="00460355" w:rsidRPr="00580232" w:rsidRDefault="00824852" w:rsidP="001F5AD8">
            <w:pPr>
              <w:spacing w:after="0" w:line="360" w:lineRule="auto"/>
              <w:contextualSpacing/>
              <w:rPr>
                <w:rFonts w:ascii="Times New Roman" w:hAnsi="Times New Roman" w:cs="Times New Roman"/>
                <w:b/>
                <w:bCs/>
                <w:color w:val="000000"/>
              </w:rPr>
            </w:pPr>
            <w:r w:rsidRPr="00580232">
              <w:rPr>
                <w:rFonts w:ascii="Times New Roman" w:hAnsi="Times New Roman" w:cs="Times New Roman"/>
                <w:b/>
                <w:bCs/>
                <w:color w:val="000000"/>
              </w:rPr>
              <w:t xml:space="preserve">Financial Performance </w:t>
            </w:r>
          </w:p>
        </w:tc>
      </w:tr>
      <w:tr w:rsidR="00D808ED" w:rsidRPr="00580232" w14:paraId="6F93C0C3"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417CE575"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119" w:type="dxa"/>
            <w:tcBorders>
              <w:top w:val="nil"/>
              <w:left w:val="nil"/>
              <w:bottom w:val="single" w:sz="4" w:space="0" w:color="auto"/>
              <w:right w:val="single" w:sz="4" w:space="0" w:color="auto"/>
            </w:tcBorders>
            <w:shd w:val="clear" w:color="auto" w:fill="DAE9F7" w:themeFill="text2" w:themeFillTint="1A"/>
            <w:vAlign w:val="center"/>
            <w:hideMark/>
          </w:tcPr>
          <w:p w14:paraId="6F7B9E21" w14:textId="77777777" w:rsidR="00460355" w:rsidRPr="00580232" w:rsidRDefault="00460355"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301" w:type="dxa"/>
            <w:tcBorders>
              <w:top w:val="nil"/>
              <w:left w:val="nil"/>
              <w:bottom w:val="single" w:sz="4" w:space="0" w:color="auto"/>
              <w:right w:val="single" w:sz="4" w:space="0" w:color="auto"/>
            </w:tcBorders>
            <w:shd w:val="clear" w:color="auto" w:fill="DAE9F7" w:themeFill="text2" w:themeFillTint="1A"/>
            <w:vAlign w:val="center"/>
            <w:hideMark/>
          </w:tcPr>
          <w:p w14:paraId="746E5604"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05" w:type="dxa"/>
            <w:tcBorders>
              <w:top w:val="nil"/>
              <w:left w:val="nil"/>
              <w:bottom w:val="single" w:sz="4" w:space="0" w:color="auto"/>
              <w:right w:val="single" w:sz="4" w:space="0" w:color="auto"/>
            </w:tcBorders>
            <w:shd w:val="clear" w:color="auto" w:fill="DAE9F7" w:themeFill="text2" w:themeFillTint="1A"/>
            <w:noWrap/>
            <w:vAlign w:val="center"/>
            <w:hideMark/>
          </w:tcPr>
          <w:p w14:paraId="47E6C55F"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7B2EB955"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4A88DA54"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7F2CAA72" w14:textId="77777777" w:rsidR="00460355" w:rsidRPr="00580232" w:rsidRDefault="00460355"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D808ED" w:rsidRPr="00580232" w14:paraId="7A670073"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1256E1AB" w14:textId="33FE8564"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36</w:t>
            </w:r>
          </w:p>
        </w:tc>
        <w:tc>
          <w:tcPr>
            <w:tcW w:w="3119" w:type="dxa"/>
            <w:tcBorders>
              <w:top w:val="nil"/>
              <w:left w:val="nil"/>
              <w:bottom w:val="single" w:sz="4" w:space="0" w:color="auto"/>
              <w:right w:val="single" w:sz="4" w:space="0" w:color="auto"/>
            </w:tcBorders>
            <w:vAlign w:val="center"/>
            <w:hideMark/>
          </w:tcPr>
          <w:p w14:paraId="2A1C1518" w14:textId="45E040B2"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The organization’s overall profitability has improved over the past few years.</w:t>
            </w:r>
          </w:p>
        </w:tc>
        <w:tc>
          <w:tcPr>
            <w:tcW w:w="1301" w:type="dxa"/>
            <w:tcBorders>
              <w:top w:val="nil"/>
              <w:left w:val="nil"/>
              <w:bottom w:val="single" w:sz="4" w:space="0" w:color="auto"/>
              <w:right w:val="single" w:sz="4" w:space="0" w:color="auto"/>
            </w:tcBorders>
            <w:vAlign w:val="center"/>
            <w:hideMark/>
          </w:tcPr>
          <w:p w14:paraId="1262077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55C65B7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35AEE2C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113DE4C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0E7D5D0A"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5C4F0275"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5C894857" w14:textId="66AB639B"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37</w:t>
            </w:r>
          </w:p>
        </w:tc>
        <w:tc>
          <w:tcPr>
            <w:tcW w:w="3119" w:type="dxa"/>
            <w:tcBorders>
              <w:top w:val="nil"/>
              <w:left w:val="nil"/>
              <w:bottom w:val="single" w:sz="4" w:space="0" w:color="auto"/>
              <w:right w:val="single" w:sz="4" w:space="0" w:color="auto"/>
            </w:tcBorders>
            <w:vAlign w:val="center"/>
            <w:hideMark/>
          </w:tcPr>
          <w:p w14:paraId="19A92885" w14:textId="698AAA59"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Revenue has shown steady growth compared to previous periods.</w:t>
            </w:r>
          </w:p>
        </w:tc>
        <w:tc>
          <w:tcPr>
            <w:tcW w:w="1301" w:type="dxa"/>
            <w:tcBorders>
              <w:top w:val="nil"/>
              <w:left w:val="nil"/>
              <w:bottom w:val="single" w:sz="4" w:space="0" w:color="auto"/>
              <w:right w:val="single" w:sz="4" w:space="0" w:color="auto"/>
            </w:tcBorders>
            <w:vAlign w:val="center"/>
            <w:hideMark/>
          </w:tcPr>
          <w:p w14:paraId="098433E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2FC830F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2E0B138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79F7EFE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37BCAD3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72809E2A"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5E1E21A9" w14:textId="54857A33" w:rsidR="00460355" w:rsidRPr="00580232" w:rsidRDefault="00460355"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lastRenderedPageBreak/>
              <w:t>3</w:t>
            </w:r>
            <w:r w:rsidR="008625A3" w:rsidRPr="00580232">
              <w:rPr>
                <w:rFonts w:ascii="Times New Roman" w:hAnsi="Times New Roman" w:cs="Times New Roman"/>
                <w:color w:val="000000"/>
              </w:rPr>
              <w:t>8</w:t>
            </w:r>
          </w:p>
        </w:tc>
        <w:tc>
          <w:tcPr>
            <w:tcW w:w="3119" w:type="dxa"/>
            <w:tcBorders>
              <w:top w:val="nil"/>
              <w:left w:val="nil"/>
              <w:bottom w:val="single" w:sz="4" w:space="0" w:color="auto"/>
              <w:right w:val="single" w:sz="4" w:space="0" w:color="auto"/>
            </w:tcBorders>
            <w:vAlign w:val="center"/>
            <w:hideMark/>
          </w:tcPr>
          <w:p w14:paraId="44FE4475" w14:textId="0E84F2B1"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The organization manages its operating costs effectively.</w:t>
            </w:r>
          </w:p>
        </w:tc>
        <w:tc>
          <w:tcPr>
            <w:tcW w:w="1301" w:type="dxa"/>
            <w:tcBorders>
              <w:top w:val="nil"/>
              <w:left w:val="nil"/>
              <w:bottom w:val="single" w:sz="4" w:space="0" w:color="auto"/>
              <w:right w:val="single" w:sz="4" w:space="0" w:color="auto"/>
            </w:tcBorders>
            <w:vAlign w:val="center"/>
            <w:hideMark/>
          </w:tcPr>
          <w:p w14:paraId="69952434"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199AC7B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61EC95BD"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C3960D5"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504497C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009DC83C"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4B40936A" w14:textId="241FE946"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39</w:t>
            </w:r>
          </w:p>
        </w:tc>
        <w:tc>
          <w:tcPr>
            <w:tcW w:w="3119" w:type="dxa"/>
            <w:tcBorders>
              <w:top w:val="nil"/>
              <w:left w:val="nil"/>
              <w:bottom w:val="single" w:sz="4" w:space="0" w:color="auto"/>
              <w:right w:val="single" w:sz="4" w:space="0" w:color="auto"/>
            </w:tcBorders>
            <w:vAlign w:val="center"/>
            <w:hideMark/>
          </w:tcPr>
          <w:p w14:paraId="0764218D" w14:textId="4185C7C5"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xml:space="preserve"> </w:t>
            </w:r>
            <w:r w:rsidR="00D808ED" w:rsidRPr="00580232">
              <w:rPr>
                <w:rFonts w:ascii="Times New Roman" w:hAnsi="Times New Roman" w:cs="Times New Roman"/>
                <w:color w:val="000000"/>
              </w:rPr>
              <w:t>Financial objectives and targets are usually achieved as planned.</w:t>
            </w:r>
          </w:p>
        </w:tc>
        <w:tc>
          <w:tcPr>
            <w:tcW w:w="1301" w:type="dxa"/>
            <w:tcBorders>
              <w:top w:val="nil"/>
              <w:left w:val="nil"/>
              <w:bottom w:val="single" w:sz="4" w:space="0" w:color="auto"/>
              <w:right w:val="single" w:sz="4" w:space="0" w:color="auto"/>
            </w:tcBorders>
            <w:vAlign w:val="center"/>
            <w:hideMark/>
          </w:tcPr>
          <w:p w14:paraId="2767E21C"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575A156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35F2EF7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43D9C881"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4EDC4A6"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D808ED" w:rsidRPr="00580232" w14:paraId="75A988C0"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4017548D" w14:textId="5BB02BE5" w:rsidR="00460355"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40</w:t>
            </w:r>
          </w:p>
        </w:tc>
        <w:tc>
          <w:tcPr>
            <w:tcW w:w="3119" w:type="dxa"/>
            <w:tcBorders>
              <w:top w:val="nil"/>
              <w:left w:val="nil"/>
              <w:bottom w:val="single" w:sz="4" w:space="0" w:color="auto"/>
              <w:right w:val="single" w:sz="4" w:space="0" w:color="auto"/>
            </w:tcBorders>
            <w:vAlign w:val="center"/>
            <w:hideMark/>
          </w:tcPr>
          <w:p w14:paraId="5A138C40" w14:textId="016B4404" w:rsidR="00460355"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Overall financial performance of the organization is satisfactory.</w:t>
            </w:r>
          </w:p>
        </w:tc>
        <w:tc>
          <w:tcPr>
            <w:tcW w:w="1301" w:type="dxa"/>
            <w:tcBorders>
              <w:top w:val="nil"/>
              <w:left w:val="nil"/>
              <w:bottom w:val="single" w:sz="4" w:space="0" w:color="auto"/>
              <w:right w:val="single" w:sz="4" w:space="0" w:color="auto"/>
            </w:tcBorders>
            <w:vAlign w:val="center"/>
            <w:hideMark/>
          </w:tcPr>
          <w:p w14:paraId="3AF84F30"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05" w:type="dxa"/>
            <w:tcBorders>
              <w:top w:val="nil"/>
              <w:left w:val="nil"/>
              <w:bottom w:val="single" w:sz="4" w:space="0" w:color="auto"/>
              <w:right w:val="single" w:sz="4" w:space="0" w:color="auto"/>
            </w:tcBorders>
            <w:vAlign w:val="center"/>
            <w:hideMark/>
          </w:tcPr>
          <w:p w14:paraId="6302B968"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7A8FA3DE"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738E7AB9"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3C070DCF" w14:textId="77777777" w:rsidR="00460355" w:rsidRPr="00580232" w:rsidRDefault="00460355"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bl>
    <w:p w14:paraId="039C6921" w14:textId="74D9AA09" w:rsidR="00824852" w:rsidRPr="00580232" w:rsidRDefault="00824852" w:rsidP="001F5AD8">
      <w:pPr>
        <w:spacing w:after="0" w:line="360" w:lineRule="auto"/>
        <w:contextualSpacing/>
        <w:jc w:val="both"/>
        <w:rPr>
          <w:rFonts w:ascii="Times New Roman" w:hAnsi="Times New Roman" w:cs="Times New Roman"/>
          <w:b/>
          <w:bCs/>
          <w:lang w:bidi="my-MM"/>
        </w:rPr>
      </w:pPr>
      <w:r w:rsidRPr="00580232">
        <w:rPr>
          <w:rFonts w:ascii="Times New Roman" w:eastAsia="Georgia" w:hAnsi="Times New Roman" w:cs="Times New Roman"/>
          <w:b/>
          <w:bCs/>
        </w:rPr>
        <w:t xml:space="preserve">Operational Performance </w:t>
      </w:r>
    </w:p>
    <w:tbl>
      <w:tblPr>
        <w:tblW w:w="8815" w:type="dxa"/>
        <w:tblLook w:val="04A0" w:firstRow="1" w:lastRow="0" w:firstColumn="1" w:lastColumn="0" w:noHBand="0" w:noVBand="1"/>
      </w:tblPr>
      <w:tblGrid>
        <w:gridCol w:w="750"/>
        <w:gridCol w:w="2687"/>
        <w:gridCol w:w="1226"/>
        <w:gridCol w:w="1157"/>
        <w:gridCol w:w="1003"/>
        <w:gridCol w:w="900"/>
        <w:gridCol w:w="1092"/>
      </w:tblGrid>
      <w:tr w:rsidR="00824852" w:rsidRPr="00580232" w14:paraId="73DDF091" w14:textId="77777777" w:rsidTr="00D605DA">
        <w:trPr>
          <w:trHeight w:val="720"/>
        </w:trPr>
        <w:tc>
          <w:tcPr>
            <w:tcW w:w="0" w:type="auto"/>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5BE2F638" w14:textId="77777777" w:rsidR="00824852" w:rsidRPr="00580232" w:rsidRDefault="00824852"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093" w:type="dxa"/>
            <w:tcBorders>
              <w:top w:val="nil"/>
              <w:left w:val="nil"/>
              <w:bottom w:val="single" w:sz="4" w:space="0" w:color="auto"/>
              <w:right w:val="single" w:sz="4" w:space="0" w:color="auto"/>
            </w:tcBorders>
            <w:shd w:val="clear" w:color="auto" w:fill="DAE9F7" w:themeFill="text2" w:themeFillTint="1A"/>
            <w:vAlign w:val="center"/>
            <w:hideMark/>
          </w:tcPr>
          <w:p w14:paraId="2D0CA7B9" w14:textId="77777777" w:rsidR="00824852" w:rsidRPr="00580232" w:rsidRDefault="00824852"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270" w:type="dxa"/>
            <w:tcBorders>
              <w:top w:val="nil"/>
              <w:left w:val="nil"/>
              <w:bottom w:val="single" w:sz="4" w:space="0" w:color="auto"/>
              <w:right w:val="single" w:sz="4" w:space="0" w:color="auto"/>
            </w:tcBorders>
            <w:shd w:val="clear" w:color="auto" w:fill="DAE9F7" w:themeFill="text2" w:themeFillTint="1A"/>
            <w:vAlign w:val="center"/>
            <w:hideMark/>
          </w:tcPr>
          <w:p w14:paraId="598B34D4"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1157" w:type="dxa"/>
            <w:tcBorders>
              <w:top w:val="nil"/>
              <w:left w:val="nil"/>
              <w:bottom w:val="single" w:sz="4" w:space="0" w:color="auto"/>
              <w:right w:val="single" w:sz="4" w:space="0" w:color="auto"/>
            </w:tcBorders>
            <w:shd w:val="clear" w:color="auto" w:fill="DAE9F7" w:themeFill="text2" w:themeFillTint="1A"/>
            <w:noWrap/>
            <w:vAlign w:val="center"/>
            <w:hideMark/>
          </w:tcPr>
          <w:p w14:paraId="4C7693F0"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1003" w:type="dxa"/>
            <w:tcBorders>
              <w:top w:val="nil"/>
              <w:left w:val="nil"/>
              <w:bottom w:val="single" w:sz="4" w:space="0" w:color="auto"/>
              <w:right w:val="single" w:sz="4" w:space="0" w:color="auto"/>
            </w:tcBorders>
            <w:shd w:val="clear" w:color="auto" w:fill="DAE9F7" w:themeFill="text2" w:themeFillTint="1A"/>
            <w:noWrap/>
            <w:vAlign w:val="center"/>
            <w:hideMark/>
          </w:tcPr>
          <w:p w14:paraId="7C163FBE"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900" w:type="dxa"/>
            <w:tcBorders>
              <w:top w:val="nil"/>
              <w:left w:val="nil"/>
              <w:bottom w:val="single" w:sz="4" w:space="0" w:color="auto"/>
              <w:right w:val="single" w:sz="4" w:space="0" w:color="auto"/>
            </w:tcBorders>
            <w:shd w:val="clear" w:color="auto" w:fill="DAE9F7" w:themeFill="text2" w:themeFillTint="1A"/>
            <w:noWrap/>
            <w:vAlign w:val="center"/>
            <w:hideMark/>
          </w:tcPr>
          <w:p w14:paraId="7C9848E4"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42" w:type="dxa"/>
            <w:tcBorders>
              <w:top w:val="nil"/>
              <w:left w:val="nil"/>
              <w:bottom w:val="single" w:sz="4" w:space="0" w:color="auto"/>
              <w:right w:val="single" w:sz="4" w:space="0" w:color="auto"/>
            </w:tcBorders>
            <w:shd w:val="clear" w:color="auto" w:fill="DAE9F7" w:themeFill="text2" w:themeFillTint="1A"/>
            <w:vAlign w:val="center"/>
            <w:hideMark/>
          </w:tcPr>
          <w:p w14:paraId="7931502E"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824852" w:rsidRPr="00580232" w14:paraId="2C466C53"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462CE42" w14:textId="58A31ABD"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w:t>
            </w:r>
            <w:r w:rsidR="00824852" w:rsidRPr="00580232">
              <w:rPr>
                <w:rFonts w:ascii="Times New Roman" w:hAnsi="Times New Roman" w:cs="Times New Roman"/>
                <w:color w:val="000000"/>
              </w:rPr>
              <w:t>1</w:t>
            </w:r>
          </w:p>
        </w:tc>
        <w:tc>
          <w:tcPr>
            <w:tcW w:w="3093" w:type="dxa"/>
            <w:tcBorders>
              <w:top w:val="nil"/>
              <w:left w:val="nil"/>
              <w:bottom w:val="single" w:sz="4" w:space="0" w:color="auto"/>
              <w:right w:val="single" w:sz="4" w:space="0" w:color="auto"/>
            </w:tcBorders>
            <w:vAlign w:val="center"/>
            <w:hideMark/>
          </w:tcPr>
          <w:p w14:paraId="7D8F7CE2" w14:textId="0A80925B"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Daily operations are carried out smoothly without major disruptions. </w:t>
            </w:r>
          </w:p>
        </w:tc>
        <w:tc>
          <w:tcPr>
            <w:tcW w:w="1270" w:type="dxa"/>
            <w:tcBorders>
              <w:top w:val="nil"/>
              <w:left w:val="nil"/>
              <w:bottom w:val="single" w:sz="4" w:space="0" w:color="auto"/>
              <w:right w:val="single" w:sz="4" w:space="0" w:color="auto"/>
            </w:tcBorders>
            <w:vAlign w:val="center"/>
            <w:hideMark/>
          </w:tcPr>
          <w:p w14:paraId="04B6F22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57" w:type="dxa"/>
            <w:tcBorders>
              <w:top w:val="nil"/>
              <w:left w:val="nil"/>
              <w:bottom w:val="single" w:sz="4" w:space="0" w:color="auto"/>
              <w:right w:val="single" w:sz="4" w:space="0" w:color="auto"/>
            </w:tcBorders>
            <w:vAlign w:val="center"/>
            <w:hideMark/>
          </w:tcPr>
          <w:p w14:paraId="7975566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258188A3"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7563A490"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0AAD0FDE"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31325419"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24B67A3B" w14:textId="005F6956"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w:t>
            </w:r>
            <w:r w:rsidR="00824852" w:rsidRPr="00580232">
              <w:rPr>
                <w:rFonts w:ascii="Times New Roman" w:hAnsi="Times New Roman" w:cs="Times New Roman"/>
                <w:color w:val="000000"/>
              </w:rPr>
              <w:t>2</w:t>
            </w:r>
          </w:p>
        </w:tc>
        <w:tc>
          <w:tcPr>
            <w:tcW w:w="3093" w:type="dxa"/>
            <w:tcBorders>
              <w:top w:val="nil"/>
              <w:left w:val="nil"/>
              <w:bottom w:val="single" w:sz="4" w:space="0" w:color="auto"/>
              <w:right w:val="single" w:sz="4" w:space="0" w:color="auto"/>
            </w:tcBorders>
            <w:vAlign w:val="center"/>
            <w:hideMark/>
          </w:tcPr>
          <w:p w14:paraId="077BE741" w14:textId="47BAEE2A"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Tasks and services are completed within the expected time frame.</w:t>
            </w:r>
          </w:p>
        </w:tc>
        <w:tc>
          <w:tcPr>
            <w:tcW w:w="1270" w:type="dxa"/>
            <w:tcBorders>
              <w:top w:val="nil"/>
              <w:left w:val="nil"/>
              <w:bottom w:val="single" w:sz="4" w:space="0" w:color="auto"/>
              <w:right w:val="single" w:sz="4" w:space="0" w:color="auto"/>
            </w:tcBorders>
            <w:vAlign w:val="center"/>
            <w:hideMark/>
          </w:tcPr>
          <w:p w14:paraId="37635678"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57" w:type="dxa"/>
            <w:tcBorders>
              <w:top w:val="nil"/>
              <w:left w:val="nil"/>
              <w:bottom w:val="single" w:sz="4" w:space="0" w:color="auto"/>
              <w:right w:val="single" w:sz="4" w:space="0" w:color="auto"/>
            </w:tcBorders>
            <w:vAlign w:val="center"/>
            <w:hideMark/>
          </w:tcPr>
          <w:p w14:paraId="78F919B9"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75CD023"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0EA980FF"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17C6658B"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7006E6BD"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72D10B4F" w14:textId="52573151"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w:t>
            </w:r>
            <w:r w:rsidR="00824852" w:rsidRPr="00580232">
              <w:rPr>
                <w:rFonts w:ascii="Times New Roman" w:hAnsi="Times New Roman" w:cs="Times New Roman"/>
                <w:color w:val="000000"/>
              </w:rPr>
              <w:t>3</w:t>
            </w:r>
          </w:p>
        </w:tc>
        <w:tc>
          <w:tcPr>
            <w:tcW w:w="3093" w:type="dxa"/>
            <w:tcBorders>
              <w:top w:val="nil"/>
              <w:left w:val="nil"/>
              <w:bottom w:val="single" w:sz="4" w:space="0" w:color="auto"/>
              <w:right w:val="single" w:sz="4" w:space="0" w:color="auto"/>
            </w:tcBorders>
            <w:vAlign w:val="center"/>
            <w:hideMark/>
          </w:tcPr>
          <w:p w14:paraId="58ABD9CC" w14:textId="3F79987C"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Operational errors and problems are kept to a minimum.</w:t>
            </w:r>
          </w:p>
        </w:tc>
        <w:tc>
          <w:tcPr>
            <w:tcW w:w="1270" w:type="dxa"/>
            <w:tcBorders>
              <w:top w:val="nil"/>
              <w:left w:val="nil"/>
              <w:bottom w:val="single" w:sz="4" w:space="0" w:color="auto"/>
              <w:right w:val="single" w:sz="4" w:space="0" w:color="auto"/>
            </w:tcBorders>
            <w:vAlign w:val="center"/>
            <w:hideMark/>
          </w:tcPr>
          <w:p w14:paraId="53CF49F0"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57" w:type="dxa"/>
            <w:tcBorders>
              <w:top w:val="nil"/>
              <w:left w:val="nil"/>
              <w:bottom w:val="single" w:sz="4" w:space="0" w:color="auto"/>
              <w:right w:val="single" w:sz="4" w:space="0" w:color="auto"/>
            </w:tcBorders>
            <w:vAlign w:val="center"/>
            <w:hideMark/>
          </w:tcPr>
          <w:p w14:paraId="52546C6E"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0BD0958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5C05F0A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6AEF0E5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6959C8D7"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53CEE2A9" w14:textId="4071E0D0"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w:t>
            </w:r>
            <w:r w:rsidR="00824852" w:rsidRPr="00580232">
              <w:rPr>
                <w:rFonts w:ascii="Times New Roman" w:hAnsi="Times New Roman" w:cs="Times New Roman"/>
                <w:color w:val="000000"/>
              </w:rPr>
              <w:t>4</w:t>
            </w:r>
          </w:p>
        </w:tc>
        <w:tc>
          <w:tcPr>
            <w:tcW w:w="3093" w:type="dxa"/>
            <w:tcBorders>
              <w:top w:val="nil"/>
              <w:left w:val="nil"/>
              <w:bottom w:val="single" w:sz="4" w:space="0" w:color="auto"/>
              <w:right w:val="single" w:sz="4" w:space="0" w:color="auto"/>
            </w:tcBorders>
            <w:vAlign w:val="center"/>
            <w:hideMark/>
          </w:tcPr>
          <w:p w14:paraId="42DA4CEE" w14:textId="5BE532A2"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xml:space="preserve"> </w:t>
            </w:r>
            <w:r w:rsidR="00D808ED" w:rsidRPr="00580232">
              <w:rPr>
                <w:rFonts w:ascii="Times New Roman" w:hAnsi="Times New Roman" w:cs="Times New Roman"/>
                <w:color w:val="000000"/>
              </w:rPr>
              <w:t>Employees use available resources efficiently to complete their work. </w:t>
            </w:r>
          </w:p>
        </w:tc>
        <w:tc>
          <w:tcPr>
            <w:tcW w:w="1270" w:type="dxa"/>
            <w:tcBorders>
              <w:top w:val="nil"/>
              <w:left w:val="nil"/>
              <w:bottom w:val="single" w:sz="4" w:space="0" w:color="auto"/>
              <w:right w:val="single" w:sz="4" w:space="0" w:color="auto"/>
            </w:tcBorders>
            <w:vAlign w:val="center"/>
            <w:hideMark/>
          </w:tcPr>
          <w:p w14:paraId="4BC610A4"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57" w:type="dxa"/>
            <w:tcBorders>
              <w:top w:val="nil"/>
              <w:left w:val="nil"/>
              <w:bottom w:val="single" w:sz="4" w:space="0" w:color="auto"/>
              <w:right w:val="single" w:sz="4" w:space="0" w:color="auto"/>
            </w:tcBorders>
            <w:vAlign w:val="center"/>
            <w:hideMark/>
          </w:tcPr>
          <w:p w14:paraId="087936A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2D334F2F"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24718ABA"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32E3D471"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2B5CD6F0" w14:textId="77777777" w:rsidTr="00D605DA">
        <w:trPr>
          <w:trHeight w:val="720"/>
        </w:trPr>
        <w:tc>
          <w:tcPr>
            <w:tcW w:w="0" w:type="auto"/>
            <w:tcBorders>
              <w:top w:val="nil"/>
              <w:left w:val="single" w:sz="4" w:space="0" w:color="auto"/>
              <w:bottom w:val="single" w:sz="4" w:space="0" w:color="auto"/>
              <w:right w:val="single" w:sz="4" w:space="0" w:color="auto"/>
            </w:tcBorders>
            <w:vAlign w:val="center"/>
            <w:hideMark/>
          </w:tcPr>
          <w:p w14:paraId="347ADF7C" w14:textId="4B76568F"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w:t>
            </w:r>
            <w:r w:rsidR="00824852" w:rsidRPr="00580232">
              <w:rPr>
                <w:rFonts w:ascii="Times New Roman" w:hAnsi="Times New Roman" w:cs="Times New Roman"/>
                <w:color w:val="000000"/>
              </w:rPr>
              <w:t>5</w:t>
            </w:r>
          </w:p>
        </w:tc>
        <w:tc>
          <w:tcPr>
            <w:tcW w:w="3093" w:type="dxa"/>
            <w:tcBorders>
              <w:top w:val="nil"/>
              <w:left w:val="nil"/>
              <w:bottom w:val="single" w:sz="4" w:space="0" w:color="auto"/>
              <w:right w:val="single" w:sz="4" w:space="0" w:color="auto"/>
            </w:tcBorders>
            <w:vAlign w:val="center"/>
            <w:hideMark/>
          </w:tcPr>
          <w:p w14:paraId="68DC69CB" w14:textId="0B769FB1"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The organization’s operational performance is better than that of competitors.</w:t>
            </w:r>
          </w:p>
        </w:tc>
        <w:tc>
          <w:tcPr>
            <w:tcW w:w="1270" w:type="dxa"/>
            <w:tcBorders>
              <w:top w:val="nil"/>
              <w:left w:val="nil"/>
              <w:bottom w:val="single" w:sz="4" w:space="0" w:color="auto"/>
              <w:right w:val="single" w:sz="4" w:space="0" w:color="auto"/>
            </w:tcBorders>
            <w:vAlign w:val="center"/>
            <w:hideMark/>
          </w:tcPr>
          <w:p w14:paraId="6AD3711A"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157" w:type="dxa"/>
            <w:tcBorders>
              <w:top w:val="nil"/>
              <w:left w:val="nil"/>
              <w:bottom w:val="single" w:sz="4" w:space="0" w:color="auto"/>
              <w:right w:val="single" w:sz="4" w:space="0" w:color="auto"/>
            </w:tcBorders>
            <w:vAlign w:val="center"/>
            <w:hideMark/>
          </w:tcPr>
          <w:p w14:paraId="4CA6E2EA"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1003" w:type="dxa"/>
            <w:tcBorders>
              <w:top w:val="nil"/>
              <w:left w:val="nil"/>
              <w:bottom w:val="single" w:sz="4" w:space="0" w:color="auto"/>
              <w:right w:val="single" w:sz="4" w:space="0" w:color="auto"/>
            </w:tcBorders>
            <w:vAlign w:val="center"/>
            <w:hideMark/>
          </w:tcPr>
          <w:p w14:paraId="395BF736"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900" w:type="dxa"/>
            <w:tcBorders>
              <w:top w:val="nil"/>
              <w:left w:val="nil"/>
              <w:bottom w:val="single" w:sz="4" w:space="0" w:color="auto"/>
              <w:right w:val="single" w:sz="4" w:space="0" w:color="auto"/>
            </w:tcBorders>
            <w:vAlign w:val="center"/>
            <w:hideMark/>
          </w:tcPr>
          <w:p w14:paraId="1827A20B"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42" w:type="dxa"/>
            <w:tcBorders>
              <w:top w:val="nil"/>
              <w:left w:val="nil"/>
              <w:bottom w:val="single" w:sz="4" w:space="0" w:color="auto"/>
              <w:right w:val="single" w:sz="4" w:space="0" w:color="auto"/>
            </w:tcBorders>
            <w:vAlign w:val="center"/>
            <w:hideMark/>
          </w:tcPr>
          <w:p w14:paraId="43804827"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bl>
    <w:p w14:paraId="6C0675DE" w14:textId="4A904ABB" w:rsidR="00824852" w:rsidRPr="00580232" w:rsidRDefault="00824852" w:rsidP="001F5AD8">
      <w:pPr>
        <w:spacing w:after="0" w:line="360" w:lineRule="auto"/>
        <w:contextualSpacing/>
        <w:jc w:val="both"/>
        <w:rPr>
          <w:rFonts w:ascii="Times New Roman" w:hAnsi="Times New Roman" w:cs="Times New Roman"/>
          <w:b/>
          <w:bCs/>
          <w:lang w:bidi="my-MM"/>
        </w:rPr>
      </w:pPr>
      <w:r w:rsidRPr="00580232">
        <w:rPr>
          <w:rFonts w:ascii="Times New Roman" w:eastAsia="Georgia" w:hAnsi="Times New Roman" w:cs="Times New Roman"/>
          <w:b/>
          <w:bCs/>
        </w:rPr>
        <w:t xml:space="preserve">Customer Performance </w:t>
      </w:r>
    </w:p>
    <w:tbl>
      <w:tblPr>
        <w:tblW w:w="8815" w:type="dxa"/>
        <w:tblLook w:val="04A0" w:firstRow="1" w:lastRow="0" w:firstColumn="1" w:lastColumn="0" w:noHBand="0" w:noVBand="1"/>
      </w:tblPr>
      <w:tblGrid>
        <w:gridCol w:w="750"/>
        <w:gridCol w:w="2835"/>
        <w:gridCol w:w="1205"/>
        <w:gridCol w:w="1105"/>
        <w:gridCol w:w="1003"/>
        <w:gridCol w:w="825"/>
        <w:gridCol w:w="1092"/>
      </w:tblGrid>
      <w:tr w:rsidR="00824852" w:rsidRPr="00580232" w14:paraId="15CA5855" w14:textId="77777777" w:rsidTr="00D605DA">
        <w:trPr>
          <w:trHeight w:val="720"/>
        </w:trPr>
        <w:tc>
          <w:tcPr>
            <w:tcW w:w="750" w:type="dxa"/>
            <w:tcBorders>
              <w:top w:val="nil"/>
              <w:left w:val="single" w:sz="4" w:space="0" w:color="auto"/>
              <w:bottom w:val="single" w:sz="4" w:space="0" w:color="auto"/>
              <w:right w:val="single" w:sz="4" w:space="0" w:color="auto"/>
            </w:tcBorders>
            <w:shd w:val="clear" w:color="auto" w:fill="DAE9F7" w:themeFill="text2" w:themeFillTint="1A"/>
            <w:vAlign w:val="center"/>
            <w:hideMark/>
          </w:tcPr>
          <w:p w14:paraId="5E52324E" w14:textId="77777777" w:rsidR="00824852" w:rsidRPr="00580232" w:rsidRDefault="00824852"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Code</w:t>
            </w:r>
          </w:p>
        </w:tc>
        <w:tc>
          <w:tcPr>
            <w:tcW w:w="3205" w:type="dxa"/>
            <w:tcBorders>
              <w:top w:val="nil"/>
              <w:left w:val="nil"/>
              <w:bottom w:val="single" w:sz="4" w:space="0" w:color="auto"/>
              <w:right w:val="single" w:sz="4" w:space="0" w:color="auto"/>
            </w:tcBorders>
            <w:shd w:val="clear" w:color="auto" w:fill="DAE9F7" w:themeFill="text2" w:themeFillTint="1A"/>
            <w:vAlign w:val="center"/>
            <w:hideMark/>
          </w:tcPr>
          <w:p w14:paraId="1260C75C" w14:textId="77777777" w:rsidR="00824852" w:rsidRPr="00580232" w:rsidRDefault="00824852" w:rsidP="001F5AD8">
            <w:pPr>
              <w:spacing w:after="0" w:line="360" w:lineRule="auto"/>
              <w:contextualSpacing/>
              <w:jc w:val="center"/>
              <w:rPr>
                <w:rFonts w:ascii="Times New Roman" w:hAnsi="Times New Roman" w:cs="Times New Roman"/>
                <w:b/>
                <w:bCs/>
                <w:color w:val="000000"/>
              </w:rPr>
            </w:pPr>
            <w:r w:rsidRPr="00580232">
              <w:rPr>
                <w:rFonts w:ascii="Times New Roman" w:hAnsi="Times New Roman" w:cs="Times New Roman"/>
                <w:b/>
                <w:bCs/>
                <w:color w:val="000000"/>
              </w:rPr>
              <w:t>Statement</w:t>
            </w:r>
          </w:p>
        </w:tc>
        <w:tc>
          <w:tcPr>
            <w:tcW w:w="1234" w:type="dxa"/>
            <w:tcBorders>
              <w:top w:val="nil"/>
              <w:left w:val="nil"/>
              <w:bottom w:val="single" w:sz="4" w:space="0" w:color="auto"/>
              <w:right w:val="single" w:sz="4" w:space="0" w:color="auto"/>
            </w:tcBorders>
            <w:shd w:val="clear" w:color="auto" w:fill="DAE9F7" w:themeFill="text2" w:themeFillTint="1A"/>
            <w:vAlign w:val="center"/>
            <w:hideMark/>
          </w:tcPr>
          <w:p w14:paraId="25CCD2EA"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Disagree</w:t>
            </w:r>
          </w:p>
        </w:tc>
        <w:tc>
          <w:tcPr>
            <w:tcW w:w="0" w:type="auto"/>
            <w:tcBorders>
              <w:top w:val="nil"/>
              <w:left w:val="nil"/>
              <w:bottom w:val="single" w:sz="4" w:space="0" w:color="auto"/>
              <w:right w:val="single" w:sz="4" w:space="0" w:color="auto"/>
            </w:tcBorders>
            <w:shd w:val="clear" w:color="auto" w:fill="DAE9F7" w:themeFill="text2" w:themeFillTint="1A"/>
            <w:noWrap/>
            <w:vAlign w:val="center"/>
            <w:hideMark/>
          </w:tcPr>
          <w:p w14:paraId="3DC42137"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Disagree</w:t>
            </w:r>
          </w:p>
        </w:tc>
        <w:tc>
          <w:tcPr>
            <w:tcW w:w="0" w:type="auto"/>
            <w:tcBorders>
              <w:top w:val="nil"/>
              <w:left w:val="nil"/>
              <w:bottom w:val="single" w:sz="4" w:space="0" w:color="auto"/>
              <w:right w:val="single" w:sz="4" w:space="0" w:color="auto"/>
            </w:tcBorders>
            <w:shd w:val="clear" w:color="auto" w:fill="DAE9F7" w:themeFill="text2" w:themeFillTint="1A"/>
            <w:noWrap/>
            <w:vAlign w:val="center"/>
            <w:hideMark/>
          </w:tcPr>
          <w:p w14:paraId="283B1C64"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Neutral</w:t>
            </w:r>
          </w:p>
        </w:tc>
        <w:tc>
          <w:tcPr>
            <w:tcW w:w="0" w:type="auto"/>
            <w:tcBorders>
              <w:top w:val="nil"/>
              <w:left w:val="nil"/>
              <w:bottom w:val="single" w:sz="4" w:space="0" w:color="auto"/>
              <w:right w:val="single" w:sz="4" w:space="0" w:color="auto"/>
            </w:tcBorders>
            <w:shd w:val="clear" w:color="auto" w:fill="DAE9F7" w:themeFill="text2" w:themeFillTint="1A"/>
            <w:noWrap/>
            <w:vAlign w:val="center"/>
            <w:hideMark/>
          </w:tcPr>
          <w:p w14:paraId="7EBCE0E5"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Agree</w:t>
            </w:r>
          </w:p>
        </w:tc>
        <w:tc>
          <w:tcPr>
            <w:tcW w:w="693" w:type="dxa"/>
            <w:tcBorders>
              <w:top w:val="nil"/>
              <w:left w:val="nil"/>
              <w:bottom w:val="single" w:sz="4" w:space="0" w:color="auto"/>
              <w:right w:val="single" w:sz="4" w:space="0" w:color="auto"/>
            </w:tcBorders>
            <w:shd w:val="clear" w:color="auto" w:fill="DAE9F7" w:themeFill="text2" w:themeFillTint="1A"/>
            <w:vAlign w:val="center"/>
            <w:hideMark/>
          </w:tcPr>
          <w:p w14:paraId="2F0CB6B7" w14:textId="77777777" w:rsidR="00824852" w:rsidRPr="00580232" w:rsidRDefault="00824852" w:rsidP="001F5AD8">
            <w:pPr>
              <w:spacing w:after="0" w:line="360" w:lineRule="auto"/>
              <w:contextualSpacing/>
              <w:jc w:val="center"/>
              <w:rPr>
                <w:rFonts w:ascii="Times New Roman" w:hAnsi="Times New Roman" w:cs="Times New Roman"/>
                <w:b/>
                <w:bCs/>
              </w:rPr>
            </w:pPr>
            <w:r w:rsidRPr="00580232">
              <w:rPr>
                <w:rFonts w:ascii="Times New Roman" w:hAnsi="Times New Roman" w:cs="Times New Roman"/>
                <w:b/>
                <w:bCs/>
              </w:rPr>
              <w:t>Strongly Agree</w:t>
            </w:r>
          </w:p>
        </w:tc>
      </w:tr>
      <w:tr w:rsidR="00824852" w:rsidRPr="00580232" w14:paraId="7B6E4C36" w14:textId="77777777" w:rsidTr="00D605DA">
        <w:trPr>
          <w:trHeight w:val="720"/>
        </w:trPr>
        <w:tc>
          <w:tcPr>
            <w:tcW w:w="750" w:type="dxa"/>
            <w:tcBorders>
              <w:top w:val="nil"/>
              <w:left w:val="single" w:sz="4" w:space="0" w:color="auto"/>
              <w:bottom w:val="single" w:sz="4" w:space="0" w:color="auto"/>
              <w:right w:val="single" w:sz="4" w:space="0" w:color="auto"/>
            </w:tcBorders>
            <w:vAlign w:val="center"/>
            <w:hideMark/>
          </w:tcPr>
          <w:p w14:paraId="0EAB8428" w14:textId="615D4F36"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lastRenderedPageBreak/>
              <w:t>46</w:t>
            </w:r>
          </w:p>
        </w:tc>
        <w:tc>
          <w:tcPr>
            <w:tcW w:w="3205" w:type="dxa"/>
            <w:tcBorders>
              <w:top w:val="nil"/>
              <w:left w:val="nil"/>
              <w:bottom w:val="single" w:sz="4" w:space="0" w:color="auto"/>
              <w:right w:val="single" w:sz="4" w:space="0" w:color="auto"/>
            </w:tcBorders>
            <w:vAlign w:val="center"/>
            <w:hideMark/>
          </w:tcPr>
          <w:p w14:paraId="64F9ACC0" w14:textId="6C3330EE"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Customers are generally satisfied with the products or services provided by the organization.</w:t>
            </w:r>
          </w:p>
        </w:tc>
        <w:tc>
          <w:tcPr>
            <w:tcW w:w="1234" w:type="dxa"/>
            <w:tcBorders>
              <w:top w:val="nil"/>
              <w:left w:val="nil"/>
              <w:bottom w:val="single" w:sz="4" w:space="0" w:color="auto"/>
              <w:right w:val="single" w:sz="4" w:space="0" w:color="auto"/>
            </w:tcBorders>
            <w:vAlign w:val="center"/>
            <w:hideMark/>
          </w:tcPr>
          <w:p w14:paraId="596520C2"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17A6989B"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6D393BE3"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47BB5B8A"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93" w:type="dxa"/>
            <w:tcBorders>
              <w:top w:val="nil"/>
              <w:left w:val="nil"/>
              <w:bottom w:val="single" w:sz="4" w:space="0" w:color="auto"/>
              <w:right w:val="single" w:sz="4" w:space="0" w:color="auto"/>
            </w:tcBorders>
            <w:vAlign w:val="center"/>
            <w:hideMark/>
          </w:tcPr>
          <w:p w14:paraId="79B3A282"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757FF5D3" w14:textId="77777777" w:rsidTr="00D605DA">
        <w:trPr>
          <w:trHeight w:val="720"/>
        </w:trPr>
        <w:tc>
          <w:tcPr>
            <w:tcW w:w="750" w:type="dxa"/>
            <w:tcBorders>
              <w:top w:val="nil"/>
              <w:left w:val="single" w:sz="4" w:space="0" w:color="auto"/>
              <w:bottom w:val="single" w:sz="4" w:space="0" w:color="auto"/>
              <w:right w:val="single" w:sz="4" w:space="0" w:color="auto"/>
            </w:tcBorders>
            <w:vAlign w:val="center"/>
            <w:hideMark/>
          </w:tcPr>
          <w:p w14:paraId="516E9E8A" w14:textId="31C5F993"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47</w:t>
            </w:r>
          </w:p>
        </w:tc>
        <w:tc>
          <w:tcPr>
            <w:tcW w:w="3205" w:type="dxa"/>
            <w:tcBorders>
              <w:top w:val="nil"/>
              <w:left w:val="nil"/>
              <w:bottom w:val="single" w:sz="4" w:space="0" w:color="auto"/>
              <w:right w:val="single" w:sz="4" w:space="0" w:color="auto"/>
            </w:tcBorders>
            <w:vAlign w:val="center"/>
            <w:hideMark/>
          </w:tcPr>
          <w:p w14:paraId="1BC4F5C4" w14:textId="5051AAC3"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The number of customer complaints has decreased over time.</w:t>
            </w:r>
          </w:p>
        </w:tc>
        <w:tc>
          <w:tcPr>
            <w:tcW w:w="1234" w:type="dxa"/>
            <w:tcBorders>
              <w:top w:val="nil"/>
              <w:left w:val="nil"/>
              <w:bottom w:val="single" w:sz="4" w:space="0" w:color="auto"/>
              <w:right w:val="single" w:sz="4" w:space="0" w:color="auto"/>
            </w:tcBorders>
            <w:vAlign w:val="center"/>
            <w:hideMark/>
          </w:tcPr>
          <w:p w14:paraId="6E152DAD"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3D863F02"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622BFEA0"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4CD4243B"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93" w:type="dxa"/>
            <w:tcBorders>
              <w:top w:val="nil"/>
              <w:left w:val="nil"/>
              <w:bottom w:val="single" w:sz="4" w:space="0" w:color="auto"/>
              <w:right w:val="single" w:sz="4" w:space="0" w:color="auto"/>
            </w:tcBorders>
            <w:vAlign w:val="center"/>
            <w:hideMark/>
          </w:tcPr>
          <w:p w14:paraId="017EB8B0"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2FFA5FEE" w14:textId="77777777" w:rsidTr="00D605DA">
        <w:trPr>
          <w:trHeight w:val="720"/>
        </w:trPr>
        <w:tc>
          <w:tcPr>
            <w:tcW w:w="750" w:type="dxa"/>
            <w:tcBorders>
              <w:top w:val="nil"/>
              <w:left w:val="single" w:sz="4" w:space="0" w:color="auto"/>
              <w:bottom w:val="single" w:sz="4" w:space="0" w:color="auto"/>
              <w:right w:val="single" w:sz="4" w:space="0" w:color="auto"/>
            </w:tcBorders>
            <w:vAlign w:val="center"/>
            <w:hideMark/>
          </w:tcPr>
          <w:p w14:paraId="4906A134" w14:textId="29123CC9"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48</w:t>
            </w:r>
          </w:p>
        </w:tc>
        <w:tc>
          <w:tcPr>
            <w:tcW w:w="3205" w:type="dxa"/>
            <w:tcBorders>
              <w:top w:val="nil"/>
              <w:left w:val="nil"/>
              <w:bottom w:val="single" w:sz="4" w:space="0" w:color="auto"/>
              <w:right w:val="single" w:sz="4" w:space="0" w:color="auto"/>
            </w:tcBorders>
            <w:vAlign w:val="center"/>
            <w:hideMark/>
          </w:tcPr>
          <w:p w14:paraId="1E632F85" w14:textId="7B0276C2"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Customers continue to do business with the organization on a regular basis.</w:t>
            </w:r>
          </w:p>
        </w:tc>
        <w:tc>
          <w:tcPr>
            <w:tcW w:w="1234" w:type="dxa"/>
            <w:tcBorders>
              <w:top w:val="nil"/>
              <w:left w:val="nil"/>
              <w:bottom w:val="single" w:sz="4" w:space="0" w:color="auto"/>
              <w:right w:val="single" w:sz="4" w:space="0" w:color="auto"/>
            </w:tcBorders>
            <w:vAlign w:val="center"/>
            <w:hideMark/>
          </w:tcPr>
          <w:p w14:paraId="5E22BCCF"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75B23394"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5071A190"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324FE143"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93" w:type="dxa"/>
            <w:tcBorders>
              <w:top w:val="nil"/>
              <w:left w:val="nil"/>
              <w:bottom w:val="single" w:sz="4" w:space="0" w:color="auto"/>
              <w:right w:val="single" w:sz="4" w:space="0" w:color="auto"/>
            </w:tcBorders>
            <w:vAlign w:val="center"/>
            <w:hideMark/>
          </w:tcPr>
          <w:p w14:paraId="3D8199E9"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254EDE06" w14:textId="77777777" w:rsidTr="00D605DA">
        <w:trPr>
          <w:trHeight w:val="720"/>
        </w:trPr>
        <w:tc>
          <w:tcPr>
            <w:tcW w:w="750" w:type="dxa"/>
            <w:tcBorders>
              <w:top w:val="nil"/>
              <w:left w:val="single" w:sz="4" w:space="0" w:color="auto"/>
              <w:bottom w:val="single" w:sz="4" w:space="0" w:color="auto"/>
              <w:right w:val="single" w:sz="4" w:space="0" w:color="auto"/>
            </w:tcBorders>
            <w:vAlign w:val="center"/>
            <w:hideMark/>
          </w:tcPr>
          <w:p w14:paraId="333EF099" w14:textId="3E020CF3"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49</w:t>
            </w:r>
          </w:p>
        </w:tc>
        <w:tc>
          <w:tcPr>
            <w:tcW w:w="3205" w:type="dxa"/>
            <w:tcBorders>
              <w:top w:val="nil"/>
              <w:left w:val="nil"/>
              <w:bottom w:val="single" w:sz="4" w:space="0" w:color="auto"/>
              <w:right w:val="single" w:sz="4" w:space="0" w:color="auto"/>
            </w:tcBorders>
            <w:vAlign w:val="center"/>
            <w:hideMark/>
          </w:tcPr>
          <w:p w14:paraId="10A0EDD5" w14:textId="52785F9C"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Customers show strong loyalty toward the organization and its offerings.</w:t>
            </w:r>
          </w:p>
        </w:tc>
        <w:tc>
          <w:tcPr>
            <w:tcW w:w="1234" w:type="dxa"/>
            <w:tcBorders>
              <w:top w:val="nil"/>
              <w:left w:val="nil"/>
              <w:bottom w:val="single" w:sz="4" w:space="0" w:color="auto"/>
              <w:right w:val="single" w:sz="4" w:space="0" w:color="auto"/>
            </w:tcBorders>
            <w:vAlign w:val="center"/>
            <w:hideMark/>
          </w:tcPr>
          <w:p w14:paraId="08D0CC77"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4D409AAA"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427A56C1"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6A5F12A3"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93" w:type="dxa"/>
            <w:tcBorders>
              <w:top w:val="nil"/>
              <w:left w:val="nil"/>
              <w:bottom w:val="single" w:sz="4" w:space="0" w:color="auto"/>
              <w:right w:val="single" w:sz="4" w:space="0" w:color="auto"/>
            </w:tcBorders>
            <w:vAlign w:val="center"/>
            <w:hideMark/>
          </w:tcPr>
          <w:p w14:paraId="5C5ADFF7"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r w:rsidR="00824852" w:rsidRPr="00580232" w14:paraId="768F8AFC" w14:textId="77777777" w:rsidTr="00D605DA">
        <w:trPr>
          <w:trHeight w:val="720"/>
        </w:trPr>
        <w:tc>
          <w:tcPr>
            <w:tcW w:w="750" w:type="dxa"/>
            <w:tcBorders>
              <w:top w:val="nil"/>
              <w:left w:val="single" w:sz="4" w:space="0" w:color="auto"/>
              <w:bottom w:val="single" w:sz="4" w:space="0" w:color="auto"/>
              <w:right w:val="single" w:sz="4" w:space="0" w:color="auto"/>
            </w:tcBorders>
            <w:vAlign w:val="center"/>
            <w:hideMark/>
          </w:tcPr>
          <w:p w14:paraId="5DA8571B" w14:textId="1EC5093D" w:rsidR="00824852" w:rsidRPr="00580232" w:rsidRDefault="008625A3" w:rsidP="001F5AD8">
            <w:pPr>
              <w:spacing w:after="0" w:line="360" w:lineRule="auto"/>
              <w:contextualSpacing/>
              <w:jc w:val="center"/>
              <w:rPr>
                <w:rFonts w:ascii="Times New Roman" w:hAnsi="Times New Roman" w:cs="Times New Roman"/>
                <w:color w:val="000000"/>
              </w:rPr>
            </w:pPr>
            <w:r w:rsidRPr="00580232">
              <w:rPr>
                <w:rFonts w:ascii="Times New Roman" w:hAnsi="Times New Roman" w:cs="Times New Roman"/>
                <w:color w:val="000000"/>
              </w:rPr>
              <w:t>50</w:t>
            </w:r>
          </w:p>
        </w:tc>
        <w:tc>
          <w:tcPr>
            <w:tcW w:w="3205" w:type="dxa"/>
            <w:tcBorders>
              <w:top w:val="nil"/>
              <w:left w:val="nil"/>
              <w:bottom w:val="single" w:sz="4" w:space="0" w:color="auto"/>
              <w:right w:val="single" w:sz="4" w:space="0" w:color="auto"/>
            </w:tcBorders>
            <w:vAlign w:val="center"/>
            <w:hideMark/>
          </w:tcPr>
          <w:p w14:paraId="1E22993A" w14:textId="279348D1" w:rsidR="00824852" w:rsidRPr="00580232" w:rsidRDefault="00D808ED"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The organization’s customer base has increased in recent years. </w:t>
            </w:r>
          </w:p>
        </w:tc>
        <w:tc>
          <w:tcPr>
            <w:tcW w:w="1234" w:type="dxa"/>
            <w:tcBorders>
              <w:top w:val="nil"/>
              <w:left w:val="nil"/>
              <w:bottom w:val="single" w:sz="4" w:space="0" w:color="auto"/>
              <w:right w:val="single" w:sz="4" w:space="0" w:color="auto"/>
            </w:tcBorders>
            <w:vAlign w:val="center"/>
            <w:hideMark/>
          </w:tcPr>
          <w:p w14:paraId="305D078F"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7BF7C958"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6BF43159"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0" w:type="auto"/>
            <w:tcBorders>
              <w:top w:val="nil"/>
              <w:left w:val="nil"/>
              <w:bottom w:val="single" w:sz="4" w:space="0" w:color="auto"/>
              <w:right w:val="single" w:sz="4" w:space="0" w:color="auto"/>
            </w:tcBorders>
            <w:vAlign w:val="center"/>
            <w:hideMark/>
          </w:tcPr>
          <w:p w14:paraId="12161141"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c>
          <w:tcPr>
            <w:tcW w:w="693" w:type="dxa"/>
            <w:tcBorders>
              <w:top w:val="nil"/>
              <w:left w:val="nil"/>
              <w:bottom w:val="single" w:sz="4" w:space="0" w:color="auto"/>
              <w:right w:val="single" w:sz="4" w:space="0" w:color="auto"/>
            </w:tcBorders>
            <w:vAlign w:val="center"/>
            <w:hideMark/>
          </w:tcPr>
          <w:p w14:paraId="73A0B012" w14:textId="77777777" w:rsidR="00824852" w:rsidRPr="00580232" w:rsidRDefault="00824852" w:rsidP="001F5AD8">
            <w:pPr>
              <w:spacing w:after="0" w:line="360" w:lineRule="auto"/>
              <w:contextualSpacing/>
              <w:rPr>
                <w:rFonts w:ascii="Times New Roman" w:hAnsi="Times New Roman" w:cs="Times New Roman"/>
                <w:color w:val="000000"/>
              </w:rPr>
            </w:pPr>
            <w:r w:rsidRPr="00580232">
              <w:rPr>
                <w:rFonts w:ascii="Times New Roman" w:hAnsi="Times New Roman" w:cs="Times New Roman"/>
                <w:color w:val="000000"/>
              </w:rPr>
              <w:t> </w:t>
            </w:r>
          </w:p>
        </w:tc>
      </w:tr>
    </w:tbl>
    <w:p w14:paraId="371FE99E" w14:textId="77777777" w:rsidR="00824852" w:rsidRPr="00580232" w:rsidRDefault="00824852" w:rsidP="001F5AD8">
      <w:pPr>
        <w:spacing w:after="0" w:line="360" w:lineRule="auto"/>
        <w:contextualSpacing/>
        <w:jc w:val="both"/>
        <w:rPr>
          <w:rFonts w:ascii="Times New Roman" w:hAnsi="Times New Roman" w:cs="Times New Roman"/>
          <w:b/>
          <w:bCs/>
          <w:cs/>
          <w:lang w:bidi="my-MM"/>
        </w:rPr>
      </w:pPr>
    </w:p>
    <w:p w14:paraId="7DF0D5ED" w14:textId="77777777" w:rsidR="00460355" w:rsidRPr="00580232" w:rsidRDefault="00460355" w:rsidP="001F5AD8">
      <w:pPr>
        <w:spacing w:after="0" w:line="360" w:lineRule="auto"/>
        <w:contextualSpacing/>
        <w:rPr>
          <w:rFonts w:ascii="Times New Roman" w:hAnsi="Times New Roman" w:cs="Times New Roman"/>
        </w:rPr>
      </w:pPr>
    </w:p>
    <w:sectPr w:rsidR="00460355" w:rsidRPr="00580232" w:rsidSect="008F55EB">
      <w:type w:val="continuous"/>
      <w:pgSz w:w="11906" w:h="16838" w:code="9"/>
      <w:pgMar w:top="1440" w:right="1440" w:bottom="1440" w:left="216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8814D" w14:textId="77777777" w:rsidR="00F646B3" w:rsidRDefault="00F646B3" w:rsidP="00C10427">
      <w:pPr>
        <w:spacing w:after="0" w:line="240" w:lineRule="auto"/>
      </w:pPr>
      <w:r>
        <w:separator/>
      </w:r>
    </w:p>
  </w:endnote>
  <w:endnote w:type="continuationSeparator" w:id="0">
    <w:p w14:paraId="6B41EA4B" w14:textId="77777777" w:rsidR="00F646B3" w:rsidRDefault="00F646B3" w:rsidP="00C1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7EAEFA28" w14:textId="69561F49" w:rsidR="001F3FDA" w:rsidRDefault="008F7A03" w:rsidP="004F75F3">
        <w:pPr>
          <w:pStyle w:val="Footer"/>
          <w:framePr w:wrap="none" w:vAnchor="text" w:hAnchor="margin" w:xAlign="center" w:y="1"/>
          <w:rPr>
            <w:rStyle w:val="PageNumber"/>
          </w:rPr>
        </w:pPr>
        <w:r>
          <w:rPr>
            <w:rStyle w:val="PageNumber"/>
          </w:rPr>
          <w:t>iii</w:t>
        </w:r>
      </w:p>
    </w:sdtContent>
  </w:sdt>
  <w:p w14:paraId="19BFBFE1" w14:textId="77777777" w:rsidR="001F3FDA" w:rsidRDefault="001F3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07065"/>
      <w:docPartObj>
        <w:docPartGallery w:val="Page Numbers (Bottom of Page)"/>
        <w:docPartUnique/>
      </w:docPartObj>
    </w:sdtPr>
    <w:sdtEndPr>
      <w:rPr>
        <w:noProof/>
      </w:rPr>
    </w:sdtEndPr>
    <w:sdtContent>
      <w:p w14:paraId="3D2200A7" w14:textId="4690791D" w:rsidR="008F55EB" w:rsidRDefault="008F55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FA49EC" w14:textId="77777777" w:rsidR="000775EE" w:rsidRDefault="00077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03DC" w14:textId="77777777" w:rsidR="00F646B3" w:rsidRDefault="00F646B3" w:rsidP="00C10427">
      <w:pPr>
        <w:spacing w:after="0" w:line="240" w:lineRule="auto"/>
      </w:pPr>
      <w:r>
        <w:separator/>
      </w:r>
    </w:p>
  </w:footnote>
  <w:footnote w:type="continuationSeparator" w:id="0">
    <w:p w14:paraId="2CB4DA76" w14:textId="77777777" w:rsidR="00F646B3" w:rsidRDefault="00F646B3" w:rsidP="00C104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857"/>
    <w:multiLevelType w:val="multilevel"/>
    <w:tmpl w:val="CAC8E326"/>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D0E1B"/>
    <w:multiLevelType w:val="multilevel"/>
    <w:tmpl w:val="F4D4FB84"/>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19408F"/>
    <w:multiLevelType w:val="hybridMultilevel"/>
    <w:tmpl w:val="23444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26A08"/>
    <w:multiLevelType w:val="hybridMultilevel"/>
    <w:tmpl w:val="388CAA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C6F3F"/>
    <w:multiLevelType w:val="multilevel"/>
    <w:tmpl w:val="2DBCE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F7EFD"/>
    <w:multiLevelType w:val="multilevel"/>
    <w:tmpl w:val="E9F632FE"/>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411C9C"/>
    <w:multiLevelType w:val="multilevel"/>
    <w:tmpl w:val="CA92BD48"/>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DF2542"/>
    <w:multiLevelType w:val="multilevel"/>
    <w:tmpl w:val="0224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EA29B3"/>
    <w:multiLevelType w:val="multilevel"/>
    <w:tmpl w:val="D8E0C8B4"/>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014F7B"/>
    <w:multiLevelType w:val="multilevel"/>
    <w:tmpl w:val="85B033E2"/>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556D74"/>
    <w:multiLevelType w:val="multilevel"/>
    <w:tmpl w:val="A07C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5269D2"/>
    <w:multiLevelType w:val="multilevel"/>
    <w:tmpl w:val="93104A3C"/>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D35AF1"/>
    <w:multiLevelType w:val="multilevel"/>
    <w:tmpl w:val="18782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9F0D0A"/>
    <w:multiLevelType w:val="multilevel"/>
    <w:tmpl w:val="E436ABCA"/>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BA22C8"/>
    <w:multiLevelType w:val="multilevel"/>
    <w:tmpl w:val="30AA5672"/>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DC1CD0"/>
    <w:multiLevelType w:val="multilevel"/>
    <w:tmpl w:val="08E0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C23E73"/>
    <w:multiLevelType w:val="hybridMultilevel"/>
    <w:tmpl w:val="50EA78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D44F73"/>
    <w:multiLevelType w:val="multilevel"/>
    <w:tmpl w:val="5AAA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226E29"/>
    <w:multiLevelType w:val="multilevel"/>
    <w:tmpl w:val="DCD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980D61"/>
    <w:multiLevelType w:val="hybridMultilevel"/>
    <w:tmpl w:val="04D816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3E08EC"/>
    <w:multiLevelType w:val="multilevel"/>
    <w:tmpl w:val="135AC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DB4622"/>
    <w:multiLevelType w:val="multilevel"/>
    <w:tmpl w:val="A9524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D3096B"/>
    <w:multiLevelType w:val="multilevel"/>
    <w:tmpl w:val="7CFC44DE"/>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5A0E7E"/>
    <w:multiLevelType w:val="multilevel"/>
    <w:tmpl w:val="60EA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913DEC"/>
    <w:multiLevelType w:val="multilevel"/>
    <w:tmpl w:val="3E32899C"/>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2C10AE"/>
    <w:multiLevelType w:val="multilevel"/>
    <w:tmpl w:val="7B446584"/>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5B6AA5"/>
    <w:multiLevelType w:val="hybridMultilevel"/>
    <w:tmpl w:val="A42E1B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ED59F2"/>
    <w:multiLevelType w:val="multilevel"/>
    <w:tmpl w:val="B9BAAEFA"/>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44340B"/>
    <w:multiLevelType w:val="multilevel"/>
    <w:tmpl w:val="0032FC2A"/>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343D67"/>
    <w:multiLevelType w:val="multilevel"/>
    <w:tmpl w:val="AC026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CD141A5"/>
    <w:multiLevelType w:val="multilevel"/>
    <w:tmpl w:val="5A9CA6EE"/>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B270ED"/>
    <w:multiLevelType w:val="multilevel"/>
    <w:tmpl w:val="A62A3F2E"/>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CB37B1"/>
    <w:multiLevelType w:val="multilevel"/>
    <w:tmpl w:val="DEE22A62"/>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AB44A9"/>
    <w:multiLevelType w:val="multilevel"/>
    <w:tmpl w:val="3B9C5784"/>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4456183">
    <w:abstractNumId w:val="4"/>
  </w:num>
  <w:num w:numId="2" w16cid:durableId="1263802305">
    <w:abstractNumId w:val="30"/>
  </w:num>
  <w:num w:numId="3" w16cid:durableId="1833637681">
    <w:abstractNumId w:val="14"/>
  </w:num>
  <w:num w:numId="4" w16cid:durableId="780879290">
    <w:abstractNumId w:val="32"/>
  </w:num>
  <w:num w:numId="5" w16cid:durableId="1036350846">
    <w:abstractNumId w:val="10"/>
  </w:num>
  <w:num w:numId="6" w16cid:durableId="1770004471">
    <w:abstractNumId w:val="16"/>
  </w:num>
  <w:num w:numId="7" w16cid:durableId="719205595">
    <w:abstractNumId w:val="9"/>
  </w:num>
  <w:num w:numId="8" w16cid:durableId="276761739">
    <w:abstractNumId w:val="35"/>
  </w:num>
  <w:num w:numId="9" w16cid:durableId="1956935302">
    <w:abstractNumId w:val="18"/>
  </w:num>
  <w:num w:numId="10" w16cid:durableId="2134054441">
    <w:abstractNumId w:val="13"/>
  </w:num>
  <w:num w:numId="11" w16cid:durableId="140079896">
    <w:abstractNumId w:val="22"/>
  </w:num>
  <w:num w:numId="12" w16cid:durableId="930427546">
    <w:abstractNumId w:val="12"/>
  </w:num>
  <w:num w:numId="13" w16cid:durableId="132985672">
    <w:abstractNumId w:val="21"/>
  </w:num>
  <w:num w:numId="14" w16cid:durableId="491339684">
    <w:abstractNumId w:val="29"/>
  </w:num>
  <w:num w:numId="15" w16cid:durableId="2068993176">
    <w:abstractNumId w:val="11"/>
  </w:num>
  <w:num w:numId="16" w16cid:durableId="1096903473">
    <w:abstractNumId w:val="6"/>
  </w:num>
  <w:num w:numId="17" w16cid:durableId="1600865951">
    <w:abstractNumId w:val="0"/>
  </w:num>
  <w:num w:numId="18" w16cid:durableId="1486585263">
    <w:abstractNumId w:val="1"/>
  </w:num>
  <w:num w:numId="19" w16cid:durableId="1418794308">
    <w:abstractNumId w:val="26"/>
  </w:num>
  <w:num w:numId="20" w16cid:durableId="1040086837">
    <w:abstractNumId w:val="31"/>
  </w:num>
  <w:num w:numId="21" w16cid:durableId="465316406">
    <w:abstractNumId w:val="25"/>
  </w:num>
  <w:num w:numId="22" w16cid:durableId="778335912">
    <w:abstractNumId w:val="5"/>
  </w:num>
  <w:num w:numId="23" w16cid:durableId="312611798">
    <w:abstractNumId w:val="15"/>
  </w:num>
  <w:num w:numId="24" w16cid:durableId="222833619">
    <w:abstractNumId w:val="8"/>
  </w:num>
  <w:num w:numId="25" w16cid:durableId="1441727040">
    <w:abstractNumId w:val="34"/>
  </w:num>
  <w:num w:numId="26" w16cid:durableId="1605842196">
    <w:abstractNumId w:val="23"/>
  </w:num>
  <w:num w:numId="27" w16cid:durableId="1456437606">
    <w:abstractNumId w:val="28"/>
  </w:num>
  <w:num w:numId="28" w16cid:durableId="1296792608">
    <w:abstractNumId w:val="33"/>
  </w:num>
  <w:num w:numId="29" w16cid:durableId="1940941959">
    <w:abstractNumId w:val="7"/>
  </w:num>
  <w:num w:numId="30" w16cid:durableId="1882981091">
    <w:abstractNumId w:val="19"/>
  </w:num>
  <w:num w:numId="31" w16cid:durableId="1985548414">
    <w:abstractNumId w:val="24"/>
  </w:num>
  <w:num w:numId="32" w16cid:durableId="1432235524">
    <w:abstractNumId w:val="3"/>
  </w:num>
  <w:num w:numId="33" w16cid:durableId="803892862">
    <w:abstractNumId w:val="17"/>
  </w:num>
  <w:num w:numId="34" w16cid:durableId="1148327013">
    <w:abstractNumId w:val="2"/>
  </w:num>
  <w:num w:numId="35" w16cid:durableId="1745761636">
    <w:abstractNumId w:val="20"/>
  </w:num>
  <w:num w:numId="36" w16cid:durableId="176602985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8F2"/>
    <w:rsid w:val="000230FE"/>
    <w:rsid w:val="000278F2"/>
    <w:rsid w:val="00035D73"/>
    <w:rsid w:val="00046303"/>
    <w:rsid w:val="00056B87"/>
    <w:rsid w:val="0007350A"/>
    <w:rsid w:val="000743EA"/>
    <w:rsid w:val="00075BCA"/>
    <w:rsid w:val="000775EE"/>
    <w:rsid w:val="00082D69"/>
    <w:rsid w:val="00084F5F"/>
    <w:rsid w:val="000870AE"/>
    <w:rsid w:val="00095D08"/>
    <w:rsid w:val="000B08CF"/>
    <w:rsid w:val="000C2B6C"/>
    <w:rsid w:val="000E6F28"/>
    <w:rsid w:val="000F6BCA"/>
    <w:rsid w:val="001026DC"/>
    <w:rsid w:val="00123D8B"/>
    <w:rsid w:val="0015590C"/>
    <w:rsid w:val="001640F2"/>
    <w:rsid w:val="00177267"/>
    <w:rsid w:val="00193D51"/>
    <w:rsid w:val="001C7007"/>
    <w:rsid w:val="001C76A4"/>
    <w:rsid w:val="001D4331"/>
    <w:rsid w:val="001D4950"/>
    <w:rsid w:val="001E4109"/>
    <w:rsid w:val="001F3557"/>
    <w:rsid w:val="001F3FDA"/>
    <w:rsid w:val="001F5AD8"/>
    <w:rsid w:val="001F7B0C"/>
    <w:rsid w:val="00202E17"/>
    <w:rsid w:val="0020523E"/>
    <w:rsid w:val="00215E7C"/>
    <w:rsid w:val="002179A2"/>
    <w:rsid w:val="0022067F"/>
    <w:rsid w:val="00223EA0"/>
    <w:rsid w:val="00227F47"/>
    <w:rsid w:val="00231E05"/>
    <w:rsid w:val="00243D64"/>
    <w:rsid w:val="00254580"/>
    <w:rsid w:val="00263038"/>
    <w:rsid w:val="00267BAC"/>
    <w:rsid w:val="00280A5C"/>
    <w:rsid w:val="00280BCC"/>
    <w:rsid w:val="00283965"/>
    <w:rsid w:val="002878CB"/>
    <w:rsid w:val="00287BCC"/>
    <w:rsid w:val="0029081D"/>
    <w:rsid w:val="00293799"/>
    <w:rsid w:val="00293E0B"/>
    <w:rsid w:val="00294D70"/>
    <w:rsid w:val="002A4C14"/>
    <w:rsid w:val="002A6D6F"/>
    <w:rsid w:val="002B31D9"/>
    <w:rsid w:val="002B325A"/>
    <w:rsid w:val="002F6BA9"/>
    <w:rsid w:val="0030195E"/>
    <w:rsid w:val="00307B23"/>
    <w:rsid w:val="003209CF"/>
    <w:rsid w:val="00334233"/>
    <w:rsid w:val="0033530B"/>
    <w:rsid w:val="00335893"/>
    <w:rsid w:val="003415A4"/>
    <w:rsid w:val="00350E9C"/>
    <w:rsid w:val="00353BA7"/>
    <w:rsid w:val="00353E37"/>
    <w:rsid w:val="00364CBE"/>
    <w:rsid w:val="003859ED"/>
    <w:rsid w:val="003900CD"/>
    <w:rsid w:val="003A4CAE"/>
    <w:rsid w:val="003B13FF"/>
    <w:rsid w:val="003B468D"/>
    <w:rsid w:val="003B66D4"/>
    <w:rsid w:val="003C033C"/>
    <w:rsid w:val="003C48A8"/>
    <w:rsid w:val="003E5199"/>
    <w:rsid w:val="003F24A9"/>
    <w:rsid w:val="003F2E6A"/>
    <w:rsid w:val="003F5F30"/>
    <w:rsid w:val="003F692D"/>
    <w:rsid w:val="004008B7"/>
    <w:rsid w:val="00404644"/>
    <w:rsid w:val="00405F60"/>
    <w:rsid w:val="0041337A"/>
    <w:rsid w:val="00433C9A"/>
    <w:rsid w:val="00441CA6"/>
    <w:rsid w:val="00454FFB"/>
    <w:rsid w:val="00460355"/>
    <w:rsid w:val="004623E9"/>
    <w:rsid w:val="00463DF5"/>
    <w:rsid w:val="00473556"/>
    <w:rsid w:val="0048155A"/>
    <w:rsid w:val="0048605A"/>
    <w:rsid w:val="00493D1B"/>
    <w:rsid w:val="00496806"/>
    <w:rsid w:val="004A408D"/>
    <w:rsid w:val="004B2944"/>
    <w:rsid w:val="004B7C85"/>
    <w:rsid w:val="004C7A9D"/>
    <w:rsid w:val="004E20F1"/>
    <w:rsid w:val="004E5A4D"/>
    <w:rsid w:val="005024F2"/>
    <w:rsid w:val="005066BC"/>
    <w:rsid w:val="00510528"/>
    <w:rsid w:val="005175B9"/>
    <w:rsid w:val="0052698A"/>
    <w:rsid w:val="00543992"/>
    <w:rsid w:val="005441C7"/>
    <w:rsid w:val="00545B60"/>
    <w:rsid w:val="00555E38"/>
    <w:rsid w:val="0056431E"/>
    <w:rsid w:val="00565B2B"/>
    <w:rsid w:val="00580232"/>
    <w:rsid w:val="00580D83"/>
    <w:rsid w:val="00581EF4"/>
    <w:rsid w:val="0058757A"/>
    <w:rsid w:val="005A41AC"/>
    <w:rsid w:val="005A46EB"/>
    <w:rsid w:val="005B0354"/>
    <w:rsid w:val="005B4C20"/>
    <w:rsid w:val="005C2527"/>
    <w:rsid w:val="005C492A"/>
    <w:rsid w:val="005D20A1"/>
    <w:rsid w:val="005D5406"/>
    <w:rsid w:val="005E0914"/>
    <w:rsid w:val="005E2BE2"/>
    <w:rsid w:val="005E4C30"/>
    <w:rsid w:val="005F11BC"/>
    <w:rsid w:val="00600256"/>
    <w:rsid w:val="0060134F"/>
    <w:rsid w:val="006078B3"/>
    <w:rsid w:val="00607CD8"/>
    <w:rsid w:val="00626A1B"/>
    <w:rsid w:val="0062783E"/>
    <w:rsid w:val="00627C50"/>
    <w:rsid w:val="00641053"/>
    <w:rsid w:val="00642081"/>
    <w:rsid w:val="0065539B"/>
    <w:rsid w:val="00661D0A"/>
    <w:rsid w:val="006632D5"/>
    <w:rsid w:val="00676403"/>
    <w:rsid w:val="00681724"/>
    <w:rsid w:val="00682FD4"/>
    <w:rsid w:val="006855FB"/>
    <w:rsid w:val="006961DA"/>
    <w:rsid w:val="006D1D51"/>
    <w:rsid w:val="006D4B3B"/>
    <w:rsid w:val="006D56E6"/>
    <w:rsid w:val="006F111C"/>
    <w:rsid w:val="00711368"/>
    <w:rsid w:val="00731622"/>
    <w:rsid w:val="007322F7"/>
    <w:rsid w:val="00732929"/>
    <w:rsid w:val="0073536B"/>
    <w:rsid w:val="00744C25"/>
    <w:rsid w:val="00756CF7"/>
    <w:rsid w:val="007576E6"/>
    <w:rsid w:val="00761B31"/>
    <w:rsid w:val="00766A60"/>
    <w:rsid w:val="00770ABE"/>
    <w:rsid w:val="007765D6"/>
    <w:rsid w:val="00783BE8"/>
    <w:rsid w:val="007D033A"/>
    <w:rsid w:val="007D4CC0"/>
    <w:rsid w:val="007F02AF"/>
    <w:rsid w:val="007F2D1D"/>
    <w:rsid w:val="007F38C4"/>
    <w:rsid w:val="00802C44"/>
    <w:rsid w:val="008166C0"/>
    <w:rsid w:val="00824852"/>
    <w:rsid w:val="00830936"/>
    <w:rsid w:val="00844A03"/>
    <w:rsid w:val="008462CD"/>
    <w:rsid w:val="00855739"/>
    <w:rsid w:val="008611AC"/>
    <w:rsid w:val="008625A3"/>
    <w:rsid w:val="00872478"/>
    <w:rsid w:val="00874D55"/>
    <w:rsid w:val="0088163E"/>
    <w:rsid w:val="008900A1"/>
    <w:rsid w:val="00893004"/>
    <w:rsid w:val="008A0D0A"/>
    <w:rsid w:val="008A673B"/>
    <w:rsid w:val="008A75E9"/>
    <w:rsid w:val="008B084B"/>
    <w:rsid w:val="008B0F1E"/>
    <w:rsid w:val="008F55EB"/>
    <w:rsid w:val="008F7A03"/>
    <w:rsid w:val="009104F8"/>
    <w:rsid w:val="00926086"/>
    <w:rsid w:val="009333B7"/>
    <w:rsid w:val="00935574"/>
    <w:rsid w:val="00935CAC"/>
    <w:rsid w:val="00961029"/>
    <w:rsid w:val="009618F5"/>
    <w:rsid w:val="00987425"/>
    <w:rsid w:val="00995619"/>
    <w:rsid w:val="009A069D"/>
    <w:rsid w:val="009A5128"/>
    <w:rsid w:val="009B09A2"/>
    <w:rsid w:val="009C5067"/>
    <w:rsid w:val="009E1C0B"/>
    <w:rsid w:val="009E2248"/>
    <w:rsid w:val="009F637E"/>
    <w:rsid w:val="00A03786"/>
    <w:rsid w:val="00A0667C"/>
    <w:rsid w:val="00A14333"/>
    <w:rsid w:val="00A15329"/>
    <w:rsid w:val="00A15B65"/>
    <w:rsid w:val="00A1639E"/>
    <w:rsid w:val="00A174BE"/>
    <w:rsid w:val="00A20A1A"/>
    <w:rsid w:val="00A26E57"/>
    <w:rsid w:val="00A40BBE"/>
    <w:rsid w:val="00A502F3"/>
    <w:rsid w:val="00A50BD7"/>
    <w:rsid w:val="00A50FAF"/>
    <w:rsid w:val="00A574D9"/>
    <w:rsid w:val="00A57CC9"/>
    <w:rsid w:val="00A83FF2"/>
    <w:rsid w:val="00A85015"/>
    <w:rsid w:val="00A87CAD"/>
    <w:rsid w:val="00A908BA"/>
    <w:rsid w:val="00A93391"/>
    <w:rsid w:val="00A96E2D"/>
    <w:rsid w:val="00AB176F"/>
    <w:rsid w:val="00AB7E28"/>
    <w:rsid w:val="00AC643A"/>
    <w:rsid w:val="00AC70FC"/>
    <w:rsid w:val="00AD29FA"/>
    <w:rsid w:val="00AD5AB0"/>
    <w:rsid w:val="00AF7CE2"/>
    <w:rsid w:val="00B044DB"/>
    <w:rsid w:val="00B061DA"/>
    <w:rsid w:val="00B07606"/>
    <w:rsid w:val="00B13921"/>
    <w:rsid w:val="00B14ADA"/>
    <w:rsid w:val="00B15E18"/>
    <w:rsid w:val="00B22050"/>
    <w:rsid w:val="00B346AF"/>
    <w:rsid w:val="00B4274F"/>
    <w:rsid w:val="00B434C5"/>
    <w:rsid w:val="00B60242"/>
    <w:rsid w:val="00B7057D"/>
    <w:rsid w:val="00B9061B"/>
    <w:rsid w:val="00BA50CE"/>
    <w:rsid w:val="00BB400A"/>
    <w:rsid w:val="00BC7E3C"/>
    <w:rsid w:val="00BE0668"/>
    <w:rsid w:val="00BF48E0"/>
    <w:rsid w:val="00C020F4"/>
    <w:rsid w:val="00C10427"/>
    <w:rsid w:val="00C20F99"/>
    <w:rsid w:val="00C32DAE"/>
    <w:rsid w:val="00C36F8A"/>
    <w:rsid w:val="00C40D41"/>
    <w:rsid w:val="00C46998"/>
    <w:rsid w:val="00C54FDE"/>
    <w:rsid w:val="00C65829"/>
    <w:rsid w:val="00C67ED6"/>
    <w:rsid w:val="00C7331E"/>
    <w:rsid w:val="00C740B9"/>
    <w:rsid w:val="00C755EC"/>
    <w:rsid w:val="00C80F44"/>
    <w:rsid w:val="00C82C6F"/>
    <w:rsid w:val="00C859BD"/>
    <w:rsid w:val="00C90C7E"/>
    <w:rsid w:val="00CA06D1"/>
    <w:rsid w:val="00CA22BF"/>
    <w:rsid w:val="00CA7C91"/>
    <w:rsid w:val="00CB7FD4"/>
    <w:rsid w:val="00CD7D30"/>
    <w:rsid w:val="00CF7782"/>
    <w:rsid w:val="00D04C2D"/>
    <w:rsid w:val="00D07262"/>
    <w:rsid w:val="00D26B43"/>
    <w:rsid w:val="00D41F72"/>
    <w:rsid w:val="00D46C8C"/>
    <w:rsid w:val="00D53112"/>
    <w:rsid w:val="00D605DA"/>
    <w:rsid w:val="00D637AF"/>
    <w:rsid w:val="00D63A16"/>
    <w:rsid w:val="00D808ED"/>
    <w:rsid w:val="00DA328E"/>
    <w:rsid w:val="00DB1A7D"/>
    <w:rsid w:val="00DD1414"/>
    <w:rsid w:val="00DE1519"/>
    <w:rsid w:val="00DF2BB5"/>
    <w:rsid w:val="00E02960"/>
    <w:rsid w:val="00E06BD8"/>
    <w:rsid w:val="00E45CE0"/>
    <w:rsid w:val="00E61994"/>
    <w:rsid w:val="00E66C7E"/>
    <w:rsid w:val="00E73B86"/>
    <w:rsid w:val="00E74136"/>
    <w:rsid w:val="00E87E7D"/>
    <w:rsid w:val="00E932FB"/>
    <w:rsid w:val="00EA6BAF"/>
    <w:rsid w:val="00EA7E14"/>
    <w:rsid w:val="00EB15F5"/>
    <w:rsid w:val="00ED6166"/>
    <w:rsid w:val="00EE0FBC"/>
    <w:rsid w:val="00EF1F22"/>
    <w:rsid w:val="00EF73E0"/>
    <w:rsid w:val="00F02553"/>
    <w:rsid w:val="00F04F39"/>
    <w:rsid w:val="00F060E5"/>
    <w:rsid w:val="00F079FD"/>
    <w:rsid w:val="00F235ED"/>
    <w:rsid w:val="00F47613"/>
    <w:rsid w:val="00F47725"/>
    <w:rsid w:val="00F50633"/>
    <w:rsid w:val="00F5373B"/>
    <w:rsid w:val="00F561BF"/>
    <w:rsid w:val="00F57005"/>
    <w:rsid w:val="00F6391C"/>
    <w:rsid w:val="00F646B3"/>
    <w:rsid w:val="00F85CEA"/>
    <w:rsid w:val="00F875B2"/>
    <w:rsid w:val="00F915C4"/>
    <w:rsid w:val="00FA1F5C"/>
    <w:rsid w:val="00FB5C3A"/>
    <w:rsid w:val="00FB6352"/>
    <w:rsid w:val="00FC525D"/>
    <w:rsid w:val="00FC5723"/>
    <w:rsid w:val="00FD527C"/>
    <w:rsid w:val="00FD6244"/>
    <w:rsid w:val="00FE2DBE"/>
    <w:rsid w:val="00FE3999"/>
    <w:rsid w:val="00FE79F9"/>
    <w:rsid w:val="00FF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83396"/>
  <w15:chartTrackingRefBased/>
  <w15:docId w15:val="{8AEB402A-5858-463F-9446-30FEC99BD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7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78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78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7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78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8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8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8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27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7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8F2"/>
    <w:rPr>
      <w:rFonts w:eastAsiaTheme="majorEastAsia" w:cstheme="majorBidi"/>
      <w:color w:val="272727" w:themeColor="text1" w:themeTint="D8"/>
    </w:rPr>
  </w:style>
  <w:style w:type="paragraph" w:styleId="Title">
    <w:name w:val="Title"/>
    <w:basedOn w:val="Normal"/>
    <w:next w:val="Normal"/>
    <w:link w:val="TitleChar"/>
    <w:uiPriority w:val="10"/>
    <w:qFormat/>
    <w:rsid w:val="00027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8F2"/>
    <w:pPr>
      <w:spacing w:before="160"/>
      <w:jc w:val="center"/>
    </w:pPr>
    <w:rPr>
      <w:i/>
      <w:iCs/>
      <w:color w:val="404040" w:themeColor="text1" w:themeTint="BF"/>
    </w:rPr>
  </w:style>
  <w:style w:type="character" w:customStyle="1" w:styleId="QuoteChar">
    <w:name w:val="Quote Char"/>
    <w:basedOn w:val="DefaultParagraphFont"/>
    <w:link w:val="Quote"/>
    <w:uiPriority w:val="29"/>
    <w:rsid w:val="000278F2"/>
    <w:rPr>
      <w:i/>
      <w:iCs/>
      <w:color w:val="404040" w:themeColor="text1" w:themeTint="BF"/>
    </w:rPr>
  </w:style>
  <w:style w:type="paragraph" w:styleId="ListParagraph">
    <w:name w:val="List Paragraph"/>
    <w:basedOn w:val="Normal"/>
    <w:uiPriority w:val="34"/>
    <w:qFormat/>
    <w:rsid w:val="000278F2"/>
    <w:pPr>
      <w:ind w:left="720"/>
      <w:contextualSpacing/>
    </w:pPr>
  </w:style>
  <w:style w:type="character" w:styleId="IntenseEmphasis">
    <w:name w:val="Intense Emphasis"/>
    <w:basedOn w:val="DefaultParagraphFont"/>
    <w:uiPriority w:val="21"/>
    <w:qFormat/>
    <w:rsid w:val="000278F2"/>
    <w:rPr>
      <w:i/>
      <w:iCs/>
      <w:color w:val="0F4761" w:themeColor="accent1" w:themeShade="BF"/>
    </w:rPr>
  </w:style>
  <w:style w:type="paragraph" w:styleId="IntenseQuote">
    <w:name w:val="Intense Quote"/>
    <w:basedOn w:val="Normal"/>
    <w:next w:val="Normal"/>
    <w:link w:val="IntenseQuoteChar"/>
    <w:uiPriority w:val="30"/>
    <w:qFormat/>
    <w:rsid w:val="00027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78F2"/>
    <w:rPr>
      <w:i/>
      <w:iCs/>
      <w:color w:val="0F4761" w:themeColor="accent1" w:themeShade="BF"/>
    </w:rPr>
  </w:style>
  <w:style w:type="character" w:styleId="IntenseReference">
    <w:name w:val="Intense Reference"/>
    <w:basedOn w:val="DefaultParagraphFont"/>
    <w:uiPriority w:val="32"/>
    <w:qFormat/>
    <w:rsid w:val="000278F2"/>
    <w:rPr>
      <w:b/>
      <w:bCs/>
      <w:smallCaps/>
      <w:color w:val="0F4761" w:themeColor="accent1" w:themeShade="BF"/>
      <w:spacing w:val="5"/>
    </w:rPr>
  </w:style>
  <w:style w:type="paragraph" w:styleId="Bibliography">
    <w:name w:val="Bibliography"/>
    <w:basedOn w:val="Normal"/>
    <w:next w:val="Normal"/>
    <w:uiPriority w:val="37"/>
    <w:unhideWhenUsed/>
    <w:rsid w:val="000278F2"/>
  </w:style>
  <w:style w:type="paragraph" w:styleId="Header">
    <w:name w:val="header"/>
    <w:basedOn w:val="Normal"/>
    <w:link w:val="HeaderChar"/>
    <w:uiPriority w:val="99"/>
    <w:unhideWhenUsed/>
    <w:rsid w:val="00C1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427"/>
  </w:style>
  <w:style w:type="paragraph" w:styleId="Footer">
    <w:name w:val="footer"/>
    <w:basedOn w:val="Normal"/>
    <w:link w:val="FooterChar"/>
    <w:uiPriority w:val="99"/>
    <w:unhideWhenUsed/>
    <w:rsid w:val="00C1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427"/>
  </w:style>
  <w:style w:type="paragraph" w:styleId="BodyText">
    <w:name w:val="Body Text"/>
    <w:basedOn w:val="Normal"/>
    <w:link w:val="BodyTextChar"/>
    <w:rsid w:val="001F3FDA"/>
    <w:pPr>
      <w:spacing w:after="0" w:line="240" w:lineRule="auto"/>
      <w:jc w:val="center"/>
    </w:pPr>
    <w:rPr>
      <w:rFonts w:ascii="Times New Roman" w:eastAsia="Cordia New" w:hAnsi="Times New Roman" w:cs="Cordia New"/>
      <w:kern w:val="0"/>
      <w:sz w:val="32"/>
      <w:szCs w:val="32"/>
      <w:lang w:val="x-none" w:bidi="th-TH"/>
      <w14:ligatures w14:val="none"/>
    </w:rPr>
  </w:style>
  <w:style w:type="character" w:customStyle="1" w:styleId="BodyTextChar">
    <w:name w:val="Body Text Char"/>
    <w:basedOn w:val="DefaultParagraphFont"/>
    <w:link w:val="BodyText"/>
    <w:rsid w:val="001F3FDA"/>
    <w:rPr>
      <w:rFonts w:ascii="Times New Roman" w:eastAsia="Cordia New" w:hAnsi="Times New Roman" w:cs="Cordia New"/>
      <w:kern w:val="0"/>
      <w:sz w:val="32"/>
      <w:szCs w:val="32"/>
      <w:lang w:val="x-none" w:bidi="th-TH"/>
      <w14:ligatures w14:val="none"/>
    </w:rPr>
  </w:style>
  <w:style w:type="character" w:styleId="PageNumber">
    <w:name w:val="page number"/>
    <w:basedOn w:val="DefaultParagraphFont"/>
    <w:rsid w:val="001F3FDA"/>
  </w:style>
  <w:style w:type="paragraph" w:customStyle="1" w:styleId="Paragraph-center">
    <w:name w:val="Paragraph-center"/>
    <w:basedOn w:val="Normal"/>
    <w:rsid w:val="001F3FDA"/>
    <w:pPr>
      <w:suppressAutoHyphens/>
      <w:spacing w:after="0" w:line="240" w:lineRule="auto"/>
      <w:jc w:val="center"/>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095D08"/>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95D08"/>
    <w:pPr>
      <w:spacing w:after="100"/>
    </w:pPr>
  </w:style>
  <w:style w:type="paragraph" w:styleId="TOC2">
    <w:name w:val="toc 2"/>
    <w:basedOn w:val="Normal"/>
    <w:next w:val="Normal"/>
    <w:autoRedefine/>
    <w:uiPriority w:val="39"/>
    <w:unhideWhenUsed/>
    <w:rsid w:val="00095D08"/>
    <w:pPr>
      <w:spacing w:after="100"/>
      <w:ind w:left="240"/>
    </w:pPr>
  </w:style>
  <w:style w:type="paragraph" w:styleId="TOC3">
    <w:name w:val="toc 3"/>
    <w:basedOn w:val="Normal"/>
    <w:next w:val="Normal"/>
    <w:autoRedefine/>
    <w:uiPriority w:val="39"/>
    <w:unhideWhenUsed/>
    <w:rsid w:val="00095D08"/>
    <w:pPr>
      <w:spacing w:after="100"/>
      <w:ind w:left="480"/>
    </w:pPr>
  </w:style>
  <w:style w:type="character" w:styleId="Hyperlink">
    <w:name w:val="Hyperlink"/>
    <w:basedOn w:val="DefaultParagraphFont"/>
    <w:uiPriority w:val="99"/>
    <w:unhideWhenUsed/>
    <w:rsid w:val="00095D08"/>
    <w:rPr>
      <w:color w:val="467886" w:themeColor="hyperlink"/>
      <w:u w:val="single"/>
    </w:rPr>
  </w:style>
  <w:style w:type="table" w:styleId="TableGrid">
    <w:name w:val="Table Grid"/>
    <w:basedOn w:val="TableNormal"/>
    <w:uiPriority w:val="39"/>
    <w:rsid w:val="000F6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4222">
      <w:bodyDiv w:val="1"/>
      <w:marLeft w:val="0"/>
      <w:marRight w:val="0"/>
      <w:marTop w:val="0"/>
      <w:marBottom w:val="0"/>
      <w:divBdr>
        <w:top w:val="none" w:sz="0" w:space="0" w:color="auto"/>
        <w:left w:val="none" w:sz="0" w:space="0" w:color="auto"/>
        <w:bottom w:val="none" w:sz="0" w:space="0" w:color="auto"/>
        <w:right w:val="none" w:sz="0" w:space="0" w:color="auto"/>
      </w:divBdr>
    </w:div>
    <w:div w:id="32771755">
      <w:bodyDiv w:val="1"/>
      <w:marLeft w:val="0"/>
      <w:marRight w:val="0"/>
      <w:marTop w:val="0"/>
      <w:marBottom w:val="0"/>
      <w:divBdr>
        <w:top w:val="none" w:sz="0" w:space="0" w:color="auto"/>
        <w:left w:val="none" w:sz="0" w:space="0" w:color="auto"/>
        <w:bottom w:val="none" w:sz="0" w:space="0" w:color="auto"/>
        <w:right w:val="none" w:sz="0" w:space="0" w:color="auto"/>
      </w:divBdr>
    </w:div>
    <w:div w:id="50809053">
      <w:bodyDiv w:val="1"/>
      <w:marLeft w:val="0"/>
      <w:marRight w:val="0"/>
      <w:marTop w:val="0"/>
      <w:marBottom w:val="0"/>
      <w:divBdr>
        <w:top w:val="none" w:sz="0" w:space="0" w:color="auto"/>
        <w:left w:val="none" w:sz="0" w:space="0" w:color="auto"/>
        <w:bottom w:val="none" w:sz="0" w:space="0" w:color="auto"/>
        <w:right w:val="none" w:sz="0" w:space="0" w:color="auto"/>
      </w:divBdr>
    </w:div>
    <w:div w:id="57020998">
      <w:bodyDiv w:val="1"/>
      <w:marLeft w:val="0"/>
      <w:marRight w:val="0"/>
      <w:marTop w:val="0"/>
      <w:marBottom w:val="0"/>
      <w:divBdr>
        <w:top w:val="none" w:sz="0" w:space="0" w:color="auto"/>
        <w:left w:val="none" w:sz="0" w:space="0" w:color="auto"/>
        <w:bottom w:val="none" w:sz="0" w:space="0" w:color="auto"/>
        <w:right w:val="none" w:sz="0" w:space="0" w:color="auto"/>
      </w:divBdr>
    </w:div>
    <w:div w:id="57437881">
      <w:bodyDiv w:val="1"/>
      <w:marLeft w:val="0"/>
      <w:marRight w:val="0"/>
      <w:marTop w:val="0"/>
      <w:marBottom w:val="0"/>
      <w:divBdr>
        <w:top w:val="none" w:sz="0" w:space="0" w:color="auto"/>
        <w:left w:val="none" w:sz="0" w:space="0" w:color="auto"/>
        <w:bottom w:val="none" w:sz="0" w:space="0" w:color="auto"/>
        <w:right w:val="none" w:sz="0" w:space="0" w:color="auto"/>
      </w:divBdr>
    </w:div>
    <w:div w:id="68623514">
      <w:bodyDiv w:val="1"/>
      <w:marLeft w:val="0"/>
      <w:marRight w:val="0"/>
      <w:marTop w:val="0"/>
      <w:marBottom w:val="0"/>
      <w:divBdr>
        <w:top w:val="none" w:sz="0" w:space="0" w:color="auto"/>
        <w:left w:val="none" w:sz="0" w:space="0" w:color="auto"/>
        <w:bottom w:val="none" w:sz="0" w:space="0" w:color="auto"/>
        <w:right w:val="none" w:sz="0" w:space="0" w:color="auto"/>
      </w:divBdr>
    </w:div>
    <w:div w:id="75396803">
      <w:bodyDiv w:val="1"/>
      <w:marLeft w:val="0"/>
      <w:marRight w:val="0"/>
      <w:marTop w:val="0"/>
      <w:marBottom w:val="0"/>
      <w:divBdr>
        <w:top w:val="none" w:sz="0" w:space="0" w:color="auto"/>
        <w:left w:val="none" w:sz="0" w:space="0" w:color="auto"/>
        <w:bottom w:val="none" w:sz="0" w:space="0" w:color="auto"/>
        <w:right w:val="none" w:sz="0" w:space="0" w:color="auto"/>
      </w:divBdr>
    </w:div>
    <w:div w:id="77556051">
      <w:bodyDiv w:val="1"/>
      <w:marLeft w:val="0"/>
      <w:marRight w:val="0"/>
      <w:marTop w:val="0"/>
      <w:marBottom w:val="0"/>
      <w:divBdr>
        <w:top w:val="none" w:sz="0" w:space="0" w:color="auto"/>
        <w:left w:val="none" w:sz="0" w:space="0" w:color="auto"/>
        <w:bottom w:val="none" w:sz="0" w:space="0" w:color="auto"/>
        <w:right w:val="none" w:sz="0" w:space="0" w:color="auto"/>
      </w:divBdr>
    </w:div>
    <w:div w:id="111825386">
      <w:bodyDiv w:val="1"/>
      <w:marLeft w:val="0"/>
      <w:marRight w:val="0"/>
      <w:marTop w:val="0"/>
      <w:marBottom w:val="0"/>
      <w:divBdr>
        <w:top w:val="none" w:sz="0" w:space="0" w:color="auto"/>
        <w:left w:val="none" w:sz="0" w:space="0" w:color="auto"/>
        <w:bottom w:val="none" w:sz="0" w:space="0" w:color="auto"/>
        <w:right w:val="none" w:sz="0" w:space="0" w:color="auto"/>
      </w:divBdr>
    </w:div>
    <w:div w:id="119421957">
      <w:bodyDiv w:val="1"/>
      <w:marLeft w:val="0"/>
      <w:marRight w:val="0"/>
      <w:marTop w:val="0"/>
      <w:marBottom w:val="0"/>
      <w:divBdr>
        <w:top w:val="none" w:sz="0" w:space="0" w:color="auto"/>
        <w:left w:val="none" w:sz="0" w:space="0" w:color="auto"/>
        <w:bottom w:val="none" w:sz="0" w:space="0" w:color="auto"/>
        <w:right w:val="none" w:sz="0" w:space="0" w:color="auto"/>
      </w:divBdr>
    </w:div>
    <w:div w:id="127362454">
      <w:bodyDiv w:val="1"/>
      <w:marLeft w:val="0"/>
      <w:marRight w:val="0"/>
      <w:marTop w:val="0"/>
      <w:marBottom w:val="0"/>
      <w:divBdr>
        <w:top w:val="none" w:sz="0" w:space="0" w:color="auto"/>
        <w:left w:val="none" w:sz="0" w:space="0" w:color="auto"/>
        <w:bottom w:val="none" w:sz="0" w:space="0" w:color="auto"/>
        <w:right w:val="none" w:sz="0" w:space="0" w:color="auto"/>
      </w:divBdr>
    </w:div>
    <w:div w:id="130439658">
      <w:bodyDiv w:val="1"/>
      <w:marLeft w:val="0"/>
      <w:marRight w:val="0"/>
      <w:marTop w:val="0"/>
      <w:marBottom w:val="0"/>
      <w:divBdr>
        <w:top w:val="none" w:sz="0" w:space="0" w:color="auto"/>
        <w:left w:val="none" w:sz="0" w:space="0" w:color="auto"/>
        <w:bottom w:val="none" w:sz="0" w:space="0" w:color="auto"/>
        <w:right w:val="none" w:sz="0" w:space="0" w:color="auto"/>
      </w:divBdr>
    </w:div>
    <w:div w:id="133956407">
      <w:bodyDiv w:val="1"/>
      <w:marLeft w:val="0"/>
      <w:marRight w:val="0"/>
      <w:marTop w:val="0"/>
      <w:marBottom w:val="0"/>
      <w:divBdr>
        <w:top w:val="none" w:sz="0" w:space="0" w:color="auto"/>
        <w:left w:val="none" w:sz="0" w:space="0" w:color="auto"/>
        <w:bottom w:val="none" w:sz="0" w:space="0" w:color="auto"/>
        <w:right w:val="none" w:sz="0" w:space="0" w:color="auto"/>
      </w:divBdr>
    </w:div>
    <w:div w:id="136344136">
      <w:bodyDiv w:val="1"/>
      <w:marLeft w:val="0"/>
      <w:marRight w:val="0"/>
      <w:marTop w:val="0"/>
      <w:marBottom w:val="0"/>
      <w:divBdr>
        <w:top w:val="none" w:sz="0" w:space="0" w:color="auto"/>
        <w:left w:val="none" w:sz="0" w:space="0" w:color="auto"/>
        <w:bottom w:val="none" w:sz="0" w:space="0" w:color="auto"/>
        <w:right w:val="none" w:sz="0" w:space="0" w:color="auto"/>
      </w:divBdr>
    </w:div>
    <w:div w:id="137890064">
      <w:bodyDiv w:val="1"/>
      <w:marLeft w:val="0"/>
      <w:marRight w:val="0"/>
      <w:marTop w:val="0"/>
      <w:marBottom w:val="0"/>
      <w:divBdr>
        <w:top w:val="none" w:sz="0" w:space="0" w:color="auto"/>
        <w:left w:val="none" w:sz="0" w:space="0" w:color="auto"/>
        <w:bottom w:val="none" w:sz="0" w:space="0" w:color="auto"/>
        <w:right w:val="none" w:sz="0" w:space="0" w:color="auto"/>
      </w:divBdr>
    </w:div>
    <w:div w:id="142936710">
      <w:bodyDiv w:val="1"/>
      <w:marLeft w:val="0"/>
      <w:marRight w:val="0"/>
      <w:marTop w:val="0"/>
      <w:marBottom w:val="0"/>
      <w:divBdr>
        <w:top w:val="none" w:sz="0" w:space="0" w:color="auto"/>
        <w:left w:val="none" w:sz="0" w:space="0" w:color="auto"/>
        <w:bottom w:val="none" w:sz="0" w:space="0" w:color="auto"/>
        <w:right w:val="none" w:sz="0" w:space="0" w:color="auto"/>
      </w:divBdr>
    </w:div>
    <w:div w:id="145561459">
      <w:bodyDiv w:val="1"/>
      <w:marLeft w:val="0"/>
      <w:marRight w:val="0"/>
      <w:marTop w:val="0"/>
      <w:marBottom w:val="0"/>
      <w:divBdr>
        <w:top w:val="none" w:sz="0" w:space="0" w:color="auto"/>
        <w:left w:val="none" w:sz="0" w:space="0" w:color="auto"/>
        <w:bottom w:val="none" w:sz="0" w:space="0" w:color="auto"/>
        <w:right w:val="none" w:sz="0" w:space="0" w:color="auto"/>
      </w:divBdr>
    </w:div>
    <w:div w:id="147131575">
      <w:bodyDiv w:val="1"/>
      <w:marLeft w:val="0"/>
      <w:marRight w:val="0"/>
      <w:marTop w:val="0"/>
      <w:marBottom w:val="0"/>
      <w:divBdr>
        <w:top w:val="none" w:sz="0" w:space="0" w:color="auto"/>
        <w:left w:val="none" w:sz="0" w:space="0" w:color="auto"/>
        <w:bottom w:val="none" w:sz="0" w:space="0" w:color="auto"/>
        <w:right w:val="none" w:sz="0" w:space="0" w:color="auto"/>
      </w:divBdr>
    </w:div>
    <w:div w:id="147479693">
      <w:bodyDiv w:val="1"/>
      <w:marLeft w:val="0"/>
      <w:marRight w:val="0"/>
      <w:marTop w:val="0"/>
      <w:marBottom w:val="0"/>
      <w:divBdr>
        <w:top w:val="none" w:sz="0" w:space="0" w:color="auto"/>
        <w:left w:val="none" w:sz="0" w:space="0" w:color="auto"/>
        <w:bottom w:val="none" w:sz="0" w:space="0" w:color="auto"/>
        <w:right w:val="none" w:sz="0" w:space="0" w:color="auto"/>
      </w:divBdr>
    </w:div>
    <w:div w:id="154422489">
      <w:bodyDiv w:val="1"/>
      <w:marLeft w:val="0"/>
      <w:marRight w:val="0"/>
      <w:marTop w:val="0"/>
      <w:marBottom w:val="0"/>
      <w:divBdr>
        <w:top w:val="none" w:sz="0" w:space="0" w:color="auto"/>
        <w:left w:val="none" w:sz="0" w:space="0" w:color="auto"/>
        <w:bottom w:val="none" w:sz="0" w:space="0" w:color="auto"/>
        <w:right w:val="none" w:sz="0" w:space="0" w:color="auto"/>
      </w:divBdr>
    </w:div>
    <w:div w:id="161050035">
      <w:bodyDiv w:val="1"/>
      <w:marLeft w:val="0"/>
      <w:marRight w:val="0"/>
      <w:marTop w:val="0"/>
      <w:marBottom w:val="0"/>
      <w:divBdr>
        <w:top w:val="none" w:sz="0" w:space="0" w:color="auto"/>
        <w:left w:val="none" w:sz="0" w:space="0" w:color="auto"/>
        <w:bottom w:val="none" w:sz="0" w:space="0" w:color="auto"/>
        <w:right w:val="none" w:sz="0" w:space="0" w:color="auto"/>
      </w:divBdr>
    </w:div>
    <w:div w:id="162361076">
      <w:bodyDiv w:val="1"/>
      <w:marLeft w:val="0"/>
      <w:marRight w:val="0"/>
      <w:marTop w:val="0"/>
      <w:marBottom w:val="0"/>
      <w:divBdr>
        <w:top w:val="none" w:sz="0" w:space="0" w:color="auto"/>
        <w:left w:val="none" w:sz="0" w:space="0" w:color="auto"/>
        <w:bottom w:val="none" w:sz="0" w:space="0" w:color="auto"/>
        <w:right w:val="none" w:sz="0" w:space="0" w:color="auto"/>
      </w:divBdr>
    </w:div>
    <w:div w:id="162666787">
      <w:bodyDiv w:val="1"/>
      <w:marLeft w:val="0"/>
      <w:marRight w:val="0"/>
      <w:marTop w:val="0"/>
      <w:marBottom w:val="0"/>
      <w:divBdr>
        <w:top w:val="none" w:sz="0" w:space="0" w:color="auto"/>
        <w:left w:val="none" w:sz="0" w:space="0" w:color="auto"/>
        <w:bottom w:val="none" w:sz="0" w:space="0" w:color="auto"/>
        <w:right w:val="none" w:sz="0" w:space="0" w:color="auto"/>
      </w:divBdr>
    </w:div>
    <w:div w:id="179272599">
      <w:bodyDiv w:val="1"/>
      <w:marLeft w:val="0"/>
      <w:marRight w:val="0"/>
      <w:marTop w:val="0"/>
      <w:marBottom w:val="0"/>
      <w:divBdr>
        <w:top w:val="none" w:sz="0" w:space="0" w:color="auto"/>
        <w:left w:val="none" w:sz="0" w:space="0" w:color="auto"/>
        <w:bottom w:val="none" w:sz="0" w:space="0" w:color="auto"/>
        <w:right w:val="none" w:sz="0" w:space="0" w:color="auto"/>
      </w:divBdr>
    </w:div>
    <w:div w:id="189612787">
      <w:bodyDiv w:val="1"/>
      <w:marLeft w:val="0"/>
      <w:marRight w:val="0"/>
      <w:marTop w:val="0"/>
      <w:marBottom w:val="0"/>
      <w:divBdr>
        <w:top w:val="none" w:sz="0" w:space="0" w:color="auto"/>
        <w:left w:val="none" w:sz="0" w:space="0" w:color="auto"/>
        <w:bottom w:val="none" w:sz="0" w:space="0" w:color="auto"/>
        <w:right w:val="none" w:sz="0" w:space="0" w:color="auto"/>
      </w:divBdr>
    </w:div>
    <w:div w:id="189804461">
      <w:bodyDiv w:val="1"/>
      <w:marLeft w:val="0"/>
      <w:marRight w:val="0"/>
      <w:marTop w:val="0"/>
      <w:marBottom w:val="0"/>
      <w:divBdr>
        <w:top w:val="none" w:sz="0" w:space="0" w:color="auto"/>
        <w:left w:val="none" w:sz="0" w:space="0" w:color="auto"/>
        <w:bottom w:val="none" w:sz="0" w:space="0" w:color="auto"/>
        <w:right w:val="none" w:sz="0" w:space="0" w:color="auto"/>
      </w:divBdr>
    </w:div>
    <w:div w:id="191849383">
      <w:bodyDiv w:val="1"/>
      <w:marLeft w:val="0"/>
      <w:marRight w:val="0"/>
      <w:marTop w:val="0"/>
      <w:marBottom w:val="0"/>
      <w:divBdr>
        <w:top w:val="none" w:sz="0" w:space="0" w:color="auto"/>
        <w:left w:val="none" w:sz="0" w:space="0" w:color="auto"/>
        <w:bottom w:val="none" w:sz="0" w:space="0" w:color="auto"/>
        <w:right w:val="none" w:sz="0" w:space="0" w:color="auto"/>
      </w:divBdr>
    </w:div>
    <w:div w:id="211623874">
      <w:bodyDiv w:val="1"/>
      <w:marLeft w:val="0"/>
      <w:marRight w:val="0"/>
      <w:marTop w:val="0"/>
      <w:marBottom w:val="0"/>
      <w:divBdr>
        <w:top w:val="none" w:sz="0" w:space="0" w:color="auto"/>
        <w:left w:val="none" w:sz="0" w:space="0" w:color="auto"/>
        <w:bottom w:val="none" w:sz="0" w:space="0" w:color="auto"/>
        <w:right w:val="none" w:sz="0" w:space="0" w:color="auto"/>
      </w:divBdr>
    </w:div>
    <w:div w:id="212084659">
      <w:bodyDiv w:val="1"/>
      <w:marLeft w:val="0"/>
      <w:marRight w:val="0"/>
      <w:marTop w:val="0"/>
      <w:marBottom w:val="0"/>
      <w:divBdr>
        <w:top w:val="none" w:sz="0" w:space="0" w:color="auto"/>
        <w:left w:val="none" w:sz="0" w:space="0" w:color="auto"/>
        <w:bottom w:val="none" w:sz="0" w:space="0" w:color="auto"/>
        <w:right w:val="none" w:sz="0" w:space="0" w:color="auto"/>
      </w:divBdr>
    </w:div>
    <w:div w:id="217012586">
      <w:bodyDiv w:val="1"/>
      <w:marLeft w:val="0"/>
      <w:marRight w:val="0"/>
      <w:marTop w:val="0"/>
      <w:marBottom w:val="0"/>
      <w:divBdr>
        <w:top w:val="none" w:sz="0" w:space="0" w:color="auto"/>
        <w:left w:val="none" w:sz="0" w:space="0" w:color="auto"/>
        <w:bottom w:val="none" w:sz="0" w:space="0" w:color="auto"/>
        <w:right w:val="none" w:sz="0" w:space="0" w:color="auto"/>
      </w:divBdr>
    </w:div>
    <w:div w:id="238029683">
      <w:bodyDiv w:val="1"/>
      <w:marLeft w:val="0"/>
      <w:marRight w:val="0"/>
      <w:marTop w:val="0"/>
      <w:marBottom w:val="0"/>
      <w:divBdr>
        <w:top w:val="none" w:sz="0" w:space="0" w:color="auto"/>
        <w:left w:val="none" w:sz="0" w:space="0" w:color="auto"/>
        <w:bottom w:val="none" w:sz="0" w:space="0" w:color="auto"/>
        <w:right w:val="none" w:sz="0" w:space="0" w:color="auto"/>
      </w:divBdr>
    </w:div>
    <w:div w:id="248194744">
      <w:bodyDiv w:val="1"/>
      <w:marLeft w:val="0"/>
      <w:marRight w:val="0"/>
      <w:marTop w:val="0"/>
      <w:marBottom w:val="0"/>
      <w:divBdr>
        <w:top w:val="none" w:sz="0" w:space="0" w:color="auto"/>
        <w:left w:val="none" w:sz="0" w:space="0" w:color="auto"/>
        <w:bottom w:val="none" w:sz="0" w:space="0" w:color="auto"/>
        <w:right w:val="none" w:sz="0" w:space="0" w:color="auto"/>
      </w:divBdr>
    </w:div>
    <w:div w:id="248395941">
      <w:bodyDiv w:val="1"/>
      <w:marLeft w:val="0"/>
      <w:marRight w:val="0"/>
      <w:marTop w:val="0"/>
      <w:marBottom w:val="0"/>
      <w:divBdr>
        <w:top w:val="none" w:sz="0" w:space="0" w:color="auto"/>
        <w:left w:val="none" w:sz="0" w:space="0" w:color="auto"/>
        <w:bottom w:val="none" w:sz="0" w:space="0" w:color="auto"/>
        <w:right w:val="none" w:sz="0" w:space="0" w:color="auto"/>
      </w:divBdr>
    </w:div>
    <w:div w:id="249395698">
      <w:bodyDiv w:val="1"/>
      <w:marLeft w:val="0"/>
      <w:marRight w:val="0"/>
      <w:marTop w:val="0"/>
      <w:marBottom w:val="0"/>
      <w:divBdr>
        <w:top w:val="none" w:sz="0" w:space="0" w:color="auto"/>
        <w:left w:val="none" w:sz="0" w:space="0" w:color="auto"/>
        <w:bottom w:val="none" w:sz="0" w:space="0" w:color="auto"/>
        <w:right w:val="none" w:sz="0" w:space="0" w:color="auto"/>
      </w:divBdr>
    </w:div>
    <w:div w:id="249893614">
      <w:bodyDiv w:val="1"/>
      <w:marLeft w:val="0"/>
      <w:marRight w:val="0"/>
      <w:marTop w:val="0"/>
      <w:marBottom w:val="0"/>
      <w:divBdr>
        <w:top w:val="none" w:sz="0" w:space="0" w:color="auto"/>
        <w:left w:val="none" w:sz="0" w:space="0" w:color="auto"/>
        <w:bottom w:val="none" w:sz="0" w:space="0" w:color="auto"/>
        <w:right w:val="none" w:sz="0" w:space="0" w:color="auto"/>
      </w:divBdr>
    </w:div>
    <w:div w:id="275332170">
      <w:bodyDiv w:val="1"/>
      <w:marLeft w:val="0"/>
      <w:marRight w:val="0"/>
      <w:marTop w:val="0"/>
      <w:marBottom w:val="0"/>
      <w:divBdr>
        <w:top w:val="none" w:sz="0" w:space="0" w:color="auto"/>
        <w:left w:val="none" w:sz="0" w:space="0" w:color="auto"/>
        <w:bottom w:val="none" w:sz="0" w:space="0" w:color="auto"/>
        <w:right w:val="none" w:sz="0" w:space="0" w:color="auto"/>
      </w:divBdr>
    </w:div>
    <w:div w:id="282881147">
      <w:bodyDiv w:val="1"/>
      <w:marLeft w:val="0"/>
      <w:marRight w:val="0"/>
      <w:marTop w:val="0"/>
      <w:marBottom w:val="0"/>
      <w:divBdr>
        <w:top w:val="none" w:sz="0" w:space="0" w:color="auto"/>
        <w:left w:val="none" w:sz="0" w:space="0" w:color="auto"/>
        <w:bottom w:val="none" w:sz="0" w:space="0" w:color="auto"/>
        <w:right w:val="none" w:sz="0" w:space="0" w:color="auto"/>
      </w:divBdr>
    </w:div>
    <w:div w:id="287708883">
      <w:bodyDiv w:val="1"/>
      <w:marLeft w:val="0"/>
      <w:marRight w:val="0"/>
      <w:marTop w:val="0"/>
      <w:marBottom w:val="0"/>
      <w:divBdr>
        <w:top w:val="none" w:sz="0" w:space="0" w:color="auto"/>
        <w:left w:val="none" w:sz="0" w:space="0" w:color="auto"/>
        <w:bottom w:val="none" w:sz="0" w:space="0" w:color="auto"/>
        <w:right w:val="none" w:sz="0" w:space="0" w:color="auto"/>
      </w:divBdr>
    </w:div>
    <w:div w:id="292054090">
      <w:bodyDiv w:val="1"/>
      <w:marLeft w:val="0"/>
      <w:marRight w:val="0"/>
      <w:marTop w:val="0"/>
      <w:marBottom w:val="0"/>
      <w:divBdr>
        <w:top w:val="none" w:sz="0" w:space="0" w:color="auto"/>
        <w:left w:val="none" w:sz="0" w:space="0" w:color="auto"/>
        <w:bottom w:val="none" w:sz="0" w:space="0" w:color="auto"/>
        <w:right w:val="none" w:sz="0" w:space="0" w:color="auto"/>
      </w:divBdr>
    </w:div>
    <w:div w:id="294411813">
      <w:bodyDiv w:val="1"/>
      <w:marLeft w:val="0"/>
      <w:marRight w:val="0"/>
      <w:marTop w:val="0"/>
      <w:marBottom w:val="0"/>
      <w:divBdr>
        <w:top w:val="none" w:sz="0" w:space="0" w:color="auto"/>
        <w:left w:val="none" w:sz="0" w:space="0" w:color="auto"/>
        <w:bottom w:val="none" w:sz="0" w:space="0" w:color="auto"/>
        <w:right w:val="none" w:sz="0" w:space="0" w:color="auto"/>
      </w:divBdr>
    </w:div>
    <w:div w:id="295527474">
      <w:bodyDiv w:val="1"/>
      <w:marLeft w:val="0"/>
      <w:marRight w:val="0"/>
      <w:marTop w:val="0"/>
      <w:marBottom w:val="0"/>
      <w:divBdr>
        <w:top w:val="none" w:sz="0" w:space="0" w:color="auto"/>
        <w:left w:val="none" w:sz="0" w:space="0" w:color="auto"/>
        <w:bottom w:val="none" w:sz="0" w:space="0" w:color="auto"/>
        <w:right w:val="none" w:sz="0" w:space="0" w:color="auto"/>
      </w:divBdr>
    </w:div>
    <w:div w:id="302583662">
      <w:bodyDiv w:val="1"/>
      <w:marLeft w:val="0"/>
      <w:marRight w:val="0"/>
      <w:marTop w:val="0"/>
      <w:marBottom w:val="0"/>
      <w:divBdr>
        <w:top w:val="none" w:sz="0" w:space="0" w:color="auto"/>
        <w:left w:val="none" w:sz="0" w:space="0" w:color="auto"/>
        <w:bottom w:val="none" w:sz="0" w:space="0" w:color="auto"/>
        <w:right w:val="none" w:sz="0" w:space="0" w:color="auto"/>
      </w:divBdr>
    </w:div>
    <w:div w:id="335766282">
      <w:bodyDiv w:val="1"/>
      <w:marLeft w:val="0"/>
      <w:marRight w:val="0"/>
      <w:marTop w:val="0"/>
      <w:marBottom w:val="0"/>
      <w:divBdr>
        <w:top w:val="none" w:sz="0" w:space="0" w:color="auto"/>
        <w:left w:val="none" w:sz="0" w:space="0" w:color="auto"/>
        <w:bottom w:val="none" w:sz="0" w:space="0" w:color="auto"/>
        <w:right w:val="none" w:sz="0" w:space="0" w:color="auto"/>
      </w:divBdr>
    </w:div>
    <w:div w:id="343439290">
      <w:bodyDiv w:val="1"/>
      <w:marLeft w:val="0"/>
      <w:marRight w:val="0"/>
      <w:marTop w:val="0"/>
      <w:marBottom w:val="0"/>
      <w:divBdr>
        <w:top w:val="none" w:sz="0" w:space="0" w:color="auto"/>
        <w:left w:val="none" w:sz="0" w:space="0" w:color="auto"/>
        <w:bottom w:val="none" w:sz="0" w:space="0" w:color="auto"/>
        <w:right w:val="none" w:sz="0" w:space="0" w:color="auto"/>
      </w:divBdr>
    </w:div>
    <w:div w:id="349533563">
      <w:bodyDiv w:val="1"/>
      <w:marLeft w:val="0"/>
      <w:marRight w:val="0"/>
      <w:marTop w:val="0"/>
      <w:marBottom w:val="0"/>
      <w:divBdr>
        <w:top w:val="none" w:sz="0" w:space="0" w:color="auto"/>
        <w:left w:val="none" w:sz="0" w:space="0" w:color="auto"/>
        <w:bottom w:val="none" w:sz="0" w:space="0" w:color="auto"/>
        <w:right w:val="none" w:sz="0" w:space="0" w:color="auto"/>
      </w:divBdr>
    </w:div>
    <w:div w:id="356541165">
      <w:bodyDiv w:val="1"/>
      <w:marLeft w:val="0"/>
      <w:marRight w:val="0"/>
      <w:marTop w:val="0"/>
      <w:marBottom w:val="0"/>
      <w:divBdr>
        <w:top w:val="none" w:sz="0" w:space="0" w:color="auto"/>
        <w:left w:val="none" w:sz="0" w:space="0" w:color="auto"/>
        <w:bottom w:val="none" w:sz="0" w:space="0" w:color="auto"/>
        <w:right w:val="none" w:sz="0" w:space="0" w:color="auto"/>
      </w:divBdr>
    </w:div>
    <w:div w:id="360979442">
      <w:bodyDiv w:val="1"/>
      <w:marLeft w:val="0"/>
      <w:marRight w:val="0"/>
      <w:marTop w:val="0"/>
      <w:marBottom w:val="0"/>
      <w:divBdr>
        <w:top w:val="none" w:sz="0" w:space="0" w:color="auto"/>
        <w:left w:val="none" w:sz="0" w:space="0" w:color="auto"/>
        <w:bottom w:val="none" w:sz="0" w:space="0" w:color="auto"/>
        <w:right w:val="none" w:sz="0" w:space="0" w:color="auto"/>
      </w:divBdr>
    </w:div>
    <w:div w:id="367951308">
      <w:bodyDiv w:val="1"/>
      <w:marLeft w:val="0"/>
      <w:marRight w:val="0"/>
      <w:marTop w:val="0"/>
      <w:marBottom w:val="0"/>
      <w:divBdr>
        <w:top w:val="none" w:sz="0" w:space="0" w:color="auto"/>
        <w:left w:val="none" w:sz="0" w:space="0" w:color="auto"/>
        <w:bottom w:val="none" w:sz="0" w:space="0" w:color="auto"/>
        <w:right w:val="none" w:sz="0" w:space="0" w:color="auto"/>
      </w:divBdr>
    </w:div>
    <w:div w:id="382481227">
      <w:bodyDiv w:val="1"/>
      <w:marLeft w:val="0"/>
      <w:marRight w:val="0"/>
      <w:marTop w:val="0"/>
      <w:marBottom w:val="0"/>
      <w:divBdr>
        <w:top w:val="none" w:sz="0" w:space="0" w:color="auto"/>
        <w:left w:val="none" w:sz="0" w:space="0" w:color="auto"/>
        <w:bottom w:val="none" w:sz="0" w:space="0" w:color="auto"/>
        <w:right w:val="none" w:sz="0" w:space="0" w:color="auto"/>
      </w:divBdr>
    </w:div>
    <w:div w:id="385103888">
      <w:bodyDiv w:val="1"/>
      <w:marLeft w:val="0"/>
      <w:marRight w:val="0"/>
      <w:marTop w:val="0"/>
      <w:marBottom w:val="0"/>
      <w:divBdr>
        <w:top w:val="none" w:sz="0" w:space="0" w:color="auto"/>
        <w:left w:val="none" w:sz="0" w:space="0" w:color="auto"/>
        <w:bottom w:val="none" w:sz="0" w:space="0" w:color="auto"/>
        <w:right w:val="none" w:sz="0" w:space="0" w:color="auto"/>
      </w:divBdr>
    </w:div>
    <w:div w:id="405032440">
      <w:bodyDiv w:val="1"/>
      <w:marLeft w:val="0"/>
      <w:marRight w:val="0"/>
      <w:marTop w:val="0"/>
      <w:marBottom w:val="0"/>
      <w:divBdr>
        <w:top w:val="none" w:sz="0" w:space="0" w:color="auto"/>
        <w:left w:val="none" w:sz="0" w:space="0" w:color="auto"/>
        <w:bottom w:val="none" w:sz="0" w:space="0" w:color="auto"/>
        <w:right w:val="none" w:sz="0" w:space="0" w:color="auto"/>
      </w:divBdr>
    </w:div>
    <w:div w:id="405301802">
      <w:bodyDiv w:val="1"/>
      <w:marLeft w:val="0"/>
      <w:marRight w:val="0"/>
      <w:marTop w:val="0"/>
      <w:marBottom w:val="0"/>
      <w:divBdr>
        <w:top w:val="none" w:sz="0" w:space="0" w:color="auto"/>
        <w:left w:val="none" w:sz="0" w:space="0" w:color="auto"/>
        <w:bottom w:val="none" w:sz="0" w:space="0" w:color="auto"/>
        <w:right w:val="none" w:sz="0" w:space="0" w:color="auto"/>
      </w:divBdr>
    </w:div>
    <w:div w:id="414671180">
      <w:bodyDiv w:val="1"/>
      <w:marLeft w:val="0"/>
      <w:marRight w:val="0"/>
      <w:marTop w:val="0"/>
      <w:marBottom w:val="0"/>
      <w:divBdr>
        <w:top w:val="none" w:sz="0" w:space="0" w:color="auto"/>
        <w:left w:val="none" w:sz="0" w:space="0" w:color="auto"/>
        <w:bottom w:val="none" w:sz="0" w:space="0" w:color="auto"/>
        <w:right w:val="none" w:sz="0" w:space="0" w:color="auto"/>
      </w:divBdr>
    </w:div>
    <w:div w:id="416710359">
      <w:bodyDiv w:val="1"/>
      <w:marLeft w:val="0"/>
      <w:marRight w:val="0"/>
      <w:marTop w:val="0"/>
      <w:marBottom w:val="0"/>
      <w:divBdr>
        <w:top w:val="none" w:sz="0" w:space="0" w:color="auto"/>
        <w:left w:val="none" w:sz="0" w:space="0" w:color="auto"/>
        <w:bottom w:val="none" w:sz="0" w:space="0" w:color="auto"/>
        <w:right w:val="none" w:sz="0" w:space="0" w:color="auto"/>
      </w:divBdr>
    </w:div>
    <w:div w:id="420223146">
      <w:bodyDiv w:val="1"/>
      <w:marLeft w:val="0"/>
      <w:marRight w:val="0"/>
      <w:marTop w:val="0"/>
      <w:marBottom w:val="0"/>
      <w:divBdr>
        <w:top w:val="none" w:sz="0" w:space="0" w:color="auto"/>
        <w:left w:val="none" w:sz="0" w:space="0" w:color="auto"/>
        <w:bottom w:val="none" w:sz="0" w:space="0" w:color="auto"/>
        <w:right w:val="none" w:sz="0" w:space="0" w:color="auto"/>
      </w:divBdr>
    </w:div>
    <w:div w:id="420371495">
      <w:bodyDiv w:val="1"/>
      <w:marLeft w:val="0"/>
      <w:marRight w:val="0"/>
      <w:marTop w:val="0"/>
      <w:marBottom w:val="0"/>
      <w:divBdr>
        <w:top w:val="none" w:sz="0" w:space="0" w:color="auto"/>
        <w:left w:val="none" w:sz="0" w:space="0" w:color="auto"/>
        <w:bottom w:val="none" w:sz="0" w:space="0" w:color="auto"/>
        <w:right w:val="none" w:sz="0" w:space="0" w:color="auto"/>
      </w:divBdr>
    </w:div>
    <w:div w:id="427700721">
      <w:bodyDiv w:val="1"/>
      <w:marLeft w:val="0"/>
      <w:marRight w:val="0"/>
      <w:marTop w:val="0"/>
      <w:marBottom w:val="0"/>
      <w:divBdr>
        <w:top w:val="none" w:sz="0" w:space="0" w:color="auto"/>
        <w:left w:val="none" w:sz="0" w:space="0" w:color="auto"/>
        <w:bottom w:val="none" w:sz="0" w:space="0" w:color="auto"/>
        <w:right w:val="none" w:sz="0" w:space="0" w:color="auto"/>
      </w:divBdr>
    </w:div>
    <w:div w:id="430124945">
      <w:bodyDiv w:val="1"/>
      <w:marLeft w:val="0"/>
      <w:marRight w:val="0"/>
      <w:marTop w:val="0"/>
      <w:marBottom w:val="0"/>
      <w:divBdr>
        <w:top w:val="none" w:sz="0" w:space="0" w:color="auto"/>
        <w:left w:val="none" w:sz="0" w:space="0" w:color="auto"/>
        <w:bottom w:val="none" w:sz="0" w:space="0" w:color="auto"/>
        <w:right w:val="none" w:sz="0" w:space="0" w:color="auto"/>
      </w:divBdr>
    </w:div>
    <w:div w:id="453452749">
      <w:bodyDiv w:val="1"/>
      <w:marLeft w:val="0"/>
      <w:marRight w:val="0"/>
      <w:marTop w:val="0"/>
      <w:marBottom w:val="0"/>
      <w:divBdr>
        <w:top w:val="none" w:sz="0" w:space="0" w:color="auto"/>
        <w:left w:val="none" w:sz="0" w:space="0" w:color="auto"/>
        <w:bottom w:val="none" w:sz="0" w:space="0" w:color="auto"/>
        <w:right w:val="none" w:sz="0" w:space="0" w:color="auto"/>
      </w:divBdr>
    </w:div>
    <w:div w:id="471093289">
      <w:bodyDiv w:val="1"/>
      <w:marLeft w:val="0"/>
      <w:marRight w:val="0"/>
      <w:marTop w:val="0"/>
      <w:marBottom w:val="0"/>
      <w:divBdr>
        <w:top w:val="none" w:sz="0" w:space="0" w:color="auto"/>
        <w:left w:val="none" w:sz="0" w:space="0" w:color="auto"/>
        <w:bottom w:val="none" w:sz="0" w:space="0" w:color="auto"/>
        <w:right w:val="none" w:sz="0" w:space="0" w:color="auto"/>
      </w:divBdr>
    </w:div>
    <w:div w:id="544409622">
      <w:bodyDiv w:val="1"/>
      <w:marLeft w:val="0"/>
      <w:marRight w:val="0"/>
      <w:marTop w:val="0"/>
      <w:marBottom w:val="0"/>
      <w:divBdr>
        <w:top w:val="none" w:sz="0" w:space="0" w:color="auto"/>
        <w:left w:val="none" w:sz="0" w:space="0" w:color="auto"/>
        <w:bottom w:val="none" w:sz="0" w:space="0" w:color="auto"/>
        <w:right w:val="none" w:sz="0" w:space="0" w:color="auto"/>
      </w:divBdr>
    </w:div>
    <w:div w:id="558437265">
      <w:bodyDiv w:val="1"/>
      <w:marLeft w:val="0"/>
      <w:marRight w:val="0"/>
      <w:marTop w:val="0"/>
      <w:marBottom w:val="0"/>
      <w:divBdr>
        <w:top w:val="none" w:sz="0" w:space="0" w:color="auto"/>
        <w:left w:val="none" w:sz="0" w:space="0" w:color="auto"/>
        <w:bottom w:val="none" w:sz="0" w:space="0" w:color="auto"/>
        <w:right w:val="none" w:sz="0" w:space="0" w:color="auto"/>
      </w:divBdr>
    </w:div>
    <w:div w:id="565839880">
      <w:bodyDiv w:val="1"/>
      <w:marLeft w:val="0"/>
      <w:marRight w:val="0"/>
      <w:marTop w:val="0"/>
      <w:marBottom w:val="0"/>
      <w:divBdr>
        <w:top w:val="none" w:sz="0" w:space="0" w:color="auto"/>
        <w:left w:val="none" w:sz="0" w:space="0" w:color="auto"/>
        <w:bottom w:val="none" w:sz="0" w:space="0" w:color="auto"/>
        <w:right w:val="none" w:sz="0" w:space="0" w:color="auto"/>
      </w:divBdr>
    </w:div>
    <w:div w:id="566653980">
      <w:bodyDiv w:val="1"/>
      <w:marLeft w:val="0"/>
      <w:marRight w:val="0"/>
      <w:marTop w:val="0"/>
      <w:marBottom w:val="0"/>
      <w:divBdr>
        <w:top w:val="none" w:sz="0" w:space="0" w:color="auto"/>
        <w:left w:val="none" w:sz="0" w:space="0" w:color="auto"/>
        <w:bottom w:val="none" w:sz="0" w:space="0" w:color="auto"/>
        <w:right w:val="none" w:sz="0" w:space="0" w:color="auto"/>
      </w:divBdr>
    </w:div>
    <w:div w:id="571232272">
      <w:bodyDiv w:val="1"/>
      <w:marLeft w:val="0"/>
      <w:marRight w:val="0"/>
      <w:marTop w:val="0"/>
      <w:marBottom w:val="0"/>
      <w:divBdr>
        <w:top w:val="none" w:sz="0" w:space="0" w:color="auto"/>
        <w:left w:val="none" w:sz="0" w:space="0" w:color="auto"/>
        <w:bottom w:val="none" w:sz="0" w:space="0" w:color="auto"/>
        <w:right w:val="none" w:sz="0" w:space="0" w:color="auto"/>
      </w:divBdr>
    </w:div>
    <w:div w:id="583875269">
      <w:bodyDiv w:val="1"/>
      <w:marLeft w:val="0"/>
      <w:marRight w:val="0"/>
      <w:marTop w:val="0"/>
      <w:marBottom w:val="0"/>
      <w:divBdr>
        <w:top w:val="none" w:sz="0" w:space="0" w:color="auto"/>
        <w:left w:val="none" w:sz="0" w:space="0" w:color="auto"/>
        <w:bottom w:val="none" w:sz="0" w:space="0" w:color="auto"/>
        <w:right w:val="none" w:sz="0" w:space="0" w:color="auto"/>
      </w:divBdr>
    </w:div>
    <w:div w:id="584073721">
      <w:bodyDiv w:val="1"/>
      <w:marLeft w:val="0"/>
      <w:marRight w:val="0"/>
      <w:marTop w:val="0"/>
      <w:marBottom w:val="0"/>
      <w:divBdr>
        <w:top w:val="none" w:sz="0" w:space="0" w:color="auto"/>
        <w:left w:val="none" w:sz="0" w:space="0" w:color="auto"/>
        <w:bottom w:val="none" w:sz="0" w:space="0" w:color="auto"/>
        <w:right w:val="none" w:sz="0" w:space="0" w:color="auto"/>
      </w:divBdr>
    </w:div>
    <w:div w:id="584611091">
      <w:bodyDiv w:val="1"/>
      <w:marLeft w:val="0"/>
      <w:marRight w:val="0"/>
      <w:marTop w:val="0"/>
      <w:marBottom w:val="0"/>
      <w:divBdr>
        <w:top w:val="none" w:sz="0" w:space="0" w:color="auto"/>
        <w:left w:val="none" w:sz="0" w:space="0" w:color="auto"/>
        <w:bottom w:val="none" w:sz="0" w:space="0" w:color="auto"/>
        <w:right w:val="none" w:sz="0" w:space="0" w:color="auto"/>
      </w:divBdr>
    </w:div>
    <w:div w:id="594173178">
      <w:bodyDiv w:val="1"/>
      <w:marLeft w:val="0"/>
      <w:marRight w:val="0"/>
      <w:marTop w:val="0"/>
      <w:marBottom w:val="0"/>
      <w:divBdr>
        <w:top w:val="none" w:sz="0" w:space="0" w:color="auto"/>
        <w:left w:val="none" w:sz="0" w:space="0" w:color="auto"/>
        <w:bottom w:val="none" w:sz="0" w:space="0" w:color="auto"/>
        <w:right w:val="none" w:sz="0" w:space="0" w:color="auto"/>
      </w:divBdr>
    </w:div>
    <w:div w:id="605770869">
      <w:bodyDiv w:val="1"/>
      <w:marLeft w:val="0"/>
      <w:marRight w:val="0"/>
      <w:marTop w:val="0"/>
      <w:marBottom w:val="0"/>
      <w:divBdr>
        <w:top w:val="none" w:sz="0" w:space="0" w:color="auto"/>
        <w:left w:val="none" w:sz="0" w:space="0" w:color="auto"/>
        <w:bottom w:val="none" w:sz="0" w:space="0" w:color="auto"/>
        <w:right w:val="none" w:sz="0" w:space="0" w:color="auto"/>
      </w:divBdr>
    </w:div>
    <w:div w:id="614367038">
      <w:bodyDiv w:val="1"/>
      <w:marLeft w:val="0"/>
      <w:marRight w:val="0"/>
      <w:marTop w:val="0"/>
      <w:marBottom w:val="0"/>
      <w:divBdr>
        <w:top w:val="none" w:sz="0" w:space="0" w:color="auto"/>
        <w:left w:val="none" w:sz="0" w:space="0" w:color="auto"/>
        <w:bottom w:val="none" w:sz="0" w:space="0" w:color="auto"/>
        <w:right w:val="none" w:sz="0" w:space="0" w:color="auto"/>
      </w:divBdr>
    </w:div>
    <w:div w:id="629437985">
      <w:bodyDiv w:val="1"/>
      <w:marLeft w:val="0"/>
      <w:marRight w:val="0"/>
      <w:marTop w:val="0"/>
      <w:marBottom w:val="0"/>
      <w:divBdr>
        <w:top w:val="none" w:sz="0" w:space="0" w:color="auto"/>
        <w:left w:val="none" w:sz="0" w:space="0" w:color="auto"/>
        <w:bottom w:val="none" w:sz="0" w:space="0" w:color="auto"/>
        <w:right w:val="none" w:sz="0" w:space="0" w:color="auto"/>
      </w:divBdr>
    </w:div>
    <w:div w:id="643117531">
      <w:bodyDiv w:val="1"/>
      <w:marLeft w:val="0"/>
      <w:marRight w:val="0"/>
      <w:marTop w:val="0"/>
      <w:marBottom w:val="0"/>
      <w:divBdr>
        <w:top w:val="none" w:sz="0" w:space="0" w:color="auto"/>
        <w:left w:val="none" w:sz="0" w:space="0" w:color="auto"/>
        <w:bottom w:val="none" w:sz="0" w:space="0" w:color="auto"/>
        <w:right w:val="none" w:sz="0" w:space="0" w:color="auto"/>
      </w:divBdr>
    </w:div>
    <w:div w:id="645670775">
      <w:bodyDiv w:val="1"/>
      <w:marLeft w:val="0"/>
      <w:marRight w:val="0"/>
      <w:marTop w:val="0"/>
      <w:marBottom w:val="0"/>
      <w:divBdr>
        <w:top w:val="none" w:sz="0" w:space="0" w:color="auto"/>
        <w:left w:val="none" w:sz="0" w:space="0" w:color="auto"/>
        <w:bottom w:val="none" w:sz="0" w:space="0" w:color="auto"/>
        <w:right w:val="none" w:sz="0" w:space="0" w:color="auto"/>
      </w:divBdr>
    </w:div>
    <w:div w:id="652566505">
      <w:bodyDiv w:val="1"/>
      <w:marLeft w:val="0"/>
      <w:marRight w:val="0"/>
      <w:marTop w:val="0"/>
      <w:marBottom w:val="0"/>
      <w:divBdr>
        <w:top w:val="none" w:sz="0" w:space="0" w:color="auto"/>
        <w:left w:val="none" w:sz="0" w:space="0" w:color="auto"/>
        <w:bottom w:val="none" w:sz="0" w:space="0" w:color="auto"/>
        <w:right w:val="none" w:sz="0" w:space="0" w:color="auto"/>
      </w:divBdr>
    </w:div>
    <w:div w:id="675379032">
      <w:bodyDiv w:val="1"/>
      <w:marLeft w:val="0"/>
      <w:marRight w:val="0"/>
      <w:marTop w:val="0"/>
      <w:marBottom w:val="0"/>
      <w:divBdr>
        <w:top w:val="none" w:sz="0" w:space="0" w:color="auto"/>
        <w:left w:val="none" w:sz="0" w:space="0" w:color="auto"/>
        <w:bottom w:val="none" w:sz="0" w:space="0" w:color="auto"/>
        <w:right w:val="none" w:sz="0" w:space="0" w:color="auto"/>
      </w:divBdr>
    </w:div>
    <w:div w:id="690304349">
      <w:bodyDiv w:val="1"/>
      <w:marLeft w:val="0"/>
      <w:marRight w:val="0"/>
      <w:marTop w:val="0"/>
      <w:marBottom w:val="0"/>
      <w:divBdr>
        <w:top w:val="none" w:sz="0" w:space="0" w:color="auto"/>
        <w:left w:val="none" w:sz="0" w:space="0" w:color="auto"/>
        <w:bottom w:val="none" w:sz="0" w:space="0" w:color="auto"/>
        <w:right w:val="none" w:sz="0" w:space="0" w:color="auto"/>
      </w:divBdr>
    </w:div>
    <w:div w:id="715929986">
      <w:bodyDiv w:val="1"/>
      <w:marLeft w:val="0"/>
      <w:marRight w:val="0"/>
      <w:marTop w:val="0"/>
      <w:marBottom w:val="0"/>
      <w:divBdr>
        <w:top w:val="none" w:sz="0" w:space="0" w:color="auto"/>
        <w:left w:val="none" w:sz="0" w:space="0" w:color="auto"/>
        <w:bottom w:val="none" w:sz="0" w:space="0" w:color="auto"/>
        <w:right w:val="none" w:sz="0" w:space="0" w:color="auto"/>
      </w:divBdr>
    </w:div>
    <w:div w:id="721173349">
      <w:bodyDiv w:val="1"/>
      <w:marLeft w:val="0"/>
      <w:marRight w:val="0"/>
      <w:marTop w:val="0"/>
      <w:marBottom w:val="0"/>
      <w:divBdr>
        <w:top w:val="none" w:sz="0" w:space="0" w:color="auto"/>
        <w:left w:val="none" w:sz="0" w:space="0" w:color="auto"/>
        <w:bottom w:val="none" w:sz="0" w:space="0" w:color="auto"/>
        <w:right w:val="none" w:sz="0" w:space="0" w:color="auto"/>
      </w:divBdr>
    </w:div>
    <w:div w:id="722948617">
      <w:bodyDiv w:val="1"/>
      <w:marLeft w:val="0"/>
      <w:marRight w:val="0"/>
      <w:marTop w:val="0"/>
      <w:marBottom w:val="0"/>
      <w:divBdr>
        <w:top w:val="none" w:sz="0" w:space="0" w:color="auto"/>
        <w:left w:val="none" w:sz="0" w:space="0" w:color="auto"/>
        <w:bottom w:val="none" w:sz="0" w:space="0" w:color="auto"/>
        <w:right w:val="none" w:sz="0" w:space="0" w:color="auto"/>
      </w:divBdr>
    </w:div>
    <w:div w:id="724762989">
      <w:bodyDiv w:val="1"/>
      <w:marLeft w:val="0"/>
      <w:marRight w:val="0"/>
      <w:marTop w:val="0"/>
      <w:marBottom w:val="0"/>
      <w:divBdr>
        <w:top w:val="none" w:sz="0" w:space="0" w:color="auto"/>
        <w:left w:val="none" w:sz="0" w:space="0" w:color="auto"/>
        <w:bottom w:val="none" w:sz="0" w:space="0" w:color="auto"/>
        <w:right w:val="none" w:sz="0" w:space="0" w:color="auto"/>
      </w:divBdr>
    </w:div>
    <w:div w:id="725224160">
      <w:bodyDiv w:val="1"/>
      <w:marLeft w:val="0"/>
      <w:marRight w:val="0"/>
      <w:marTop w:val="0"/>
      <w:marBottom w:val="0"/>
      <w:divBdr>
        <w:top w:val="none" w:sz="0" w:space="0" w:color="auto"/>
        <w:left w:val="none" w:sz="0" w:space="0" w:color="auto"/>
        <w:bottom w:val="none" w:sz="0" w:space="0" w:color="auto"/>
        <w:right w:val="none" w:sz="0" w:space="0" w:color="auto"/>
      </w:divBdr>
    </w:div>
    <w:div w:id="728263722">
      <w:bodyDiv w:val="1"/>
      <w:marLeft w:val="0"/>
      <w:marRight w:val="0"/>
      <w:marTop w:val="0"/>
      <w:marBottom w:val="0"/>
      <w:divBdr>
        <w:top w:val="none" w:sz="0" w:space="0" w:color="auto"/>
        <w:left w:val="none" w:sz="0" w:space="0" w:color="auto"/>
        <w:bottom w:val="none" w:sz="0" w:space="0" w:color="auto"/>
        <w:right w:val="none" w:sz="0" w:space="0" w:color="auto"/>
      </w:divBdr>
    </w:div>
    <w:div w:id="736442386">
      <w:bodyDiv w:val="1"/>
      <w:marLeft w:val="0"/>
      <w:marRight w:val="0"/>
      <w:marTop w:val="0"/>
      <w:marBottom w:val="0"/>
      <w:divBdr>
        <w:top w:val="none" w:sz="0" w:space="0" w:color="auto"/>
        <w:left w:val="none" w:sz="0" w:space="0" w:color="auto"/>
        <w:bottom w:val="none" w:sz="0" w:space="0" w:color="auto"/>
        <w:right w:val="none" w:sz="0" w:space="0" w:color="auto"/>
      </w:divBdr>
    </w:div>
    <w:div w:id="744761550">
      <w:bodyDiv w:val="1"/>
      <w:marLeft w:val="0"/>
      <w:marRight w:val="0"/>
      <w:marTop w:val="0"/>
      <w:marBottom w:val="0"/>
      <w:divBdr>
        <w:top w:val="none" w:sz="0" w:space="0" w:color="auto"/>
        <w:left w:val="none" w:sz="0" w:space="0" w:color="auto"/>
        <w:bottom w:val="none" w:sz="0" w:space="0" w:color="auto"/>
        <w:right w:val="none" w:sz="0" w:space="0" w:color="auto"/>
      </w:divBdr>
    </w:div>
    <w:div w:id="750542953">
      <w:bodyDiv w:val="1"/>
      <w:marLeft w:val="0"/>
      <w:marRight w:val="0"/>
      <w:marTop w:val="0"/>
      <w:marBottom w:val="0"/>
      <w:divBdr>
        <w:top w:val="none" w:sz="0" w:space="0" w:color="auto"/>
        <w:left w:val="none" w:sz="0" w:space="0" w:color="auto"/>
        <w:bottom w:val="none" w:sz="0" w:space="0" w:color="auto"/>
        <w:right w:val="none" w:sz="0" w:space="0" w:color="auto"/>
      </w:divBdr>
    </w:div>
    <w:div w:id="754321811">
      <w:bodyDiv w:val="1"/>
      <w:marLeft w:val="0"/>
      <w:marRight w:val="0"/>
      <w:marTop w:val="0"/>
      <w:marBottom w:val="0"/>
      <w:divBdr>
        <w:top w:val="none" w:sz="0" w:space="0" w:color="auto"/>
        <w:left w:val="none" w:sz="0" w:space="0" w:color="auto"/>
        <w:bottom w:val="none" w:sz="0" w:space="0" w:color="auto"/>
        <w:right w:val="none" w:sz="0" w:space="0" w:color="auto"/>
      </w:divBdr>
    </w:div>
    <w:div w:id="756249375">
      <w:bodyDiv w:val="1"/>
      <w:marLeft w:val="0"/>
      <w:marRight w:val="0"/>
      <w:marTop w:val="0"/>
      <w:marBottom w:val="0"/>
      <w:divBdr>
        <w:top w:val="none" w:sz="0" w:space="0" w:color="auto"/>
        <w:left w:val="none" w:sz="0" w:space="0" w:color="auto"/>
        <w:bottom w:val="none" w:sz="0" w:space="0" w:color="auto"/>
        <w:right w:val="none" w:sz="0" w:space="0" w:color="auto"/>
      </w:divBdr>
    </w:div>
    <w:div w:id="762989735">
      <w:bodyDiv w:val="1"/>
      <w:marLeft w:val="0"/>
      <w:marRight w:val="0"/>
      <w:marTop w:val="0"/>
      <w:marBottom w:val="0"/>
      <w:divBdr>
        <w:top w:val="none" w:sz="0" w:space="0" w:color="auto"/>
        <w:left w:val="none" w:sz="0" w:space="0" w:color="auto"/>
        <w:bottom w:val="none" w:sz="0" w:space="0" w:color="auto"/>
        <w:right w:val="none" w:sz="0" w:space="0" w:color="auto"/>
      </w:divBdr>
    </w:div>
    <w:div w:id="779033629">
      <w:bodyDiv w:val="1"/>
      <w:marLeft w:val="0"/>
      <w:marRight w:val="0"/>
      <w:marTop w:val="0"/>
      <w:marBottom w:val="0"/>
      <w:divBdr>
        <w:top w:val="none" w:sz="0" w:space="0" w:color="auto"/>
        <w:left w:val="none" w:sz="0" w:space="0" w:color="auto"/>
        <w:bottom w:val="none" w:sz="0" w:space="0" w:color="auto"/>
        <w:right w:val="none" w:sz="0" w:space="0" w:color="auto"/>
      </w:divBdr>
    </w:div>
    <w:div w:id="793015333">
      <w:bodyDiv w:val="1"/>
      <w:marLeft w:val="0"/>
      <w:marRight w:val="0"/>
      <w:marTop w:val="0"/>
      <w:marBottom w:val="0"/>
      <w:divBdr>
        <w:top w:val="none" w:sz="0" w:space="0" w:color="auto"/>
        <w:left w:val="none" w:sz="0" w:space="0" w:color="auto"/>
        <w:bottom w:val="none" w:sz="0" w:space="0" w:color="auto"/>
        <w:right w:val="none" w:sz="0" w:space="0" w:color="auto"/>
      </w:divBdr>
    </w:div>
    <w:div w:id="793401029">
      <w:bodyDiv w:val="1"/>
      <w:marLeft w:val="0"/>
      <w:marRight w:val="0"/>
      <w:marTop w:val="0"/>
      <w:marBottom w:val="0"/>
      <w:divBdr>
        <w:top w:val="none" w:sz="0" w:space="0" w:color="auto"/>
        <w:left w:val="none" w:sz="0" w:space="0" w:color="auto"/>
        <w:bottom w:val="none" w:sz="0" w:space="0" w:color="auto"/>
        <w:right w:val="none" w:sz="0" w:space="0" w:color="auto"/>
      </w:divBdr>
    </w:div>
    <w:div w:id="805775192">
      <w:bodyDiv w:val="1"/>
      <w:marLeft w:val="0"/>
      <w:marRight w:val="0"/>
      <w:marTop w:val="0"/>
      <w:marBottom w:val="0"/>
      <w:divBdr>
        <w:top w:val="none" w:sz="0" w:space="0" w:color="auto"/>
        <w:left w:val="none" w:sz="0" w:space="0" w:color="auto"/>
        <w:bottom w:val="none" w:sz="0" w:space="0" w:color="auto"/>
        <w:right w:val="none" w:sz="0" w:space="0" w:color="auto"/>
      </w:divBdr>
    </w:div>
    <w:div w:id="812253535">
      <w:bodyDiv w:val="1"/>
      <w:marLeft w:val="0"/>
      <w:marRight w:val="0"/>
      <w:marTop w:val="0"/>
      <w:marBottom w:val="0"/>
      <w:divBdr>
        <w:top w:val="none" w:sz="0" w:space="0" w:color="auto"/>
        <w:left w:val="none" w:sz="0" w:space="0" w:color="auto"/>
        <w:bottom w:val="none" w:sz="0" w:space="0" w:color="auto"/>
        <w:right w:val="none" w:sz="0" w:space="0" w:color="auto"/>
      </w:divBdr>
    </w:div>
    <w:div w:id="827134128">
      <w:bodyDiv w:val="1"/>
      <w:marLeft w:val="0"/>
      <w:marRight w:val="0"/>
      <w:marTop w:val="0"/>
      <w:marBottom w:val="0"/>
      <w:divBdr>
        <w:top w:val="none" w:sz="0" w:space="0" w:color="auto"/>
        <w:left w:val="none" w:sz="0" w:space="0" w:color="auto"/>
        <w:bottom w:val="none" w:sz="0" w:space="0" w:color="auto"/>
        <w:right w:val="none" w:sz="0" w:space="0" w:color="auto"/>
      </w:divBdr>
    </w:div>
    <w:div w:id="829711306">
      <w:bodyDiv w:val="1"/>
      <w:marLeft w:val="0"/>
      <w:marRight w:val="0"/>
      <w:marTop w:val="0"/>
      <w:marBottom w:val="0"/>
      <w:divBdr>
        <w:top w:val="none" w:sz="0" w:space="0" w:color="auto"/>
        <w:left w:val="none" w:sz="0" w:space="0" w:color="auto"/>
        <w:bottom w:val="none" w:sz="0" w:space="0" w:color="auto"/>
        <w:right w:val="none" w:sz="0" w:space="0" w:color="auto"/>
      </w:divBdr>
    </w:div>
    <w:div w:id="835610408">
      <w:bodyDiv w:val="1"/>
      <w:marLeft w:val="0"/>
      <w:marRight w:val="0"/>
      <w:marTop w:val="0"/>
      <w:marBottom w:val="0"/>
      <w:divBdr>
        <w:top w:val="none" w:sz="0" w:space="0" w:color="auto"/>
        <w:left w:val="none" w:sz="0" w:space="0" w:color="auto"/>
        <w:bottom w:val="none" w:sz="0" w:space="0" w:color="auto"/>
        <w:right w:val="none" w:sz="0" w:space="0" w:color="auto"/>
      </w:divBdr>
    </w:div>
    <w:div w:id="843398598">
      <w:bodyDiv w:val="1"/>
      <w:marLeft w:val="0"/>
      <w:marRight w:val="0"/>
      <w:marTop w:val="0"/>
      <w:marBottom w:val="0"/>
      <w:divBdr>
        <w:top w:val="none" w:sz="0" w:space="0" w:color="auto"/>
        <w:left w:val="none" w:sz="0" w:space="0" w:color="auto"/>
        <w:bottom w:val="none" w:sz="0" w:space="0" w:color="auto"/>
        <w:right w:val="none" w:sz="0" w:space="0" w:color="auto"/>
      </w:divBdr>
    </w:div>
    <w:div w:id="847910589">
      <w:bodyDiv w:val="1"/>
      <w:marLeft w:val="0"/>
      <w:marRight w:val="0"/>
      <w:marTop w:val="0"/>
      <w:marBottom w:val="0"/>
      <w:divBdr>
        <w:top w:val="none" w:sz="0" w:space="0" w:color="auto"/>
        <w:left w:val="none" w:sz="0" w:space="0" w:color="auto"/>
        <w:bottom w:val="none" w:sz="0" w:space="0" w:color="auto"/>
        <w:right w:val="none" w:sz="0" w:space="0" w:color="auto"/>
      </w:divBdr>
    </w:div>
    <w:div w:id="855921872">
      <w:bodyDiv w:val="1"/>
      <w:marLeft w:val="0"/>
      <w:marRight w:val="0"/>
      <w:marTop w:val="0"/>
      <w:marBottom w:val="0"/>
      <w:divBdr>
        <w:top w:val="none" w:sz="0" w:space="0" w:color="auto"/>
        <w:left w:val="none" w:sz="0" w:space="0" w:color="auto"/>
        <w:bottom w:val="none" w:sz="0" w:space="0" w:color="auto"/>
        <w:right w:val="none" w:sz="0" w:space="0" w:color="auto"/>
      </w:divBdr>
    </w:div>
    <w:div w:id="866021923">
      <w:bodyDiv w:val="1"/>
      <w:marLeft w:val="0"/>
      <w:marRight w:val="0"/>
      <w:marTop w:val="0"/>
      <w:marBottom w:val="0"/>
      <w:divBdr>
        <w:top w:val="none" w:sz="0" w:space="0" w:color="auto"/>
        <w:left w:val="none" w:sz="0" w:space="0" w:color="auto"/>
        <w:bottom w:val="none" w:sz="0" w:space="0" w:color="auto"/>
        <w:right w:val="none" w:sz="0" w:space="0" w:color="auto"/>
      </w:divBdr>
    </w:div>
    <w:div w:id="871499535">
      <w:bodyDiv w:val="1"/>
      <w:marLeft w:val="0"/>
      <w:marRight w:val="0"/>
      <w:marTop w:val="0"/>
      <w:marBottom w:val="0"/>
      <w:divBdr>
        <w:top w:val="none" w:sz="0" w:space="0" w:color="auto"/>
        <w:left w:val="none" w:sz="0" w:space="0" w:color="auto"/>
        <w:bottom w:val="none" w:sz="0" w:space="0" w:color="auto"/>
        <w:right w:val="none" w:sz="0" w:space="0" w:color="auto"/>
      </w:divBdr>
    </w:div>
    <w:div w:id="879166742">
      <w:bodyDiv w:val="1"/>
      <w:marLeft w:val="0"/>
      <w:marRight w:val="0"/>
      <w:marTop w:val="0"/>
      <w:marBottom w:val="0"/>
      <w:divBdr>
        <w:top w:val="none" w:sz="0" w:space="0" w:color="auto"/>
        <w:left w:val="none" w:sz="0" w:space="0" w:color="auto"/>
        <w:bottom w:val="none" w:sz="0" w:space="0" w:color="auto"/>
        <w:right w:val="none" w:sz="0" w:space="0" w:color="auto"/>
      </w:divBdr>
    </w:div>
    <w:div w:id="892929638">
      <w:bodyDiv w:val="1"/>
      <w:marLeft w:val="0"/>
      <w:marRight w:val="0"/>
      <w:marTop w:val="0"/>
      <w:marBottom w:val="0"/>
      <w:divBdr>
        <w:top w:val="none" w:sz="0" w:space="0" w:color="auto"/>
        <w:left w:val="none" w:sz="0" w:space="0" w:color="auto"/>
        <w:bottom w:val="none" w:sz="0" w:space="0" w:color="auto"/>
        <w:right w:val="none" w:sz="0" w:space="0" w:color="auto"/>
      </w:divBdr>
    </w:div>
    <w:div w:id="901059270">
      <w:bodyDiv w:val="1"/>
      <w:marLeft w:val="0"/>
      <w:marRight w:val="0"/>
      <w:marTop w:val="0"/>
      <w:marBottom w:val="0"/>
      <w:divBdr>
        <w:top w:val="none" w:sz="0" w:space="0" w:color="auto"/>
        <w:left w:val="none" w:sz="0" w:space="0" w:color="auto"/>
        <w:bottom w:val="none" w:sz="0" w:space="0" w:color="auto"/>
        <w:right w:val="none" w:sz="0" w:space="0" w:color="auto"/>
      </w:divBdr>
    </w:div>
    <w:div w:id="904606277">
      <w:bodyDiv w:val="1"/>
      <w:marLeft w:val="0"/>
      <w:marRight w:val="0"/>
      <w:marTop w:val="0"/>
      <w:marBottom w:val="0"/>
      <w:divBdr>
        <w:top w:val="none" w:sz="0" w:space="0" w:color="auto"/>
        <w:left w:val="none" w:sz="0" w:space="0" w:color="auto"/>
        <w:bottom w:val="none" w:sz="0" w:space="0" w:color="auto"/>
        <w:right w:val="none" w:sz="0" w:space="0" w:color="auto"/>
      </w:divBdr>
    </w:div>
    <w:div w:id="905803629">
      <w:bodyDiv w:val="1"/>
      <w:marLeft w:val="0"/>
      <w:marRight w:val="0"/>
      <w:marTop w:val="0"/>
      <w:marBottom w:val="0"/>
      <w:divBdr>
        <w:top w:val="none" w:sz="0" w:space="0" w:color="auto"/>
        <w:left w:val="none" w:sz="0" w:space="0" w:color="auto"/>
        <w:bottom w:val="none" w:sz="0" w:space="0" w:color="auto"/>
        <w:right w:val="none" w:sz="0" w:space="0" w:color="auto"/>
      </w:divBdr>
    </w:div>
    <w:div w:id="910313223">
      <w:bodyDiv w:val="1"/>
      <w:marLeft w:val="0"/>
      <w:marRight w:val="0"/>
      <w:marTop w:val="0"/>
      <w:marBottom w:val="0"/>
      <w:divBdr>
        <w:top w:val="none" w:sz="0" w:space="0" w:color="auto"/>
        <w:left w:val="none" w:sz="0" w:space="0" w:color="auto"/>
        <w:bottom w:val="none" w:sz="0" w:space="0" w:color="auto"/>
        <w:right w:val="none" w:sz="0" w:space="0" w:color="auto"/>
      </w:divBdr>
    </w:div>
    <w:div w:id="916865411">
      <w:bodyDiv w:val="1"/>
      <w:marLeft w:val="0"/>
      <w:marRight w:val="0"/>
      <w:marTop w:val="0"/>
      <w:marBottom w:val="0"/>
      <w:divBdr>
        <w:top w:val="none" w:sz="0" w:space="0" w:color="auto"/>
        <w:left w:val="none" w:sz="0" w:space="0" w:color="auto"/>
        <w:bottom w:val="none" w:sz="0" w:space="0" w:color="auto"/>
        <w:right w:val="none" w:sz="0" w:space="0" w:color="auto"/>
      </w:divBdr>
    </w:div>
    <w:div w:id="929896952">
      <w:bodyDiv w:val="1"/>
      <w:marLeft w:val="0"/>
      <w:marRight w:val="0"/>
      <w:marTop w:val="0"/>
      <w:marBottom w:val="0"/>
      <w:divBdr>
        <w:top w:val="none" w:sz="0" w:space="0" w:color="auto"/>
        <w:left w:val="none" w:sz="0" w:space="0" w:color="auto"/>
        <w:bottom w:val="none" w:sz="0" w:space="0" w:color="auto"/>
        <w:right w:val="none" w:sz="0" w:space="0" w:color="auto"/>
      </w:divBdr>
    </w:div>
    <w:div w:id="935554665">
      <w:bodyDiv w:val="1"/>
      <w:marLeft w:val="0"/>
      <w:marRight w:val="0"/>
      <w:marTop w:val="0"/>
      <w:marBottom w:val="0"/>
      <w:divBdr>
        <w:top w:val="none" w:sz="0" w:space="0" w:color="auto"/>
        <w:left w:val="none" w:sz="0" w:space="0" w:color="auto"/>
        <w:bottom w:val="none" w:sz="0" w:space="0" w:color="auto"/>
        <w:right w:val="none" w:sz="0" w:space="0" w:color="auto"/>
      </w:divBdr>
    </w:div>
    <w:div w:id="969894554">
      <w:bodyDiv w:val="1"/>
      <w:marLeft w:val="0"/>
      <w:marRight w:val="0"/>
      <w:marTop w:val="0"/>
      <w:marBottom w:val="0"/>
      <w:divBdr>
        <w:top w:val="none" w:sz="0" w:space="0" w:color="auto"/>
        <w:left w:val="none" w:sz="0" w:space="0" w:color="auto"/>
        <w:bottom w:val="none" w:sz="0" w:space="0" w:color="auto"/>
        <w:right w:val="none" w:sz="0" w:space="0" w:color="auto"/>
      </w:divBdr>
    </w:div>
    <w:div w:id="977606232">
      <w:bodyDiv w:val="1"/>
      <w:marLeft w:val="0"/>
      <w:marRight w:val="0"/>
      <w:marTop w:val="0"/>
      <w:marBottom w:val="0"/>
      <w:divBdr>
        <w:top w:val="none" w:sz="0" w:space="0" w:color="auto"/>
        <w:left w:val="none" w:sz="0" w:space="0" w:color="auto"/>
        <w:bottom w:val="none" w:sz="0" w:space="0" w:color="auto"/>
        <w:right w:val="none" w:sz="0" w:space="0" w:color="auto"/>
      </w:divBdr>
    </w:div>
    <w:div w:id="987052856">
      <w:bodyDiv w:val="1"/>
      <w:marLeft w:val="0"/>
      <w:marRight w:val="0"/>
      <w:marTop w:val="0"/>
      <w:marBottom w:val="0"/>
      <w:divBdr>
        <w:top w:val="none" w:sz="0" w:space="0" w:color="auto"/>
        <w:left w:val="none" w:sz="0" w:space="0" w:color="auto"/>
        <w:bottom w:val="none" w:sz="0" w:space="0" w:color="auto"/>
        <w:right w:val="none" w:sz="0" w:space="0" w:color="auto"/>
      </w:divBdr>
    </w:div>
    <w:div w:id="998652346">
      <w:bodyDiv w:val="1"/>
      <w:marLeft w:val="0"/>
      <w:marRight w:val="0"/>
      <w:marTop w:val="0"/>
      <w:marBottom w:val="0"/>
      <w:divBdr>
        <w:top w:val="none" w:sz="0" w:space="0" w:color="auto"/>
        <w:left w:val="none" w:sz="0" w:space="0" w:color="auto"/>
        <w:bottom w:val="none" w:sz="0" w:space="0" w:color="auto"/>
        <w:right w:val="none" w:sz="0" w:space="0" w:color="auto"/>
      </w:divBdr>
    </w:div>
    <w:div w:id="1009408712">
      <w:bodyDiv w:val="1"/>
      <w:marLeft w:val="0"/>
      <w:marRight w:val="0"/>
      <w:marTop w:val="0"/>
      <w:marBottom w:val="0"/>
      <w:divBdr>
        <w:top w:val="none" w:sz="0" w:space="0" w:color="auto"/>
        <w:left w:val="none" w:sz="0" w:space="0" w:color="auto"/>
        <w:bottom w:val="none" w:sz="0" w:space="0" w:color="auto"/>
        <w:right w:val="none" w:sz="0" w:space="0" w:color="auto"/>
      </w:divBdr>
    </w:div>
    <w:div w:id="1010058495">
      <w:bodyDiv w:val="1"/>
      <w:marLeft w:val="0"/>
      <w:marRight w:val="0"/>
      <w:marTop w:val="0"/>
      <w:marBottom w:val="0"/>
      <w:divBdr>
        <w:top w:val="none" w:sz="0" w:space="0" w:color="auto"/>
        <w:left w:val="none" w:sz="0" w:space="0" w:color="auto"/>
        <w:bottom w:val="none" w:sz="0" w:space="0" w:color="auto"/>
        <w:right w:val="none" w:sz="0" w:space="0" w:color="auto"/>
      </w:divBdr>
    </w:div>
    <w:div w:id="1010334603">
      <w:bodyDiv w:val="1"/>
      <w:marLeft w:val="0"/>
      <w:marRight w:val="0"/>
      <w:marTop w:val="0"/>
      <w:marBottom w:val="0"/>
      <w:divBdr>
        <w:top w:val="none" w:sz="0" w:space="0" w:color="auto"/>
        <w:left w:val="none" w:sz="0" w:space="0" w:color="auto"/>
        <w:bottom w:val="none" w:sz="0" w:space="0" w:color="auto"/>
        <w:right w:val="none" w:sz="0" w:space="0" w:color="auto"/>
      </w:divBdr>
    </w:div>
    <w:div w:id="1012957039">
      <w:bodyDiv w:val="1"/>
      <w:marLeft w:val="0"/>
      <w:marRight w:val="0"/>
      <w:marTop w:val="0"/>
      <w:marBottom w:val="0"/>
      <w:divBdr>
        <w:top w:val="none" w:sz="0" w:space="0" w:color="auto"/>
        <w:left w:val="none" w:sz="0" w:space="0" w:color="auto"/>
        <w:bottom w:val="none" w:sz="0" w:space="0" w:color="auto"/>
        <w:right w:val="none" w:sz="0" w:space="0" w:color="auto"/>
      </w:divBdr>
    </w:div>
    <w:div w:id="1014066708">
      <w:bodyDiv w:val="1"/>
      <w:marLeft w:val="0"/>
      <w:marRight w:val="0"/>
      <w:marTop w:val="0"/>
      <w:marBottom w:val="0"/>
      <w:divBdr>
        <w:top w:val="none" w:sz="0" w:space="0" w:color="auto"/>
        <w:left w:val="none" w:sz="0" w:space="0" w:color="auto"/>
        <w:bottom w:val="none" w:sz="0" w:space="0" w:color="auto"/>
        <w:right w:val="none" w:sz="0" w:space="0" w:color="auto"/>
      </w:divBdr>
    </w:div>
    <w:div w:id="1018120854">
      <w:bodyDiv w:val="1"/>
      <w:marLeft w:val="0"/>
      <w:marRight w:val="0"/>
      <w:marTop w:val="0"/>
      <w:marBottom w:val="0"/>
      <w:divBdr>
        <w:top w:val="none" w:sz="0" w:space="0" w:color="auto"/>
        <w:left w:val="none" w:sz="0" w:space="0" w:color="auto"/>
        <w:bottom w:val="none" w:sz="0" w:space="0" w:color="auto"/>
        <w:right w:val="none" w:sz="0" w:space="0" w:color="auto"/>
      </w:divBdr>
    </w:div>
    <w:div w:id="1039940057">
      <w:bodyDiv w:val="1"/>
      <w:marLeft w:val="0"/>
      <w:marRight w:val="0"/>
      <w:marTop w:val="0"/>
      <w:marBottom w:val="0"/>
      <w:divBdr>
        <w:top w:val="none" w:sz="0" w:space="0" w:color="auto"/>
        <w:left w:val="none" w:sz="0" w:space="0" w:color="auto"/>
        <w:bottom w:val="none" w:sz="0" w:space="0" w:color="auto"/>
        <w:right w:val="none" w:sz="0" w:space="0" w:color="auto"/>
      </w:divBdr>
    </w:div>
    <w:div w:id="1039941287">
      <w:bodyDiv w:val="1"/>
      <w:marLeft w:val="0"/>
      <w:marRight w:val="0"/>
      <w:marTop w:val="0"/>
      <w:marBottom w:val="0"/>
      <w:divBdr>
        <w:top w:val="none" w:sz="0" w:space="0" w:color="auto"/>
        <w:left w:val="none" w:sz="0" w:space="0" w:color="auto"/>
        <w:bottom w:val="none" w:sz="0" w:space="0" w:color="auto"/>
        <w:right w:val="none" w:sz="0" w:space="0" w:color="auto"/>
      </w:divBdr>
    </w:div>
    <w:div w:id="1040939133">
      <w:bodyDiv w:val="1"/>
      <w:marLeft w:val="0"/>
      <w:marRight w:val="0"/>
      <w:marTop w:val="0"/>
      <w:marBottom w:val="0"/>
      <w:divBdr>
        <w:top w:val="none" w:sz="0" w:space="0" w:color="auto"/>
        <w:left w:val="none" w:sz="0" w:space="0" w:color="auto"/>
        <w:bottom w:val="none" w:sz="0" w:space="0" w:color="auto"/>
        <w:right w:val="none" w:sz="0" w:space="0" w:color="auto"/>
      </w:divBdr>
    </w:div>
    <w:div w:id="1045759634">
      <w:bodyDiv w:val="1"/>
      <w:marLeft w:val="0"/>
      <w:marRight w:val="0"/>
      <w:marTop w:val="0"/>
      <w:marBottom w:val="0"/>
      <w:divBdr>
        <w:top w:val="none" w:sz="0" w:space="0" w:color="auto"/>
        <w:left w:val="none" w:sz="0" w:space="0" w:color="auto"/>
        <w:bottom w:val="none" w:sz="0" w:space="0" w:color="auto"/>
        <w:right w:val="none" w:sz="0" w:space="0" w:color="auto"/>
      </w:divBdr>
    </w:div>
    <w:div w:id="1057701824">
      <w:bodyDiv w:val="1"/>
      <w:marLeft w:val="0"/>
      <w:marRight w:val="0"/>
      <w:marTop w:val="0"/>
      <w:marBottom w:val="0"/>
      <w:divBdr>
        <w:top w:val="none" w:sz="0" w:space="0" w:color="auto"/>
        <w:left w:val="none" w:sz="0" w:space="0" w:color="auto"/>
        <w:bottom w:val="none" w:sz="0" w:space="0" w:color="auto"/>
        <w:right w:val="none" w:sz="0" w:space="0" w:color="auto"/>
      </w:divBdr>
    </w:div>
    <w:div w:id="1069226198">
      <w:bodyDiv w:val="1"/>
      <w:marLeft w:val="0"/>
      <w:marRight w:val="0"/>
      <w:marTop w:val="0"/>
      <w:marBottom w:val="0"/>
      <w:divBdr>
        <w:top w:val="none" w:sz="0" w:space="0" w:color="auto"/>
        <w:left w:val="none" w:sz="0" w:space="0" w:color="auto"/>
        <w:bottom w:val="none" w:sz="0" w:space="0" w:color="auto"/>
        <w:right w:val="none" w:sz="0" w:space="0" w:color="auto"/>
      </w:divBdr>
    </w:div>
    <w:div w:id="1074428568">
      <w:bodyDiv w:val="1"/>
      <w:marLeft w:val="0"/>
      <w:marRight w:val="0"/>
      <w:marTop w:val="0"/>
      <w:marBottom w:val="0"/>
      <w:divBdr>
        <w:top w:val="none" w:sz="0" w:space="0" w:color="auto"/>
        <w:left w:val="none" w:sz="0" w:space="0" w:color="auto"/>
        <w:bottom w:val="none" w:sz="0" w:space="0" w:color="auto"/>
        <w:right w:val="none" w:sz="0" w:space="0" w:color="auto"/>
      </w:divBdr>
    </w:div>
    <w:div w:id="1079987010">
      <w:bodyDiv w:val="1"/>
      <w:marLeft w:val="0"/>
      <w:marRight w:val="0"/>
      <w:marTop w:val="0"/>
      <w:marBottom w:val="0"/>
      <w:divBdr>
        <w:top w:val="none" w:sz="0" w:space="0" w:color="auto"/>
        <w:left w:val="none" w:sz="0" w:space="0" w:color="auto"/>
        <w:bottom w:val="none" w:sz="0" w:space="0" w:color="auto"/>
        <w:right w:val="none" w:sz="0" w:space="0" w:color="auto"/>
      </w:divBdr>
    </w:div>
    <w:div w:id="1096563554">
      <w:bodyDiv w:val="1"/>
      <w:marLeft w:val="0"/>
      <w:marRight w:val="0"/>
      <w:marTop w:val="0"/>
      <w:marBottom w:val="0"/>
      <w:divBdr>
        <w:top w:val="none" w:sz="0" w:space="0" w:color="auto"/>
        <w:left w:val="none" w:sz="0" w:space="0" w:color="auto"/>
        <w:bottom w:val="none" w:sz="0" w:space="0" w:color="auto"/>
        <w:right w:val="none" w:sz="0" w:space="0" w:color="auto"/>
      </w:divBdr>
    </w:div>
    <w:div w:id="1105078440">
      <w:bodyDiv w:val="1"/>
      <w:marLeft w:val="0"/>
      <w:marRight w:val="0"/>
      <w:marTop w:val="0"/>
      <w:marBottom w:val="0"/>
      <w:divBdr>
        <w:top w:val="none" w:sz="0" w:space="0" w:color="auto"/>
        <w:left w:val="none" w:sz="0" w:space="0" w:color="auto"/>
        <w:bottom w:val="none" w:sz="0" w:space="0" w:color="auto"/>
        <w:right w:val="none" w:sz="0" w:space="0" w:color="auto"/>
      </w:divBdr>
    </w:div>
    <w:div w:id="1116757910">
      <w:bodyDiv w:val="1"/>
      <w:marLeft w:val="0"/>
      <w:marRight w:val="0"/>
      <w:marTop w:val="0"/>
      <w:marBottom w:val="0"/>
      <w:divBdr>
        <w:top w:val="none" w:sz="0" w:space="0" w:color="auto"/>
        <w:left w:val="none" w:sz="0" w:space="0" w:color="auto"/>
        <w:bottom w:val="none" w:sz="0" w:space="0" w:color="auto"/>
        <w:right w:val="none" w:sz="0" w:space="0" w:color="auto"/>
      </w:divBdr>
    </w:div>
    <w:div w:id="1117872520">
      <w:bodyDiv w:val="1"/>
      <w:marLeft w:val="0"/>
      <w:marRight w:val="0"/>
      <w:marTop w:val="0"/>
      <w:marBottom w:val="0"/>
      <w:divBdr>
        <w:top w:val="none" w:sz="0" w:space="0" w:color="auto"/>
        <w:left w:val="none" w:sz="0" w:space="0" w:color="auto"/>
        <w:bottom w:val="none" w:sz="0" w:space="0" w:color="auto"/>
        <w:right w:val="none" w:sz="0" w:space="0" w:color="auto"/>
      </w:divBdr>
    </w:div>
    <w:div w:id="1124691021">
      <w:bodyDiv w:val="1"/>
      <w:marLeft w:val="0"/>
      <w:marRight w:val="0"/>
      <w:marTop w:val="0"/>
      <w:marBottom w:val="0"/>
      <w:divBdr>
        <w:top w:val="none" w:sz="0" w:space="0" w:color="auto"/>
        <w:left w:val="none" w:sz="0" w:space="0" w:color="auto"/>
        <w:bottom w:val="none" w:sz="0" w:space="0" w:color="auto"/>
        <w:right w:val="none" w:sz="0" w:space="0" w:color="auto"/>
      </w:divBdr>
    </w:div>
    <w:div w:id="1182400934">
      <w:bodyDiv w:val="1"/>
      <w:marLeft w:val="0"/>
      <w:marRight w:val="0"/>
      <w:marTop w:val="0"/>
      <w:marBottom w:val="0"/>
      <w:divBdr>
        <w:top w:val="none" w:sz="0" w:space="0" w:color="auto"/>
        <w:left w:val="none" w:sz="0" w:space="0" w:color="auto"/>
        <w:bottom w:val="none" w:sz="0" w:space="0" w:color="auto"/>
        <w:right w:val="none" w:sz="0" w:space="0" w:color="auto"/>
      </w:divBdr>
    </w:div>
    <w:div w:id="1191336839">
      <w:bodyDiv w:val="1"/>
      <w:marLeft w:val="0"/>
      <w:marRight w:val="0"/>
      <w:marTop w:val="0"/>
      <w:marBottom w:val="0"/>
      <w:divBdr>
        <w:top w:val="none" w:sz="0" w:space="0" w:color="auto"/>
        <w:left w:val="none" w:sz="0" w:space="0" w:color="auto"/>
        <w:bottom w:val="none" w:sz="0" w:space="0" w:color="auto"/>
        <w:right w:val="none" w:sz="0" w:space="0" w:color="auto"/>
      </w:divBdr>
    </w:div>
    <w:div w:id="1206478546">
      <w:bodyDiv w:val="1"/>
      <w:marLeft w:val="0"/>
      <w:marRight w:val="0"/>
      <w:marTop w:val="0"/>
      <w:marBottom w:val="0"/>
      <w:divBdr>
        <w:top w:val="none" w:sz="0" w:space="0" w:color="auto"/>
        <w:left w:val="none" w:sz="0" w:space="0" w:color="auto"/>
        <w:bottom w:val="none" w:sz="0" w:space="0" w:color="auto"/>
        <w:right w:val="none" w:sz="0" w:space="0" w:color="auto"/>
      </w:divBdr>
    </w:div>
    <w:div w:id="1206911952">
      <w:bodyDiv w:val="1"/>
      <w:marLeft w:val="0"/>
      <w:marRight w:val="0"/>
      <w:marTop w:val="0"/>
      <w:marBottom w:val="0"/>
      <w:divBdr>
        <w:top w:val="none" w:sz="0" w:space="0" w:color="auto"/>
        <w:left w:val="none" w:sz="0" w:space="0" w:color="auto"/>
        <w:bottom w:val="none" w:sz="0" w:space="0" w:color="auto"/>
        <w:right w:val="none" w:sz="0" w:space="0" w:color="auto"/>
      </w:divBdr>
    </w:div>
    <w:div w:id="1217743317">
      <w:bodyDiv w:val="1"/>
      <w:marLeft w:val="0"/>
      <w:marRight w:val="0"/>
      <w:marTop w:val="0"/>
      <w:marBottom w:val="0"/>
      <w:divBdr>
        <w:top w:val="none" w:sz="0" w:space="0" w:color="auto"/>
        <w:left w:val="none" w:sz="0" w:space="0" w:color="auto"/>
        <w:bottom w:val="none" w:sz="0" w:space="0" w:color="auto"/>
        <w:right w:val="none" w:sz="0" w:space="0" w:color="auto"/>
      </w:divBdr>
    </w:div>
    <w:div w:id="1224871437">
      <w:bodyDiv w:val="1"/>
      <w:marLeft w:val="0"/>
      <w:marRight w:val="0"/>
      <w:marTop w:val="0"/>
      <w:marBottom w:val="0"/>
      <w:divBdr>
        <w:top w:val="none" w:sz="0" w:space="0" w:color="auto"/>
        <w:left w:val="none" w:sz="0" w:space="0" w:color="auto"/>
        <w:bottom w:val="none" w:sz="0" w:space="0" w:color="auto"/>
        <w:right w:val="none" w:sz="0" w:space="0" w:color="auto"/>
      </w:divBdr>
    </w:div>
    <w:div w:id="1229461782">
      <w:bodyDiv w:val="1"/>
      <w:marLeft w:val="0"/>
      <w:marRight w:val="0"/>
      <w:marTop w:val="0"/>
      <w:marBottom w:val="0"/>
      <w:divBdr>
        <w:top w:val="none" w:sz="0" w:space="0" w:color="auto"/>
        <w:left w:val="none" w:sz="0" w:space="0" w:color="auto"/>
        <w:bottom w:val="none" w:sz="0" w:space="0" w:color="auto"/>
        <w:right w:val="none" w:sz="0" w:space="0" w:color="auto"/>
      </w:divBdr>
    </w:div>
    <w:div w:id="1231228547">
      <w:bodyDiv w:val="1"/>
      <w:marLeft w:val="0"/>
      <w:marRight w:val="0"/>
      <w:marTop w:val="0"/>
      <w:marBottom w:val="0"/>
      <w:divBdr>
        <w:top w:val="none" w:sz="0" w:space="0" w:color="auto"/>
        <w:left w:val="none" w:sz="0" w:space="0" w:color="auto"/>
        <w:bottom w:val="none" w:sz="0" w:space="0" w:color="auto"/>
        <w:right w:val="none" w:sz="0" w:space="0" w:color="auto"/>
      </w:divBdr>
    </w:div>
    <w:div w:id="1233076788">
      <w:bodyDiv w:val="1"/>
      <w:marLeft w:val="0"/>
      <w:marRight w:val="0"/>
      <w:marTop w:val="0"/>
      <w:marBottom w:val="0"/>
      <w:divBdr>
        <w:top w:val="none" w:sz="0" w:space="0" w:color="auto"/>
        <w:left w:val="none" w:sz="0" w:space="0" w:color="auto"/>
        <w:bottom w:val="none" w:sz="0" w:space="0" w:color="auto"/>
        <w:right w:val="none" w:sz="0" w:space="0" w:color="auto"/>
      </w:divBdr>
    </w:div>
    <w:div w:id="1235429230">
      <w:bodyDiv w:val="1"/>
      <w:marLeft w:val="0"/>
      <w:marRight w:val="0"/>
      <w:marTop w:val="0"/>
      <w:marBottom w:val="0"/>
      <w:divBdr>
        <w:top w:val="none" w:sz="0" w:space="0" w:color="auto"/>
        <w:left w:val="none" w:sz="0" w:space="0" w:color="auto"/>
        <w:bottom w:val="none" w:sz="0" w:space="0" w:color="auto"/>
        <w:right w:val="none" w:sz="0" w:space="0" w:color="auto"/>
      </w:divBdr>
    </w:div>
    <w:div w:id="1237327556">
      <w:bodyDiv w:val="1"/>
      <w:marLeft w:val="0"/>
      <w:marRight w:val="0"/>
      <w:marTop w:val="0"/>
      <w:marBottom w:val="0"/>
      <w:divBdr>
        <w:top w:val="none" w:sz="0" w:space="0" w:color="auto"/>
        <w:left w:val="none" w:sz="0" w:space="0" w:color="auto"/>
        <w:bottom w:val="none" w:sz="0" w:space="0" w:color="auto"/>
        <w:right w:val="none" w:sz="0" w:space="0" w:color="auto"/>
      </w:divBdr>
    </w:div>
    <w:div w:id="1239318169">
      <w:bodyDiv w:val="1"/>
      <w:marLeft w:val="0"/>
      <w:marRight w:val="0"/>
      <w:marTop w:val="0"/>
      <w:marBottom w:val="0"/>
      <w:divBdr>
        <w:top w:val="none" w:sz="0" w:space="0" w:color="auto"/>
        <w:left w:val="none" w:sz="0" w:space="0" w:color="auto"/>
        <w:bottom w:val="none" w:sz="0" w:space="0" w:color="auto"/>
        <w:right w:val="none" w:sz="0" w:space="0" w:color="auto"/>
      </w:divBdr>
    </w:div>
    <w:div w:id="1243298719">
      <w:bodyDiv w:val="1"/>
      <w:marLeft w:val="0"/>
      <w:marRight w:val="0"/>
      <w:marTop w:val="0"/>
      <w:marBottom w:val="0"/>
      <w:divBdr>
        <w:top w:val="none" w:sz="0" w:space="0" w:color="auto"/>
        <w:left w:val="none" w:sz="0" w:space="0" w:color="auto"/>
        <w:bottom w:val="none" w:sz="0" w:space="0" w:color="auto"/>
        <w:right w:val="none" w:sz="0" w:space="0" w:color="auto"/>
      </w:divBdr>
    </w:div>
    <w:div w:id="1253901178">
      <w:bodyDiv w:val="1"/>
      <w:marLeft w:val="0"/>
      <w:marRight w:val="0"/>
      <w:marTop w:val="0"/>
      <w:marBottom w:val="0"/>
      <w:divBdr>
        <w:top w:val="none" w:sz="0" w:space="0" w:color="auto"/>
        <w:left w:val="none" w:sz="0" w:space="0" w:color="auto"/>
        <w:bottom w:val="none" w:sz="0" w:space="0" w:color="auto"/>
        <w:right w:val="none" w:sz="0" w:space="0" w:color="auto"/>
      </w:divBdr>
    </w:div>
    <w:div w:id="1272128041">
      <w:bodyDiv w:val="1"/>
      <w:marLeft w:val="0"/>
      <w:marRight w:val="0"/>
      <w:marTop w:val="0"/>
      <w:marBottom w:val="0"/>
      <w:divBdr>
        <w:top w:val="none" w:sz="0" w:space="0" w:color="auto"/>
        <w:left w:val="none" w:sz="0" w:space="0" w:color="auto"/>
        <w:bottom w:val="none" w:sz="0" w:space="0" w:color="auto"/>
        <w:right w:val="none" w:sz="0" w:space="0" w:color="auto"/>
      </w:divBdr>
    </w:div>
    <w:div w:id="1272512831">
      <w:bodyDiv w:val="1"/>
      <w:marLeft w:val="0"/>
      <w:marRight w:val="0"/>
      <w:marTop w:val="0"/>
      <w:marBottom w:val="0"/>
      <w:divBdr>
        <w:top w:val="none" w:sz="0" w:space="0" w:color="auto"/>
        <w:left w:val="none" w:sz="0" w:space="0" w:color="auto"/>
        <w:bottom w:val="none" w:sz="0" w:space="0" w:color="auto"/>
        <w:right w:val="none" w:sz="0" w:space="0" w:color="auto"/>
      </w:divBdr>
    </w:div>
    <w:div w:id="1274678195">
      <w:bodyDiv w:val="1"/>
      <w:marLeft w:val="0"/>
      <w:marRight w:val="0"/>
      <w:marTop w:val="0"/>
      <w:marBottom w:val="0"/>
      <w:divBdr>
        <w:top w:val="none" w:sz="0" w:space="0" w:color="auto"/>
        <w:left w:val="none" w:sz="0" w:space="0" w:color="auto"/>
        <w:bottom w:val="none" w:sz="0" w:space="0" w:color="auto"/>
        <w:right w:val="none" w:sz="0" w:space="0" w:color="auto"/>
      </w:divBdr>
    </w:div>
    <w:div w:id="1290622206">
      <w:bodyDiv w:val="1"/>
      <w:marLeft w:val="0"/>
      <w:marRight w:val="0"/>
      <w:marTop w:val="0"/>
      <w:marBottom w:val="0"/>
      <w:divBdr>
        <w:top w:val="none" w:sz="0" w:space="0" w:color="auto"/>
        <w:left w:val="none" w:sz="0" w:space="0" w:color="auto"/>
        <w:bottom w:val="none" w:sz="0" w:space="0" w:color="auto"/>
        <w:right w:val="none" w:sz="0" w:space="0" w:color="auto"/>
      </w:divBdr>
    </w:div>
    <w:div w:id="1295670594">
      <w:bodyDiv w:val="1"/>
      <w:marLeft w:val="0"/>
      <w:marRight w:val="0"/>
      <w:marTop w:val="0"/>
      <w:marBottom w:val="0"/>
      <w:divBdr>
        <w:top w:val="none" w:sz="0" w:space="0" w:color="auto"/>
        <w:left w:val="none" w:sz="0" w:space="0" w:color="auto"/>
        <w:bottom w:val="none" w:sz="0" w:space="0" w:color="auto"/>
        <w:right w:val="none" w:sz="0" w:space="0" w:color="auto"/>
      </w:divBdr>
    </w:div>
    <w:div w:id="1304849145">
      <w:bodyDiv w:val="1"/>
      <w:marLeft w:val="0"/>
      <w:marRight w:val="0"/>
      <w:marTop w:val="0"/>
      <w:marBottom w:val="0"/>
      <w:divBdr>
        <w:top w:val="none" w:sz="0" w:space="0" w:color="auto"/>
        <w:left w:val="none" w:sz="0" w:space="0" w:color="auto"/>
        <w:bottom w:val="none" w:sz="0" w:space="0" w:color="auto"/>
        <w:right w:val="none" w:sz="0" w:space="0" w:color="auto"/>
      </w:divBdr>
    </w:div>
    <w:div w:id="1306547730">
      <w:bodyDiv w:val="1"/>
      <w:marLeft w:val="0"/>
      <w:marRight w:val="0"/>
      <w:marTop w:val="0"/>
      <w:marBottom w:val="0"/>
      <w:divBdr>
        <w:top w:val="none" w:sz="0" w:space="0" w:color="auto"/>
        <w:left w:val="none" w:sz="0" w:space="0" w:color="auto"/>
        <w:bottom w:val="none" w:sz="0" w:space="0" w:color="auto"/>
        <w:right w:val="none" w:sz="0" w:space="0" w:color="auto"/>
      </w:divBdr>
    </w:div>
    <w:div w:id="1314796443">
      <w:bodyDiv w:val="1"/>
      <w:marLeft w:val="0"/>
      <w:marRight w:val="0"/>
      <w:marTop w:val="0"/>
      <w:marBottom w:val="0"/>
      <w:divBdr>
        <w:top w:val="none" w:sz="0" w:space="0" w:color="auto"/>
        <w:left w:val="none" w:sz="0" w:space="0" w:color="auto"/>
        <w:bottom w:val="none" w:sz="0" w:space="0" w:color="auto"/>
        <w:right w:val="none" w:sz="0" w:space="0" w:color="auto"/>
      </w:divBdr>
    </w:div>
    <w:div w:id="1324433319">
      <w:bodyDiv w:val="1"/>
      <w:marLeft w:val="0"/>
      <w:marRight w:val="0"/>
      <w:marTop w:val="0"/>
      <w:marBottom w:val="0"/>
      <w:divBdr>
        <w:top w:val="none" w:sz="0" w:space="0" w:color="auto"/>
        <w:left w:val="none" w:sz="0" w:space="0" w:color="auto"/>
        <w:bottom w:val="none" w:sz="0" w:space="0" w:color="auto"/>
        <w:right w:val="none" w:sz="0" w:space="0" w:color="auto"/>
      </w:divBdr>
    </w:div>
    <w:div w:id="1325889358">
      <w:bodyDiv w:val="1"/>
      <w:marLeft w:val="0"/>
      <w:marRight w:val="0"/>
      <w:marTop w:val="0"/>
      <w:marBottom w:val="0"/>
      <w:divBdr>
        <w:top w:val="none" w:sz="0" w:space="0" w:color="auto"/>
        <w:left w:val="none" w:sz="0" w:space="0" w:color="auto"/>
        <w:bottom w:val="none" w:sz="0" w:space="0" w:color="auto"/>
        <w:right w:val="none" w:sz="0" w:space="0" w:color="auto"/>
      </w:divBdr>
    </w:div>
    <w:div w:id="1327005567">
      <w:bodyDiv w:val="1"/>
      <w:marLeft w:val="0"/>
      <w:marRight w:val="0"/>
      <w:marTop w:val="0"/>
      <w:marBottom w:val="0"/>
      <w:divBdr>
        <w:top w:val="none" w:sz="0" w:space="0" w:color="auto"/>
        <w:left w:val="none" w:sz="0" w:space="0" w:color="auto"/>
        <w:bottom w:val="none" w:sz="0" w:space="0" w:color="auto"/>
        <w:right w:val="none" w:sz="0" w:space="0" w:color="auto"/>
      </w:divBdr>
    </w:div>
    <w:div w:id="1332373951">
      <w:bodyDiv w:val="1"/>
      <w:marLeft w:val="0"/>
      <w:marRight w:val="0"/>
      <w:marTop w:val="0"/>
      <w:marBottom w:val="0"/>
      <w:divBdr>
        <w:top w:val="none" w:sz="0" w:space="0" w:color="auto"/>
        <w:left w:val="none" w:sz="0" w:space="0" w:color="auto"/>
        <w:bottom w:val="none" w:sz="0" w:space="0" w:color="auto"/>
        <w:right w:val="none" w:sz="0" w:space="0" w:color="auto"/>
      </w:divBdr>
    </w:div>
    <w:div w:id="1344167992">
      <w:bodyDiv w:val="1"/>
      <w:marLeft w:val="0"/>
      <w:marRight w:val="0"/>
      <w:marTop w:val="0"/>
      <w:marBottom w:val="0"/>
      <w:divBdr>
        <w:top w:val="none" w:sz="0" w:space="0" w:color="auto"/>
        <w:left w:val="none" w:sz="0" w:space="0" w:color="auto"/>
        <w:bottom w:val="none" w:sz="0" w:space="0" w:color="auto"/>
        <w:right w:val="none" w:sz="0" w:space="0" w:color="auto"/>
      </w:divBdr>
    </w:div>
    <w:div w:id="1347095862">
      <w:bodyDiv w:val="1"/>
      <w:marLeft w:val="0"/>
      <w:marRight w:val="0"/>
      <w:marTop w:val="0"/>
      <w:marBottom w:val="0"/>
      <w:divBdr>
        <w:top w:val="none" w:sz="0" w:space="0" w:color="auto"/>
        <w:left w:val="none" w:sz="0" w:space="0" w:color="auto"/>
        <w:bottom w:val="none" w:sz="0" w:space="0" w:color="auto"/>
        <w:right w:val="none" w:sz="0" w:space="0" w:color="auto"/>
      </w:divBdr>
    </w:div>
    <w:div w:id="1355888413">
      <w:bodyDiv w:val="1"/>
      <w:marLeft w:val="0"/>
      <w:marRight w:val="0"/>
      <w:marTop w:val="0"/>
      <w:marBottom w:val="0"/>
      <w:divBdr>
        <w:top w:val="none" w:sz="0" w:space="0" w:color="auto"/>
        <w:left w:val="none" w:sz="0" w:space="0" w:color="auto"/>
        <w:bottom w:val="none" w:sz="0" w:space="0" w:color="auto"/>
        <w:right w:val="none" w:sz="0" w:space="0" w:color="auto"/>
      </w:divBdr>
    </w:div>
    <w:div w:id="1375151605">
      <w:bodyDiv w:val="1"/>
      <w:marLeft w:val="0"/>
      <w:marRight w:val="0"/>
      <w:marTop w:val="0"/>
      <w:marBottom w:val="0"/>
      <w:divBdr>
        <w:top w:val="none" w:sz="0" w:space="0" w:color="auto"/>
        <w:left w:val="none" w:sz="0" w:space="0" w:color="auto"/>
        <w:bottom w:val="none" w:sz="0" w:space="0" w:color="auto"/>
        <w:right w:val="none" w:sz="0" w:space="0" w:color="auto"/>
      </w:divBdr>
    </w:div>
    <w:div w:id="1383478773">
      <w:bodyDiv w:val="1"/>
      <w:marLeft w:val="0"/>
      <w:marRight w:val="0"/>
      <w:marTop w:val="0"/>
      <w:marBottom w:val="0"/>
      <w:divBdr>
        <w:top w:val="none" w:sz="0" w:space="0" w:color="auto"/>
        <w:left w:val="none" w:sz="0" w:space="0" w:color="auto"/>
        <w:bottom w:val="none" w:sz="0" w:space="0" w:color="auto"/>
        <w:right w:val="none" w:sz="0" w:space="0" w:color="auto"/>
      </w:divBdr>
    </w:div>
    <w:div w:id="1385059797">
      <w:bodyDiv w:val="1"/>
      <w:marLeft w:val="0"/>
      <w:marRight w:val="0"/>
      <w:marTop w:val="0"/>
      <w:marBottom w:val="0"/>
      <w:divBdr>
        <w:top w:val="none" w:sz="0" w:space="0" w:color="auto"/>
        <w:left w:val="none" w:sz="0" w:space="0" w:color="auto"/>
        <w:bottom w:val="none" w:sz="0" w:space="0" w:color="auto"/>
        <w:right w:val="none" w:sz="0" w:space="0" w:color="auto"/>
      </w:divBdr>
    </w:div>
    <w:div w:id="1398285947">
      <w:bodyDiv w:val="1"/>
      <w:marLeft w:val="0"/>
      <w:marRight w:val="0"/>
      <w:marTop w:val="0"/>
      <w:marBottom w:val="0"/>
      <w:divBdr>
        <w:top w:val="none" w:sz="0" w:space="0" w:color="auto"/>
        <w:left w:val="none" w:sz="0" w:space="0" w:color="auto"/>
        <w:bottom w:val="none" w:sz="0" w:space="0" w:color="auto"/>
        <w:right w:val="none" w:sz="0" w:space="0" w:color="auto"/>
      </w:divBdr>
    </w:div>
    <w:div w:id="1399473084">
      <w:bodyDiv w:val="1"/>
      <w:marLeft w:val="0"/>
      <w:marRight w:val="0"/>
      <w:marTop w:val="0"/>
      <w:marBottom w:val="0"/>
      <w:divBdr>
        <w:top w:val="none" w:sz="0" w:space="0" w:color="auto"/>
        <w:left w:val="none" w:sz="0" w:space="0" w:color="auto"/>
        <w:bottom w:val="none" w:sz="0" w:space="0" w:color="auto"/>
        <w:right w:val="none" w:sz="0" w:space="0" w:color="auto"/>
      </w:divBdr>
    </w:div>
    <w:div w:id="1410884037">
      <w:bodyDiv w:val="1"/>
      <w:marLeft w:val="0"/>
      <w:marRight w:val="0"/>
      <w:marTop w:val="0"/>
      <w:marBottom w:val="0"/>
      <w:divBdr>
        <w:top w:val="none" w:sz="0" w:space="0" w:color="auto"/>
        <w:left w:val="none" w:sz="0" w:space="0" w:color="auto"/>
        <w:bottom w:val="none" w:sz="0" w:space="0" w:color="auto"/>
        <w:right w:val="none" w:sz="0" w:space="0" w:color="auto"/>
      </w:divBdr>
    </w:div>
    <w:div w:id="1414820954">
      <w:bodyDiv w:val="1"/>
      <w:marLeft w:val="0"/>
      <w:marRight w:val="0"/>
      <w:marTop w:val="0"/>
      <w:marBottom w:val="0"/>
      <w:divBdr>
        <w:top w:val="none" w:sz="0" w:space="0" w:color="auto"/>
        <w:left w:val="none" w:sz="0" w:space="0" w:color="auto"/>
        <w:bottom w:val="none" w:sz="0" w:space="0" w:color="auto"/>
        <w:right w:val="none" w:sz="0" w:space="0" w:color="auto"/>
      </w:divBdr>
    </w:div>
    <w:div w:id="1437629729">
      <w:bodyDiv w:val="1"/>
      <w:marLeft w:val="0"/>
      <w:marRight w:val="0"/>
      <w:marTop w:val="0"/>
      <w:marBottom w:val="0"/>
      <w:divBdr>
        <w:top w:val="none" w:sz="0" w:space="0" w:color="auto"/>
        <w:left w:val="none" w:sz="0" w:space="0" w:color="auto"/>
        <w:bottom w:val="none" w:sz="0" w:space="0" w:color="auto"/>
        <w:right w:val="none" w:sz="0" w:space="0" w:color="auto"/>
      </w:divBdr>
    </w:div>
    <w:div w:id="1449079344">
      <w:bodyDiv w:val="1"/>
      <w:marLeft w:val="0"/>
      <w:marRight w:val="0"/>
      <w:marTop w:val="0"/>
      <w:marBottom w:val="0"/>
      <w:divBdr>
        <w:top w:val="none" w:sz="0" w:space="0" w:color="auto"/>
        <w:left w:val="none" w:sz="0" w:space="0" w:color="auto"/>
        <w:bottom w:val="none" w:sz="0" w:space="0" w:color="auto"/>
        <w:right w:val="none" w:sz="0" w:space="0" w:color="auto"/>
      </w:divBdr>
    </w:div>
    <w:div w:id="1450540948">
      <w:bodyDiv w:val="1"/>
      <w:marLeft w:val="0"/>
      <w:marRight w:val="0"/>
      <w:marTop w:val="0"/>
      <w:marBottom w:val="0"/>
      <w:divBdr>
        <w:top w:val="none" w:sz="0" w:space="0" w:color="auto"/>
        <w:left w:val="none" w:sz="0" w:space="0" w:color="auto"/>
        <w:bottom w:val="none" w:sz="0" w:space="0" w:color="auto"/>
        <w:right w:val="none" w:sz="0" w:space="0" w:color="auto"/>
      </w:divBdr>
    </w:div>
    <w:div w:id="1472871310">
      <w:bodyDiv w:val="1"/>
      <w:marLeft w:val="0"/>
      <w:marRight w:val="0"/>
      <w:marTop w:val="0"/>
      <w:marBottom w:val="0"/>
      <w:divBdr>
        <w:top w:val="none" w:sz="0" w:space="0" w:color="auto"/>
        <w:left w:val="none" w:sz="0" w:space="0" w:color="auto"/>
        <w:bottom w:val="none" w:sz="0" w:space="0" w:color="auto"/>
        <w:right w:val="none" w:sz="0" w:space="0" w:color="auto"/>
      </w:divBdr>
    </w:div>
    <w:div w:id="1476869542">
      <w:bodyDiv w:val="1"/>
      <w:marLeft w:val="0"/>
      <w:marRight w:val="0"/>
      <w:marTop w:val="0"/>
      <w:marBottom w:val="0"/>
      <w:divBdr>
        <w:top w:val="none" w:sz="0" w:space="0" w:color="auto"/>
        <w:left w:val="none" w:sz="0" w:space="0" w:color="auto"/>
        <w:bottom w:val="none" w:sz="0" w:space="0" w:color="auto"/>
        <w:right w:val="none" w:sz="0" w:space="0" w:color="auto"/>
      </w:divBdr>
    </w:div>
    <w:div w:id="1483080605">
      <w:bodyDiv w:val="1"/>
      <w:marLeft w:val="0"/>
      <w:marRight w:val="0"/>
      <w:marTop w:val="0"/>
      <w:marBottom w:val="0"/>
      <w:divBdr>
        <w:top w:val="none" w:sz="0" w:space="0" w:color="auto"/>
        <w:left w:val="none" w:sz="0" w:space="0" w:color="auto"/>
        <w:bottom w:val="none" w:sz="0" w:space="0" w:color="auto"/>
        <w:right w:val="none" w:sz="0" w:space="0" w:color="auto"/>
      </w:divBdr>
    </w:div>
    <w:div w:id="1489402400">
      <w:bodyDiv w:val="1"/>
      <w:marLeft w:val="0"/>
      <w:marRight w:val="0"/>
      <w:marTop w:val="0"/>
      <w:marBottom w:val="0"/>
      <w:divBdr>
        <w:top w:val="none" w:sz="0" w:space="0" w:color="auto"/>
        <w:left w:val="none" w:sz="0" w:space="0" w:color="auto"/>
        <w:bottom w:val="none" w:sz="0" w:space="0" w:color="auto"/>
        <w:right w:val="none" w:sz="0" w:space="0" w:color="auto"/>
      </w:divBdr>
    </w:div>
    <w:div w:id="1492527780">
      <w:bodyDiv w:val="1"/>
      <w:marLeft w:val="0"/>
      <w:marRight w:val="0"/>
      <w:marTop w:val="0"/>
      <w:marBottom w:val="0"/>
      <w:divBdr>
        <w:top w:val="none" w:sz="0" w:space="0" w:color="auto"/>
        <w:left w:val="none" w:sz="0" w:space="0" w:color="auto"/>
        <w:bottom w:val="none" w:sz="0" w:space="0" w:color="auto"/>
        <w:right w:val="none" w:sz="0" w:space="0" w:color="auto"/>
      </w:divBdr>
    </w:div>
    <w:div w:id="1515916833">
      <w:bodyDiv w:val="1"/>
      <w:marLeft w:val="0"/>
      <w:marRight w:val="0"/>
      <w:marTop w:val="0"/>
      <w:marBottom w:val="0"/>
      <w:divBdr>
        <w:top w:val="none" w:sz="0" w:space="0" w:color="auto"/>
        <w:left w:val="none" w:sz="0" w:space="0" w:color="auto"/>
        <w:bottom w:val="none" w:sz="0" w:space="0" w:color="auto"/>
        <w:right w:val="none" w:sz="0" w:space="0" w:color="auto"/>
      </w:divBdr>
    </w:div>
    <w:div w:id="1522742091">
      <w:bodyDiv w:val="1"/>
      <w:marLeft w:val="0"/>
      <w:marRight w:val="0"/>
      <w:marTop w:val="0"/>
      <w:marBottom w:val="0"/>
      <w:divBdr>
        <w:top w:val="none" w:sz="0" w:space="0" w:color="auto"/>
        <w:left w:val="none" w:sz="0" w:space="0" w:color="auto"/>
        <w:bottom w:val="none" w:sz="0" w:space="0" w:color="auto"/>
        <w:right w:val="none" w:sz="0" w:space="0" w:color="auto"/>
      </w:divBdr>
    </w:div>
    <w:div w:id="1554392006">
      <w:bodyDiv w:val="1"/>
      <w:marLeft w:val="0"/>
      <w:marRight w:val="0"/>
      <w:marTop w:val="0"/>
      <w:marBottom w:val="0"/>
      <w:divBdr>
        <w:top w:val="none" w:sz="0" w:space="0" w:color="auto"/>
        <w:left w:val="none" w:sz="0" w:space="0" w:color="auto"/>
        <w:bottom w:val="none" w:sz="0" w:space="0" w:color="auto"/>
        <w:right w:val="none" w:sz="0" w:space="0" w:color="auto"/>
      </w:divBdr>
    </w:div>
    <w:div w:id="1556504796">
      <w:bodyDiv w:val="1"/>
      <w:marLeft w:val="0"/>
      <w:marRight w:val="0"/>
      <w:marTop w:val="0"/>
      <w:marBottom w:val="0"/>
      <w:divBdr>
        <w:top w:val="none" w:sz="0" w:space="0" w:color="auto"/>
        <w:left w:val="none" w:sz="0" w:space="0" w:color="auto"/>
        <w:bottom w:val="none" w:sz="0" w:space="0" w:color="auto"/>
        <w:right w:val="none" w:sz="0" w:space="0" w:color="auto"/>
      </w:divBdr>
    </w:div>
    <w:div w:id="1560289371">
      <w:bodyDiv w:val="1"/>
      <w:marLeft w:val="0"/>
      <w:marRight w:val="0"/>
      <w:marTop w:val="0"/>
      <w:marBottom w:val="0"/>
      <w:divBdr>
        <w:top w:val="none" w:sz="0" w:space="0" w:color="auto"/>
        <w:left w:val="none" w:sz="0" w:space="0" w:color="auto"/>
        <w:bottom w:val="none" w:sz="0" w:space="0" w:color="auto"/>
        <w:right w:val="none" w:sz="0" w:space="0" w:color="auto"/>
      </w:divBdr>
    </w:div>
    <w:div w:id="1562911379">
      <w:bodyDiv w:val="1"/>
      <w:marLeft w:val="0"/>
      <w:marRight w:val="0"/>
      <w:marTop w:val="0"/>
      <w:marBottom w:val="0"/>
      <w:divBdr>
        <w:top w:val="none" w:sz="0" w:space="0" w:color="auto"/>
        <w:left w:val="none" w:sz="0" w:space="0" w:color="auto"/>
        <w:bottom w:val="none" w:sz="0" w:space="0" w:color="auto"/>
        <w:right w:val="none" w:sz="0" w:space="0" w:color="auto"/>
      </w:divBdr>
    </w:div>
    <w:div w:id="1569800041">
      <w:bodyDiv w:val="1"/>
      <w:marLeft w:val="0"/>
      <w:marRight w:val="0"/>
      <w:marTop w:val="0"/>
      <w:marBottom w:val="0"/>
      <w:divBdr>
        <w:top w:val="none" w:sz="0" w:space="0" w:color="auto"/>
        <w:left w:val="none" w:sz="0" w:space="0" w:color="auto"/>
        <w:bottom w:val="none" w:sz="0" w:space="0" w:color="auto"/>
        <w:right w:val="none" w:sz="0" w:space="0" w:color="auto"/>
      </w:divBdr>
    </w:div>
    <w:div w:id="1580478538">
      <w:bodyDiv w:val="1"/>
      <w:marLeft w:val="0"/>
      <w:marRight w:val="0"/>
      <w:marTop w:val="0"/>
      <w:marBottom w:val="0"/>
      <w:divBdr>
        <w:top w:val="none" w:sz="0" w:space="0" w:color="auto"/>
        <w:left w:val="none" w:sz="0" w:space="0" w:color="auto"/>
        <w:bottom w:val="none" w:sz="0" w:space="0" w:color="auto"/>
        <w:right w:val="none" w:sz="0" w:space="0" w:color="auto"/>
      </w:divBdr>
    </w:div>
    <w:div w:id="1597862019">
      <w:bodyDiv w:val="1"/>
      <w:marLeft w:val="0"/>
      <w:marRight w:val="0"/>
      <w:marTop w:val="0"/>
      <w:marBottom w:val="0"/>
      <w:divBdr>
        <w:top w:val="none" w:sz="0" w:space="0" w:color="auto"/>
        <w:left w:val="none" w:sz="0" w:space="0" w:color="auto"/>
        <w:bottom w:val="none" w:sz="0" w:space="0" w:color="auto"/>
        <w:right w:val="none" w:sz="0" w:space="0" w:color="auto"/>
      </w:divBdr>
    </w:div>
    <w:div w:id="1616137274">
      <w:bodyDiv w:val="1"/>
      <w:marLeft w:val="0"/>
      <w:marRight w:val="0"/>
      <w:marTop w:val="0"/>
      <w:marBottom w:val="0"/>
      <w:divBdr>
        <w:top w:val="none" w:sz="0" w:space="0" w:color="auto"/>
        <w:left w:val="none" w:sz="0" w:space="0" w:color="auto"/>
        <w:bottom w:val="none" w:sz="0" w:space="0" w:color="auto"/>
        <w:right w:val="none" w:sz="0" w:space="0" w:color="auto"/>
      </w:divBdr>
    </w:div>
    <w:div w:id="1637183405">
      <w:bodyDiv w:val="1"/>
      <w:marLeft w:val="0"/>
      <w:marRight w:val="0"/>
      <w:marTop w:val="0"/>
      <w:marBottom w:val="0"/>
      <w:divBdr>
        <w:top w:val="none" w:sz="0" w:space="0" w:color="auto"/>
        <w:left w:val="none" w:sz="0" w:space="0" w:color="auto"/>
        <w:bottom w:val="none" w:sz="0" w:space="0" w:color="auto"/>
        <w:right w:val="none" w:sz="0" w:space="0" w:color="auto"/>
      </w:divBdr>
    </w:div>
    <w:div w:id="1645885838">
      <w:bodyDiv w:val="1"/>
      <w:marLeft w:val="0"/>
      <w:marRight w:val="0"/>
      <w:marTop w:val="0"/>
      <w:marBottom w:val="0"/>
      <w:divBdr>
        <w:top w:val="none" w:sz="0" w:space="0" w:color="auto"/>
        <w:left w:val="none" w:sz="0" w:space="0" w:color="auto"/>
        <w:bottom w:val="none" w:sz="0" w:space="0" w:color="auto"/>
        <w:right w:val="none" w:sz="0" w:space="0" w:color="auto"/>
      </w:divBdr>
    </w:div>
    <w:div w:id="1646665695">
      <w:bodyDiv w:val="1"/>
      <w:marLeft w:val="0"/>
      <w:marRight w:val="0"/>
      <w:marTop w:val="0"/>
      <w:marBottom w:val="0"/>
      <w:divBdr>
        <w:top w:val="none" w:sz="0" w:space="0" w:color="auto"/>
        <w:left w:val="none" w:sz="0" w:space="0" w:color="auto"/>
        <w:bottom w:val="none" w:sz="0" w:space="0" w:color="auto"/>
        <w:right w:val="none" w:sz="0" w:space="0" w:color="auto"/>
      </w:divBdr>
    </w:div>
    <w:div w:id="1647247414">
      <w:bodyDiv w:val="1"/>
      <w:marLeft w:val="0"/>
      <w:marRight w:val="0"/>
      <w:marTop w:val="0"/>
      <w:marBottom w:val="0"/>
      <w:divBdr>
        <w:top w:val="none" w:sz="0" w:space="0" w:color="auto"/>
        <w:left w:val="none" w:sz="0" w:space="0" w:color="auto"/>
        <w:bottom w:val="none" w:sz="0" w:space="0" w:color="auto"/>
        <w:right w:val="none" w:sz="0" w:space="0" w:color="auto"/>
      </w:divBdr>
    </w:div>
    <w:div w:id="1652059233">
      <w:bodyDiv w:val="1"/>
      <w:marLeft w:val="0"/>
      <w:marRight w:val="0"/>
      <w:marTop w:val="0"/>
      <w:marBottom w:val="0"/>
      <w:divBdr>
        <w:top w:val="none" w:sz="0" w:space="0" w:color="auto"/>
        <w:left w:val="none" w:sz="0" w:space="0" w:color="auto"/>
        <w:bottom w:val="none" w:sz="0" w:space="0" w:color="auto"/>
        <w:right w:val="none" w:sz="0" w:space="0" w:color="auto"/>
      </w:divBdr>
    </w:div>
    <w:div w:id="1666588504">
      <w:bodyDiv w:val="1"/>
      <w:marLeft w:val="0"/>
      <w:marRight w:val="0"/>
      <w:marTop w:val="0"/>
      <w:marBottom w:val="0"/>
      <w:divBdr>
        <w:top w:val="none" w:sz="0" w:space="0" w:color="auto"/>
        <w:left w:val="none" w:sz="0" w:space="0" w:color="auto"/>
        <w:bottom w:val="none" w:sz="0" w:space="0" w:color="auto"/>
        <w:right w:val="none" w:sz="0" w:space="0" w:color="auto"/>
      </w:divBdr>
    </w:div>
    <w:div w:id="1668288286">
      <w:bodyDiv w:val="1"/>
      <w:marLeft w:val="0"/>
      <w:marRight w:val="0"/>
      <w:marTop w:val="0"/>
      <w:marBottom w:val="0"/>
      <w:divBdr>
        <w:top w:val="none" w:sz="0" w:space="0" w:color="auto"/>
        <w:left w:val="none" w:sz="0" w:space="0" w:color="auto"/>
        <w:bottom w:val="none" w:sz="0" w:space="0" w:color="auto"/>
        <w:right w:val="none" w:sz="0" w:space="0" w:color="auto"/>
      </w:divBdr>
    </w:div>
    <w:div w:id="1670673610">
      <w:bodyDiv w:val="1"/>
      <w:marLeft w:val="0"/>
      <w:marRight w:val="0"/>
      <w:marTop w:val="0"/>
      <w:marBottom w:val="0"/>
      <w:divBdr>
        <w:top w:val="none" w:sz="0" w:space="0" w:color="auto"/>
        <w:left w:val="none" w:sz="0" w:space="0" w:color="auto"/>
        <w:bottom w:val="none" w:sz="0" w:space="0" w:color="auto"/>
        <w:right w:val="none" w:sz="0" w:space="0" w:color="auto"/>
      </w:divBdr>
    </w:div>
    <w:div w:id="1671374144">
      <w:bodyDiv w:val="1"/>
      <w:marLeft w:val="0"/>
      <w:marRight w:val="0"/>
      <w:marTop w:val="0"/>
      <w:marBottom w:val="0"/>
      <w:divBdr>
        <w:top w:val="none" w:sz="0" w:space="0" w:color="auto"/>
        <w:left w:val="none" w:sz="0" w:space="0" w:color="auto"/>
        <w:bottom w:val="none" w:sz="0" w:space="0" w:color="auto"/>
        <w:right w:val="none" w:sz="0" w:space="0" w:color="auto"/>
      </w:divBdr>
    </w:div>
    <w:div w:id="1684284661">
      <w:bodyDiv w:val="1"/>
      <w:marLeft w:val="0"/>
      <w:marRight w:val="0"/>
      <w:marTop w:val="0"/>
      <w:marBottom w:val="0"/>
      <w:divBdr>
        <w:top w:val="none" w:sz="0" w:space="0" w:color="auto"/>
        <w:left w:val="none" w:sz="0" w:space="0" w:color="auto"/>
        <w:bottom w:val="none" w:sz="0" w:space="0" w:color="auto"/>
        <w:right w:val="none" w:sz="0" w:space="0" w:color="auto"/>
      </w:divBdr>
    </w:div>
    <w:div w:id="1689258150">
      <w:bodyDiv w:val="1"/>
      <w:marLeft w:val="0"/>
      <w:marRight w:val="0"/>
      <w:marTop w:val="0"/>
      <w:marBottom w:val="0"/>
      <w:divBdr>
        <w:top w:val="none" w:sz="0" w:space="0" w:color="auto"/>
        <w:left w:val="none" w:sz="0" w:space="0" w:color="auto"/>
        <w:bottom w:val="none" w:sz="0" w:space="0" w:color="auto"/>
        <w:right w:val="none" w:sz="0" w:space="0" w:color="auto"/>
      </w:divBdr>
    </w:div>
    <w:div w:id="1698238692">
      <w:bodyDiv w:val="1"/>
      <w:marLeft w:val="0"/>
      <w:marRight w:val="0"/>
      <w:marTop w:val="0"/>
      <w:marBottom w:val="0"/>
      <w:divBdr>
        <w:top w:val="none" w:sz="0" w:space="0" w:color="auto"/>
        <w:left w:val="none" w:sz="0" w:space="0" w:color="auto"/>
        <w:bottom w:val="none" w:sz="0" w:space="0" w:color="auto"/>
        <w:right w:val="none" w:sz="0" w:space="0" w:color="auto"/>
      </w:divBdr>
    </w:div>
    <w:div w:id="1703749373">
      <w:bodyDiv w:val="1"/>
      <w:marLeft w:val="0"/>
      <w:marRight w:val="0"/>
      <w:marTop w:val="0"/>
      <w:marBottom w:val="0"/>
      <w:divBdr>
        <w:top w:val="none" w:sz="0" w:space="0" w:color="auto"/>
        <w:left w:val="none" w:sz="0" w:space="0" w:color="auto"/>
        <w:bottom w:val="none" w:sz="0" w:space="0" w:color="auto"/>
        <w:right w:val="none" w:sz="0" w:space="0" w:color="auto"/>
      </w:divBdr>
    </w:div>
    <w:div w:id="1709067759">
      <w:bodyDiv w:val="1"/>
      <w:marLeft w:val="0"/>
      <w:marRight w:val="0"/>
      <w:marTop w:val="0"/>
      <w:marBottom w:val="0"/>
      <w:divBdr>
        <w:top w:val="none" w:sz="0" w:space="0" w:color="auto"/>
        <w:left w:val="none" w:sz="0" w:space="0" w:color="auto"/>
        <w:bottom w:val="none" w:sz="0" w:space="0" w:color="auto"/>
        <w:right w:val="none" w:sz="0" w:space="0" w:color="auto"/>
      </w:divBdr>
    </w:div>
    <w:div w:id="1709647565">
      <w:bodyDiv w:val="1"/>
      <w:marLeft w:val="0"/>
      <w:marRight w:val="0"/>
      <w:marTop w:val="0"/>
      <w:marBottom w:val="0"/>
      <w:divBdr>
        <w:top w:val="none" w:sz="0" w:space="0" w:color="auto"/>
        <w:left w:val="none" w:sz="0" w:space="0" w:color="auto"/>
        <w:bottom w:val="none" w:sz="0" w:space="0" w:color="auto"/>
        <w:right w:val="none" w:sz="0" w:space="0" w:color="auto"/>
      </w:divBdr>
    </w:div>
    <w:div w:id="1719357444">
      <w:bodyDiv w:val="1"/>
      <w:marLeft w:val="0"/>
      <w:marRight w:val="0"/>
      <w:marTop w:val="0"/>
      <w:marBottom w:val="0"/>
      <w:divBdr>
        <w:top w:val="none" w:sz="0" w:space="0" w:color="auto"/>
        <w:left w:val="none" w:sz="0" w:space="0" w:color="auto"/>
        <w:bottom w:val="none" w:sz="0" w:space="0" w:color="auto"/>
        <w:right w:val="none" w:sz="0" w:space="0" w:color="auto"/>
      </w:divBdr>
    </w:div>
    <w:div w:id="1726560917">
      <w:bodyDiv w:val="1"/>
      <w:marLeft w:val="0"/>
      <w:marRight w:val="0"/>
      <w:marTop w:val="0"/>
      <w:marBottom w:val="0"/>
      <w:divBdr>
        <w:top w:val="none" w:sz="0" w:space="0" w:color="auto"/>
        <w:left w:val="none" w:sz="0" w:space="0" w:color="auto"/>
        <w:bottom w:val="none" w:sz="0" w:space="0" w:color="auto"/>
        <w:right w:val="none" w:sz="0" w:space="0" w:color="auto"/>
      </w:divBdr>
    </w:div>
    <w:div w:id="1729038735">
      <w:bodyDiv w:val="1"/>
      <w:marLeft w:val="0"/>
      <w:marRight w:val="0"/>
      <w:marTop w:val="0"/>
      <w:marBottom w:val="0"/>
      <w:divBdr>
        <w:top w:val="none" w:sz="0" w:space="0" w:color="auto"/>
        <w:left w:val="none" w:sz="0" w:space="0" w:color="auto"/>
        <w:bottom w:val="none" w:sz="0" w:space="0" w:color="auto"/>
        <w:right w:val="none" w:sz="0" w:space="0" w:color="auto"/>
      </w:divBdr>
    </w:div>
    <w:div w:id="1733850533">
      <w:bodyDiv w:val="1"/>
      <w:marLeft w:val="0"/>
      <w:marRight w:val="0"/>
      <w:marTop w:val="0"/>
      <w:marBottom w:val="0"/>
      <w:divBdr>
        <w:top w:val="none" w:sz="0" w:space="0" w:color="auto"/>
        <w:left w:val="none" w:sz="0" w:space="0" w:color="auto"/>
        <w:bottom w:val="none" w:sz="0" w:space="0" w:color="auto"/>
        <w:right w:val="none" w:sz="0" w:space="0" w:color="auto"/>
      </w:divBdr>
    </w:div>
    <w:div w:id="1743873832">
      <w:bodyDiv w:val="1"/>
      <w:marLeft w:val="0"/>
      <w:marRight w:val="0"/>
      <w:marTop w:val="0"/>
      <w:marBottom w:val="0"/>
      <w:divBdr>
        <w:top w:val="none" w:sz="0" w:space="0" w:color="auto"/>
        <w:left w:val="none" w:sz="0" w:space="0" w:color="auto"/>
        <w:bottom w:val="none" w:sz="0" w:space="0" w:color="auto"/>
        <w:right w:val="none" w:sz="0" w:space="0" w:color="auto"/>
      </w:divBdr>
    </w:div>
    <w:div w:id="1749615551">
      <w:bodyDiv w:val="1"/>
      <w:marLeft w:val="0"/>
      <w:marRight w:val="0"/>
      <w:marTop w:val="0"/>
      <w:marBottom w:val="0"/>
      <w:divBdr>
        <w:top w:val="none" w:sz="0" w:space="0" w:color="auto"/>
        <w:left w:val="none" w:sz="0" w:space="0" w:color="auto"/>
        <w:bottom w:val="none" w:sz="0" w:space="0" w:color="auto"/>
        <w:right w:val="none" w:sz="0" w:space="0" w:color="auto"/>
      </w:divBdr>
    </w:div>
    <w:div w:id="1756826685">
      <w:bodyDiv w:val="1"/>
      <w:marLeft w:val="0"/>
      <w:marRight w:val="0"/>
      <w:marTop w:val="0"/>
      <w:marBottom w:val="0"/>
      <w:divBdr>
        <w:top w:val="none" w:sz="0" w:space="0" w:color="auto"/>
        <w:left w:val="none" w:sz="0" w:space="0" w:color="auto"/>
        <w:bottom w:val="none" w:sz="0" w:space="0" w:color="auto"/>
        <w:right w:val="none" w:sz="0" w:space="0" w:color="auto"/>
      </w:divBdr>
    </w:div>
    <w:div w:id="1794520519">
      <w:bodyDiv w:val="1"/>
      <w:marLeft w:val="0"/>
      <w:marRight w:val="0"/>
      <w:marTop w:val="0"/>
      <w:marBottom w:val="0"/>
      <w:divBdr>
        <w:top w:val="none" w:sz="0" w:space="0" w:color="auto"/>
        <w:left w:val="none" w:sz="0" w:space="0" w:color="auto"/>
        <w:bottom w:val="none" w:sz="0" w:space="0" w:color="auto"/>
        <w:right w:val="none" w:sz="0" w:space="0" w:color="auto"/>
      </w:divBdr>
    </w:div>
    <w:div w:id="1794520746">
      <w:bodyDiv w:val="1"/>
      <w:marLeft w:val="0"/>
      <w:marRight w:val="0"/>
      <w:marTop w:val="0"/>
      <w:marBottom w:val="0"/>
      <w:divBdr>
        <w:top w:val="none" w:sz="0" w:space="0" w:color="auto"/>
        <w:left w:val="none" w:sz="0" w:space="0" w:color="auto"/>
        <w:bottom w:val="none" w:sz="0" w:space="0" w:color="auto"/>
        <w:right w:val="none" w:sz="0" w:space="0" w:color="auto"/>
      </w:divBdr>
    </w:div>
    <w:div w:id="1806270012">
      <w:bodyDiv w:val="1"/>
      <w:marLeft w:val="0"/>
      <w:marRight w:val="0"/>
      <w:marTop w:val="0"/>
      <w:marBottom w:val="0"/>
      <w:divBdr>
        <w:top w:val="none" w:sz="0" w:space="0" w:color="auto"/>
        <w:left w:val="none" w:sz="0" w:space="0" w:color="auto"/>
        <w:bottom w:val="none" w:sz="0" w:space="0" w:color="auto"/>
        <w:right w:val="none" w:sz="0" w:space="0" w:color="auto"/>
      </w:divBdr>
    </w:div>
    <w:div w:id="1809350269">
      <w:bodyDiv w:val="1"/>
      <w:marLeft w:val="0"/>
      <w:marRight w:val="0"/>
      <w:marTop w:val="0"/>
      <w:marBottom w:val="0"/>
      <w:divBdr>
        <w:top w:val="none" w:sz="0" w:space="0" w:color="auto"/>
        <w:left w:val="none" w:sz="0" w:space="0" w:color="auto"/>
        <w:bottom w:val="none" w:sz="0" w:space="0" w:color="auto"/>
        <w:right w:val="none" w:sz="0" w:space="0" w:color="auto"/>
      </w:divBdr>
    </w:div>
    <w:div w:id="1835487659">
      <w:bodyDiv w:val="1"/>
      <w:marLeft w:val="0"/>
      <w:marRight w:val="0"/>
      <w:marTop w:val="0"/>
      <w:marBottom w:val="0"/>
      <w:divBdr>
        <w:top w:val="none" w:sz="0" w:space="0" w:color="auto"/>
        <w:left w:val="none" w:sz="0" w:space="0" w:color="auto"/>
        <w:bottom w:val="none" w:sz="0" w:space="0" w:color="auto"/>
        <w:right w:val="none" w:sz="0" w:space="0" w:color="auto"/>
      </w:divBdr>
    </w:div>
    <w:div w:id="1846162251">
      <w:bodyDiv w:val="1"/>
      <w:marLeft w:val="0"/>
      <w:marRight w:val="0"/>
      <w:marTop w:val="0"/>
      <w:marBottom w:val="0"/>
      <w:divBdr>
        <w:top w:val="none" w:sz="0" w:space="0" w:color="auto"/>
        <w:left w:val="none" w:sz="0" w:space="0" w:color="auto"/>
        <w:bottom w:val="none" w:sz="0" w:space="0" w:color="auto"/>
        <w:right w:val="none" w:sz="0" w:space="0" w:color="auto"/>
      </w:divBdr>
    </w:div>
    <w:div w:id="1854607452">
      <w:bodyDiv w:val="1"/>
      <w:marLeft w:val="0"/>
      <w:marRight w:val="0"/>
      <w:marTop w:val="0"/>
      <w:marBottom w:val="0"/>
      <w:divBdr>
        <w:top w:val="none" w:sz="0" w:space="0" w:color="auto"/>
        <w:left w:val="none" w:sz="0" w:space="0" w:color="auto"/>
        <w:bottom w:val="none" w:sz="0" w:space="0" w:color="auto"/>
        <w:right w:val="none" w:sz="0" w:space="0" w:color="auto"/>
      </w:divBdr>
    </w:div>
    <w:div w:id="1864392960">
      <w:bodyDiv w:val="1"/>
      <w:marLeft w:val="0"/>
      <w:marRight w:val="0"/>
      <w:marTop w:val="0"/>
      <w:marBottom w:val="0"/>
      <w:divBdr>
        <w:top w:val="none" w:sz="0" w:space="0" w:color="auto"/>
        <w:left w:val="none" w:sz="0" w:space="0" w:color="auto"/>
        <w:bottom w:val="none" w:sz="0" w:space="0" w:color="auto"/>
        <w:right w:val="none" w:sz="0" w:space="0" w:color="auto"/>
      </w:divBdr>
    </w:div>
    <w:div w:id="1871214026">
      <w:bodyDiv w:val="1"/>
      <w:marLeft w:val="0"/>
      <w:marRight w:val="0"/>
      <w:marTop w:val="0"/>
      <w:marBottom w:val="0"/>
      <w:divBdr>
        <w:top w:val="none" w:sz="0" w:space="0" w:color="auto"/>
        <w:left w:val="none" w:sz="0" w:space="0" w:color="auto"/>
        <w:bottom w:val="none" w:sz="0" w:space="0" w:color="auto"/>
        <w:right w:val="none" w:sz="0" w:space="0" w:color="auto"/>
      </w:divBdr>
    </w:div>
    <w:div w:id="1879513006">
      <w:bodyDiv w:val="1"/>
      <w:marLeft w:val="0"/>
      <w:marRight w:val="0"/>
      <w:marTop w:val="0"/>
      <w:marBottom w:val="0"/>
      <w:divBdr>
        <w:top w:val="none" w:sz="0" w:space="0" w:color="auto"/>
        <w:left w:val="none" w:sz="0" w:space="0" w:color="auto"/>
        <w:bottom w:val="none" w:sz="0" w:space="0" w:color="auto"/>
        <w:right w:val="none" w:sz="0" w:space="0" w:color="auto"/>
      </w:divBdr>
    </w:div>
    <w:div w:id="1883515858">
      <w:bodyDiv w:val="1"/>
      <w:marLeft w:val="0"/>
      <w:marRight w:val="0"/>
      <w:marTop w:val="0"/>
      <w:marBottom w:val="0"/>
      <w:divBdr>
        <w:top w:val="none" w:sz="0" w:space="0" w:color="auto"/>
        <w:left w:val="none" w:sz="0" w:space="0" w:color="auto"/>
        <w:bottom w:val="none" w:sz="0" w:space="0" w:color="auto"/>
        <w:right w:val="none" w:sz="0" w:space="0" w:color="auto"/>
      </w:divBdr>
    </w:div>
    <w:div w:id="1894581041">
      <w:bodyDiv w:val="1"/>
      <w:marLeft w:val="0"/>
      <w:marRight w:val="0"/>
      <w:marTop w:val="0"/>
      <w:marBottom w:val="0"/>
      <w:divBdr>
        <w:top w:val="none" w:sz="0" w:space="0" w:color="auto"/>
        <w:left w:val="none" w:sz="0" w:space="0" w:color="auto"/>
        <w:bottom w:val="none" w:sz="0" w:space="0" w:color="auto"/>
        <w:right w:val="none" w:sz="0" w:space="0" w:color="auto"/>
      </w:divBdr>
    </w:div>
    <w:div w:id="1910842722">
      <w:bodyDiv w:val="1"/>
      <w:marLeft w:val="0"/>
      <w:marRight w:val="0"/>
      <w:marTop w:val="0"/>
      <w:marBottom w:val="0"/>
      <w:divBdr>
        <w:top w:val="none" w:sz="0" w:space="0" w:color="auto"/>
        <w:left w:val="none" w:sz="0" w:space="0" w:color="auto"/>
        <w:bottom w:val="none" w:sz="0" w:space="0" w:color="auto"/>
        <w:right w:val="none" w:sz="0" w:space="0" w:color="auto"/>
      </w:divBdr>
    </w:div>
    <w:div w:id="1927301431">
      <w:bodyDiv w:val="1"/>
      <w:marLeft w:val="0"/>
      <w:marRight w:val="0"/>
      <w:marTop w:val="0"/>
      <w:marBottom w:val="0"/>
      <w:divBdr>
        <w:top w:val="none" w:sz="0" w:space="0" w:color="auto"/>
        <w:left w:val="none" w:sz="0" w:space="0" w:color="auto"/>
        <w:bottom w:val="none" w:sz="0" w:space="0" w:color="auto"/>
        <w:right w:val="none" w:sz="0" w:space="0" w:color="auto"/>
      </w:divBdr>
    </w:div>
    <w:div w:id="1931771023">
      <w:bodyDiv w:val="1"/>
      <w:marLeft w:val="0"/>
      <w:marRight w:val="0"/>
      <w:marTop w:val="0"/>
      <w:marBottom w:val="0"/>
      <w:divBdr>
        <w:top w:val="none" w:sz="0" w:space="0" w:color="auto"/>
        <w:left w:val="none" w:sz="0" w:space="0" w:color="auto"/>
        <w:bottom w:val="none" w:sz="0" w:space="0" w:color="auto"/>
        <w:right w:val="none" w:sz="0" w:space="0" w:color="auto"/>
      </w:divBdr>
    </w:div>
    <w:div w:id="1941864283">
      <w:bodyDiv w:val="1"/>
      <w:marLeft w:val="0"/>
      <w:marRight w:val="0"/>
      <w:marTop w:val="0"/>
      <w:marBottom w:val="0"/>
      <w:divBdr>
        <w:top w:val="none" w:sz="0" w:space="0" w:color="auto"/>
        <w:left w:val="none" w:sz="0" w:space="0" w:color="auto"/>
        <w:bottom w:val="none" w:sz="0" w:space="0" w:color="auto"/>
        <w:right w:val="none" w:sz="0" w:space="0" w:color="auto"/>
      </w:divBdr>
    </w:div>
    <w:div w:id="1948273939">
      <w:bodyDiv w:val="1"/>
      <w:marLeft w:val="0"/>
      <w:marRight w:val="0"/>
      <w:marTop w:val="0"/>
      <w:marBottom w:val="0"/>
      <w:divBdr>
        <w:top w:val="none" w:sz="0" w:space="0" w:color="auto"/>
        <w:left w:val="none" w:sz="0" w:space="0" w:color="auto"/>
        <w:bottom w:val="none" w:sz="0" w:space="0" w:color="auto"/>
        <w:right w:val="none" w:sz="0" w:space="0" w:color="auto"/>
      </w:divBdr>
    </w:div>
    <w:div w:id="1951469489">
      <w:bodyDiv w:val="1"/>
      <w:marLeft w:val="0"/>
      <w:marRight w:val="0"/>
      <w:marTop w:val="0"/>
      <w:marBottom w:val="0"/>
      <w:divBdr>
        <w:top w:val="none" w:sz="0" w:space="0" w:color="auto"/>
        <w:left w:val="none" w:sz="0" w:space="0" w:color="auto"/>
        <w:bottom w:val="none" w:sz="0" w:space="0" w:color="auto"/>
        <w:right w:val="none" w:sz="0" w:space="0" w:color="auto"/>
      </w:divBdr>
    </w:div>
    <w:div w:id="1953857117">
      <w:bodyDiv w:val="1"/>
      <w:marLeft w:val="0"/>
      <w:marRight w:val="0"/>
      <w:marTop w:val="0"/>
      <w:marBottom w:val="0"/>
      <w:divBdr>
        <w:top w:val="none" w:sz="0" w:space="0" w:color="auto"/>
        <w:left w:val="none" w:sz="0" w:space="0" w:color="auto"/>
        <w:bottom w:val="none" w:sz="0" w:space="0" w:color="auto"/>
        <w:right w:val="none" w:sz="0" w:space="0" w:color="auto"/>
      </w:divBdr>
    </w:div>
    <w:div w:id="1962300030">
      <w:bodyDiv w:val="1"/>
      <w:marLeft w:val="0"/>
      <w:marRight w:val="0"/>
      <w:marTop w:val="0"/>
      <w:marBottom w:val="0"/>
      <w:divBdr>
        <w:top w:val="none" w:sz="0" w:space="0" w:color="auto"/>
        <w:left w:val="none" w:sz="0" w:space="0" w:color="auto"/>
        <w:bottom w:val="none" w:sz="0" w:space="0" w:color="auto"/>
        <w:right w:val="none" w:sz="0" w:space="0" w:color="auto"/>
      </w:divBdr>
    </w:div>
    <w:div w:id="1969630609">
      <w:bodyDiv w:val="1"/>
      <w:marLeft w:val="0"/>
      <w:marRight w:val="0"/>
      <w:marTop w:val="0"/>
      <w:marBottom w:val="0"/>
      <w:divBdr>
        <w:top w:val="none" w:sz="0" w:space="0" w:color="auto"/>
        <w:left w:val="none" w:sz="0" w:space="0" w:color="auto"/>
        <w:bottom w:val="none" w:sz="0" w:space="0" w:color="auto"/>
        <w:right w:val="none" w:sz="0" w:space="0" w:color="auto"/>
      </w:divBdr>
    </w:div>
    <w:div w:id="1975791872">
      <w:bodyDiv w:val="1"/>
      <w:marLeft w:val="0"/>
      <w:marRight w:val="0"/>
      <w:marTop w:val="0"/>
      <w:marBottom w:val="0"/>
      <w:divBdr>
        <w:top w:val="none" w:sz="0" w:space="0" w:color="auto"/>
        <w:left w:val="none" w:sz="0" w:space="0" w:color="auto"/>
        <w:bottom w:val="none" w:sz="0" w:space="0" w:color="auto"/>
        <w:right w:val="none" w:sz="0" w:space="0" w:color="auto"/>
      </w:divBdr>
    </w:div>
    <w:div w:id="1989086794">
      <w:bodyDiv w:val="1"/>
      <w:marLeft w:val="0"/>
      <w:marRight w:val="0"/>
      <w:marTop w:val="0"/>
      <w:marBottom w:val="0"/>
      <w:divBdr>
        <w:top w:val="none" w:sz="0" w:space="0" w:color="auto"/>
        <w:left w:val="none" w:sz="0" w:space="0" w:color="auto"/>
        <w:bottom w:val="none" w:sz="0" w:space="0" w:color="auto"/>
        <w:right w:val="none" w:sz="0" w:space="0" w:color="auto"/>
      </w:divBdr>
    </w:div>
    <w:div w:id="1991013931">
      <w:bodyDiv w:val="1"/>
      <w:marLeft w:val="0"/>
      <w:marRight w:val="0"/>
      <w:marTop w:val="0"/>
      <w:marBottom w:val="0"/>
      <w:divBdr>
        <w:top w:val="none" w:sz="0" w:space="0" w:color="auto"/>
        <w:left w:val="none" w:sz="0" w:space="0" w:color="auto"/>
        <w:bottom w:val="none" w:sz="0" w:space="0" w:color="auto"/>
        <w:right w:val="none" w:sz="0" w:space="0" w:color="auto"/>
      </w:divBdr>
    </w:div>
    <w:div w:id="1991059292">
      <w:bodyDiv w:val="1"/>
      <w:marLeft w:val="0"/>
      <w:marRight w:val="0"/>
      <w:marTop w:val="0"/>
      <w:marBottom w:val="0"/>
      <w:divBdr>
        <w:top w:val="none" w:sz="0" w:space="0" w:color="auto"/>
        <w:left w:val="none" w:sz="0" w:space="0" w:color="auto"/>
        <w:bottom w:val="none" w:sz="0" w:space="0" w:color="auto"/>
        <w:right w:val="none" w:sz="0" w:space="0" w:color="auto"/>
      </w:divBdr>
    </w:div>
    <w:div w:id="1995912874">
      <w:bodyDiv w:val="1"/>
      <w:marLeft w:val="0"/>
      <w:marRight w:val="0"/>
      <w:marTop w:val="0"/>
      <w:marBottom w:val="0"/>
      <w:divBdr>
        <w:top w:val="none" w:sz="0" w:space="0" w:color="auto"/>
        <w:left w:val="none" w:sz="0" w:space="0" w:color="auto"/>
        <w:bottom w:val="none" w:sz="0" w:space="0" w:color="auto"/>
        <w:right w:val="none" w:sz="0" w:space="0" w:color="auto"/>
      </w:divBdr>
    </w:div>
    <w:div w:id="2002196337">
      <w:bodyDiv w:val="1"/>
      <w:marLeft w:val="0"/>
      <w:marRight w:val="0"/>
      <w:marTop w:val="0"/>
      <w:marBottom w:val="0"/>
      <w:divBdr>
        <w:top w:val="none" w:sz="0" w:space="0" w:color="auto"/>
        <w:left w:val="none" w:sz="0" w:space="0" w:color="auto"/>
        <w:bottom w:val="none" w:sz="0" w:space="0" w:color="auto"/>
        <w:right w:val="none" w:sz="0" w:space="0" w:color="auto"/>
      </w:divBdr>
    </w:div>
    <w:div w:id="2015763787">
      <w:bodyDiv w:val="1"/>
      <w:marLeft w:val="0"/>
      <w:marRight w:val="0"/>
      <w:marTop w:val="0"/>
      <w:marBottom w:val="0"/>
      <w:divBdr>
        <w:top w:val="none" w:sz="0" w:space="0" w:color="auto"/>
        <w:left w:val="none" w:sz="0" w:space="0" w:color="auto"/>
        <w:bottom w:val="none" w:sz="0" w:space="0" w:color="auto"/>
        <w:right w:val="none" w:sz="0" w:space="0" w:color="auto"/>
      </w:divBdr>
    </w:div>
    <w:div w:id="2048405653">
      <w:bodyDiv w:val="1"/>
      <w:marLeft w:val="0"/>
      <w:marRight w:val="0"/>
      <w:marTop w:val="0"/>
      <w:marBottom w:val="0"/>
      <w:divBdr>
        <w:top w:val="none" w:sz="0" w:space="0" w:color="auto"/>
        <w:left w:val="none" w:sz="0" w:space="0" w:color="auto"/>
        <w:bottom w:val="none" w:sz="0" w:space="0" w:color="auto"/>
        <w:right w:val="none" w:sz="0" w:space="0" w:color="auto"/>
      </w:divBdr>
    </w:div>
    <w:div w:id="2057924197">
      <w:bodyDiv w:val="1"/>
      <w:marLeft w:val="0"/>
      <w:marRight w:val="0"/>
      <w:marTop w:val="0"/>
      <w:marBottom w:val="0"/>
      <w:divBdr>
        <w:top w:val="none" w:sz="0" w:space="0" w:color="auto"/>
        <w:left w:val="none" w:sz="0" w:space="0" w:color="auto"/>
        <w:bottom w:val="none" w:sz="0" w:space="0" w:color="auto"/>
        <w:right w:val="none" w:sz="0" w:space="0" w:color="auto"/>
      </w:divBdr>
    </w:div>
    <w:div w:id="2061634357">
      <w:bodyDiv w:val="1"/>
      <w:marLeft w:val="0"/>
      <w:marRight w:val="0"/>
      <w:marTop w:val="0"/>
      <w:marBottom w:val="0"/>
      <w:divBdr>
        <w:top w:val="none" w:sz="0" w:space="0" w:color="auto"/>
        <w:left w:val="none" w:sz="0" w:space="0" w:color="auto"/>
        <w:bottom w:val="none" w:sz="0" w:space="0" w:color="auto"/>
        <w:right w:val="none" w:sz="0" w:space="0" w:color="auto"/>
      </w:divBdr>
    </w:div>
    <w:div w:id="2064862564">
      <w:bodyDiv w:val="1"/>
      <w:marLeft w:val="0"/>
      <w:marRight w:val="0"/>
      <w:marTop w:val="0"/>
      <w:marBottom w:val="0"/>
      <w:divBdr>
        <w:top w:val="none" w:sz="0" w:space="0" w:color="auto"/>
        <w:left w:val="none" w:sz="0" w:space="0" w:color="auto"/>
        <w:bottom w:val="none" w:sz="0" w:space="0" w:color="auto"/>
        <w:right w:val="none" w:sz="0" w:space="0" w:color="auto"/>
      </w:divBdr>
    </w:div>
    <w:div w:id="2068339410">
      <w:bodyDiv w:val="1"/>
      <w:marLeft w:val="0"/>
      <w:marRight w:val="0"/>
      <w:marTop w:val="0"/>
      <w:marBottom w:val="0"/>
      <w:divBdr>
        <w:top w:val="none" w:sz="0" w:space="0" w:color="auto"/>
        <w:left w:val="none" w:sz="0" w:space="0" w:color="auto"/>
        <w:bottom w:val="none" w:sz="0" w:space="0" w:color="auto"/>
        <w:right w:val="none" w:sz="0" w:space="0" w:color="auto"/>
      </w:divBdr>
    </w:div>
    <w:div w:id="2091539164">
      <w:bodyDiv w:val="1"/>
      <w:marLeft w:val="0"/>
      <w:marRight w:val="0"/>
      <w:marTop w:val="0"/>
      <w:marBottom w:val="0"/>
      <w:divBdr>
        <w:top w:val="none" w:sz="0" w:space="0" w:color="auto"/>
        <w:left w:val="none" w:sz="0" w:space="0" w:color="auto"/>
        <w:bottom w:val="none" w:sz="0" w:space="0" w:color="auto"/>
        <w:right w:val="none" w:sz="0" w:space="0" w:color="auto"/>
      </w:divBdr>
    </w:div>
    <w:div w:id="2095855746">
      <w:bodyDiv w:val="1"/>
      <w:marLeft w:val="0"/>
      <w:marRight w:val="0"/>
      <w:marTop w:val="0"/>
      <w:marBottom w:val="0"/>
      <w:divBdr>
        <w:top w:val="none" w:sz="0" w:space="0" w:color="auto"/>
        <w:left w:val="none" w:sz="0" w:space="0" w:color="auto"/>
        <w:bottom w:val="none" w:sz="0" w:space="0" w:color="auto"/>
        <w:right w:val="none" w:sz="0" w:space="0" w:color="auto"/>
      </w:divBdr>
    </w:div>
    <w:div w:id="2103724270">
      <w:bodyDiv w:val="1"/>
      <w:marLeft w:val="0"/>
      <w:marRight w:val="0"/>
      <w:marTop w:val="0"/>
      <w:marBottom w:val="0"/>
      <w:divBdr>
        <w:top w:val="none" w:sz="0" w:space="0" w:color="auto"/>
        <w:left w:val="none" w:sz="0" w:space="0" w:color="auto"/>
        <w:bottom w:val="none" w:sz="0" w:space="0" w:color="auto"/>
        <w:right w:val="none" w:sz="0" w:space="0" w:color="auto"/>
      </w:divBdr>
    </w:div>
    <w:div w:id="21073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Asi211</b:Tag>
    <b:SourceType>DocumentFromInternetSite</b:SourceType>
    <b:Guid>{673D0716-45E0-48D9-BA3D-FA73052D9868}</b:Guid>
    <b:Author>
      <b:Author>
        <b:NameList>
          <b:Person>
            <b:Last>Asia Development Bank</b:Last>
            <b:First>(ADB)</b:First>
          </b:Person>
        </b:NameList>
      </b:Author>
    </b:Author>
    <b:Title>Myanmar: Country Partnership Strategy (2017-2021)</b:Title>
    <b:InternetSiteTitle>Asia Development Bank, (ADB)</b:InternetSiteTitle>
    <b:Year>2017-2021</b:Year>
    <b:Month>December</b:Month>
    <b:URL>https://www.adb.org/documents/myanmar-country-partnership-strategy-2017-2021</b:URL>
    <b:RefOrder>1</b:RefOrder>
  </b:Source>
  <b:Source>
    <b:Tag>Far061</b:Tag>
    <b:SourceType>JournalArticle</b:SourceType>
    <b:Guid>{BA1295F2-64C2-47FE-BE62-0E7303DFBE47}</b:Guid>
    <b:Author>
      <b:Author>
        <b:NameList>
          <b:Person>
            <b:Last>Fariborz Damanpour</b:Last>
            <b:First>J.</b:First>
            <b:Middle>Daniel Wischnevsky</b:Middle>
          </b:Person>
        </b:NameList>
      </b:Author>
    </b:Author>
    <b:Title>Research on innovation in organizations: Distinguishing innovation-generating from innovation-adopting organizations</b:Title>
    <b:JournalName>Journal of Engineering and Technology Management</b:JournalName>
    <b:Year>2006</b:Year>
    <b:Pages>269-291</b:Pages>
    <b:RefOrder>2</b:RefOrder>
  </b:Source>
  <b:Source>
    <b:Tag>Abd201</b:Tag>
    <b:SourceType>JournalArticle</b:SourceType>
    <b:Guid>{D3BBC0E9-A4DF-4C98-B9ED-41D3918A78D6}</b:Guid>
    <b:Author>
      <b:Author>
        <b:NameList>
          <b:Person>
            <b:Last>Quddus</b:Last>
            <b:First>Abdul</b:First>
          </b:Person>
        </b:NameList>
      </b:Author>
    </b:Author>
    <b:Title>Financial technology and the evolving landscape of banking and financial sector.</b:Title>
    <b:JournalName>The IUP Journal of Bank Management,</b:JournalName>
    <b:Year>2020</b:Year>
    <b:InternetSiteTitle>Financial Technology and the Evolving Landscape of Banking and Financial Sector</b:InternetSiteTitle>
    <b:Month>November</b:Month>
    <b:Day>4</b:Day>
    <b:URL>https://papers.ssrn.com/sol3/papers.cfm?abstract_id=3693178</b:URL>
    <b:Pages>19(2), 7–26</b:Pages>
    <b:RefOrder>3</b:RefOrder>
  </b:Source>
  <b:Source>
    <b:Tag>Hit171</b:Tag>
    <b:SourceType>BookSection</b:SourceType>
    <b:Guid>{E6BD6319-F04A-4329-A380-2F87252382FE}</b:Guid>
    <b:Title>The intersection of entrepreneurship and strategic management research</b:Title>
    <b:Year>2017</b:Year>
    <b:Pages>(45-63)</b:Pages>
    <b:BookTitle>Cognitive approaches to entrepreneurship research</b:BookTitle>
    <b:City>Bingley, United Kingdom:</b:City>
    <b:Publisher>Emerald Group Publishing.</b:Publisher>
    <b:Author>
      <b:Author>
        <b:NameList>
          <b:Person>
            <b:Last>Hitt M. A &amp; Ireland R. D</b:Last>
          </b:Person>
        </b:NameList>
      </b:Author>
      <b:BookAuthor>
        <b:NameList>
          <b:Person>
            <b:Last>(Eds.)</b:Last>
            <b:First>In</b:First>
            <b:Middle>D. A. Shepherd &amp; J. A. Katz</b:Middle>
          </b:Person>
        </b:NameList>
      </b:BookAuthor>
    </b:Author>
    <b:RefOrder>4</b:RefOrder>
  </b:Source>
  <b:Source>
    <b:Tag>Ber851</b:Tag>
    <b:SourceType>Book</b:SourceType>
    <b:Guid>{05D50FDF-9118-480A-82EB-A62E2829E490}</b:Guid>
    <b:Title>Leadership and performance beyond expectations</b:Title>
    <b:Year>1985</b:Year>
    <b:City>New York</b:City>
    <b:Publisher>Free Press, 1985</b:Publisher>
    <b:Author>
      <b:Author>
        <b:NameList>
          <b:Person>
            <b:Last>Bernard M. Bass</b:Last>
          </b:Person>
        </b:NameList>
      </b:Author>
    </b:Author>
    <b:RefOrder>5</b:RefOrder>
  </b:Source>
  <b:Source>
    <b:Tag>Nor16</b:Tag>
    <b:SourceType>Book</b:SourceType>
    <b:Guid>{EB1F2121-32E9-40D7-8704-A039148687E9}</b:Guid>
    <b:Author>
      <b:Author>
        <b:NameList>
          <b:Person>
            <b:Last>Northouse</b:Last>
            <b:First>Peter</b:First>
            <b:Middle>G.</b:Middle>
          </b:Person>
        </b:NameList>
      </b:Author>
    </b:Author>
    <b:Title>Leadership: Theory and practice (7th ed.)</b:Title>
    <b:Year>2016</b:Year>
    <b:City>Thousand oaks, California  </b:City>
    <b:Publisher>SAGE Publications</b:Publisher>
    <b:RefOrder>6</b:RefOrder>
  </b:Source>
  <b:Source>
    <b:Tag>Hoa141</b:Tag>
    <b:SourceType>BookSection</b:SourceType>
    <b:Guid>{7FEB26FF-C31D-40C3-BED4-7D3F90600429}</b:Guid>
    <b:Title>Myanmar: Culture and business</b:Title>
    <b:Year>2014</b:Year>
    <b:Pages>(187-205)</b:Pages>
    <b:City>United Kingdom</b:City>
    <b:Publisher>Cambridge University Press.</b:Publisher>
    <b:Author>
      <b:Author>
        <b:NameList>
          <b:Person>
            <b:Last>Hoang H &amp; Chalmers A.</b:Last>
          </b:Person>
        </b:NameList>
      </b:Author>
      <b:BookAuthor>
        <b:NameList>
          <b:Person>
            <b:Last>In P. B. Smith</b:Last>
            <b:First>M.</b:First>
            <b:Middle>F. Peterson, &amp; S. H. Schwartz (Eds.),</b:Middle>
          </b:Person>
        </b:NameList>
      </b:BookAuthor>
    </b:Author>
    <b:BookTitle>Cultural values and business practices</b:BookTitle>
    <b:RefOrder>8</b:RefOrder>
  </b:Source>
  <b:Source>
    <b:Tag>Sei191</b:Tag>
    <b:SourceType>JournalArticle</b:SourceType>
    <b:Guid>{C9E69CDF-4648-4427-B90A-82A75A4E4024}</b:Guid>
    <b:Title>Banking sector reform and financial inclusion in Myanmar.</b:Title>
    <b:Year>2019</b:Year>
    <b:Author>
      <b:Author>
        <b:NameList>
          <b:Person>
            <b:Last>Sein M. M. &amp; Ser K. K.</b:Last>
            <b:First>S</b:First>
          </b:Person>
        </b:NameList>
      </b:Author>
    </b:Author>
    <b:InternetSiteTitle>Myanmar Studies Quarterly</b:InternetSiteTitle>
    <b:JournalName>Myanmar Studies Quarterly</b:JournalName>
    <b:Pages>12(3), 234–257</b:Pages>
    <b:RefOrder>7</b:RefOrder>
  </b:Source>
  <b:Source>
    <b:Tag>LMu10</b:Tag>
    <b:SourceType>Book</b:SourceType>
    <b:Guid>{470E95E5-7C4E-4D98-A775-3455CBE09AB4}</b:Guid>
    <b:Title>Management and organisational behaviour (9th ed)</b:Title>
    <b:Year>2010</b:Year>
    <b:Author>
      <b:Author>
        <b:NameList>
          <b:Person>
            <b:Last>L. Mullins &amp; Gill Christy</b:Last>
          </b:Person>
        </b:NameList>
      </b:Author>
    </b:Author>
    <b:City>Harlow, Essex</b:City>
    <b:Publisher>Financial Times Prentice Hall</b:Publisher>
    <b:RefOrder>9</b:RefOrder>
  </b:Source>
  <b:Source>
    <b:Tag>Ber05</b:Tag>
    <b:SourceType>Book</b:SourceType>
    <b:Guid>{FD3CA8A7-36F0-480A-B06C-F045B2A1DDC9}</b:Guid>
    <b:Title>Transformational Leadership (2nd ed)</b:Title>
    <b:Year>2005</b:Year>
    <b:Publisher>aylor &amp; Francis,</b:Publisher>
    <b:Author>
      <b:Author>
        <b:NameList>
          <b:Person>
            <b:Last>Bernard M. Bass &amp; Ronald E. Riggio</b:Last>
          </b:Person>
        </b:NameList>
      </b:Author>
    </b:Author>
    <b:RefOrder>10</b:RefOrder>
  </b:Source>
  <b:Source>
    <b:Tag>Dur23</b:Tag>
    <b:SourceType>JournalArticle</b:SourceType>
    <b:Guid>{C310B41B-420A-4290-A16B-6086258C6B26}</b:Guid>
    <b:Title>A Study on Determining the Employee Performance in Servant </b:Title>
    <b:Year>2023</b:Year>
    <b:Author>
      <b:Author>
        <b:NameList>
          <b:Person>
            <b:Last>Bhavani</b:Last>
            <b:First>Durga</b:First>
          </b:Person>
        </b:NameList>
      </b:Author>
    </b:Author>
    <b:JournalName>BSSS Journal of Management</b:JournalName>
    <b:Pages>(971-976)</b:Pages>
    <b:RefOrder>11</b:RefOrder>
  </b:Source>
  <b:Source>
    <b:Tag>Far17</b:Tag>
    <b:SourceType>JournalArticle</b:SourceType>
    <b:Guid>{BE88CC60-2CEB-45EA-AC9B-852237F3E9AF}</b:Guid>
    <b:Author>
      <b:Author>
        <b:NameList>
          <b:Person>
            <b:Last>Fariborz-Damanpour</b:Last>
          </b:Person>
        </b:NameList>
      </b:Author>
    </b:Author>
    <b:Title>Organizational Innovation</b:Title>
    <b:JournalName>Oxford Research Encyclopedia of Business and Management</b:JournalName>
    <b:Year>2017</b:Year>
    <b:RefOrder>12</b:RefOrder>
  </b:Source>
  <b:Source>
    <b:Tag>Ali04</b:Tag>
    <b:SourceType>JournalArticle</b:SourceType>
    <b:Guid>{B0C63A12-4997-49FD-B356-FB402E854305}</b:Guid>
    <b:Author>
      <b:Author>
        <b:NameList>
          <b:Person>
            <b:Last>Alice Lam</b:Last>
          </b:Person>
        </b:NameList>
      </b:Author>
    </b:Author>
    <b:Title>Organizational Innovation</b:Title>
    <b:JournalName>Munich Personal RePEc Archive</b:JournalName>
    <b:Year>2004</b:Year>
    <b:RefOrder>13</b:RefOrder>
  </b:Source>
  <b:Source>
    <b:Tag>San13</b:Tag>
    <b:SourceType>ConferenceProceedings</b:SourceType>
    <b:Guid>{031CE5F9-1A95-405B-8BAE-E829593902F0}</b:Guid>
    <b:Author>
      <b:Author>
        <b:NameList>
          <b:Person>
            <b:Last>Sandra DUBOULOZ</b:Last>
          </b:Person>
        </b:NameList>
      </b:Author>
    </b:Author>
    <b:Title>Organizational innovation: Product and process dimensions.</b:Title>
    <b:Year>2013</b:Year>
    <b:ConferenceName>AIMS Conference Proceedings</b:ConferenceName>
    <b:RefOrder>14</b:RefOrder>
  </b:Source>
  <b:Source>
    <b:Tag>Ogb24</b:Tag>
    <b:SourceType>JournalArticle</b:SourceType>
    <b:Guid>{C57FCFE5-3D41-4D7D-BF1A-A27F95C23465}</b:Guid>
    <b:Author>
      <b:Author>
        <b:NameList>
          <b:Person>
            <b:Last>Ogbeta-Ogwu Ese Mercy (Ph.D)</b:Last>
            <b:First>Edeme</b:First>
            <b:Middle>Nelson Chidi (Ph.D), Okoh Samson Godstime,</b:Middle>
          </b:Person>
        </b:NameList>
      </b:Author>
    </b:Author>
    <b:Title>LEADERSHIP STYLES AND ORGANIZATIONAL INNOVATION: A STUDY OF GUARANTY TRUST BANK (GTB), ASABA, DELTA STATE</b:Title>
    <b:JournalName>BW Academic Journal</b:JournalName>
    <b:Year>2024</b:Year>
    <b:RefOrder>15</b:RefOrder>
  </b:Source>
  <b:Source>
    <b:Tag>Con24</b:Tag>
    <b:SourceType>InternetSite</b:SourceType>
    <b:Guid>{B046EF09-BEAE-4A9D-8756-D84D39B12BC4}</b:Guid>
    <b:Title>EY Academy of Business</b:Title>
    <b:Year>2024</b:Year>
    <b:Author>
      <b:Author>
        <b:NameList>
          <b:Person>
            <b:Last>Tsiartas</b:Last>
            <b:First>Constantinos</b:First>
          </b:Person>
        </b:NameList>
      </b:Author>
    </b:Author>
    <b:InternetSiteTitle>Innovation in banking</b:InternetSiteTitle>
    <b:URL>https://academy-of-business.com/innovation-in-banking/</b:URL>
    <b:RefOrder>40</b:RefOrder>
  </b:Source>
  <b:Source>
    <b:Tag>Nwo23</b:Tag>
    <b:SourceType>JournalArticle</b:SourceType>
    <b:Guid>{D33679DB-72EC-4F4A-B13D-5107561A9DE9}</b:Guid>
    <b:Author>
      <b:Author>
        <b:NameList>
          <b:Person>
            <b:Last>Nwosu</b:Last>
            <b:First>C.,</b:First>
            <b:Middle>Eze, G., &amp; others</b:Middle>
          </b:Person>
        </b:NameList>
      </b:Author>
    </b:Author>
    <b:Title>Leadership styles and organizational performance: A study of Zenith Bank Plc</b:Title>
    <b:JournalName>Journal of Policy and Development Studies</b:JournalName>
    <b:Year>2023</b:Year>
    <b:RefOrder>17</b:RefOrder>
  </b:Source>
  <b:Source>
    <b:Tag>Fid20</b:Tag>
    <b:SourceType>JournalArticle</b:SourceType>
    <b:Guid>{D7D5953E-DAAC-4012-A75A-83708CC9C021}</b:Guid>
    <b:Author>
      <b:Author>
        <b:NameList>
          <b:Person>
            <b:Last>Fidiana</b:Last>
            <b:First>F.,</b:First>
            <b:Middle>Putra, A., &amp; Waruwu, H.</b:Middle>
          </b:Person>
        </b:NameList>
      </b:Author>
    </b:Author>
    <b:Title>The role of leadership in innovation performance: Transactional versus transformational style</b:Title>
    <b:JournalName>Jurnal Ilmiah Manajemen Fakultas Ekonomi,</b:JournalName>
    <b:Year>2020</b:Year>
    <b:Pages>6(2), 143–154 </b:Pages>
    <b:RefOrder>16</b:RefOrder>
  </b:Source>
  <b:Source>
    <b:Tag>Wip14</b:Tag>
    <b:SourceType>JournalArticle</b:SourceType>
    <b:Guid>{36562D8F-6B9F-4837-9699-74A2B7DD29FD}</b:Guid>
    <b:Author>
      <b:Author>
        <b:NameList>
          <b:Person>
            <b:Last>Wipulanusat</b:Last>
            <b:First>W.,</b:First>
            <b:Middle>Panuwatwanich, K., &amp; Stewart, R. A.</b:Middle>
          </b:Person>
        </b:NameList>
      </b:Author>
    </b:Author>
    <b:Title>Applying mixed methods sequential explanatory design to innovation management</b:Title>
    <b:JournalName>Journal of Modelling in Management</b:JournalName>
    <b:Year>2014</b:Year>
    <b:Pages>9(3), 380–399</b:Pages>
    <b:RefOrder>41</b:RefOrder>
  </b:Source>
  <b:Source>
    <b:Tag>Bry15</b:Tag>
    <b:SourceType>InternetSite</b:SourceType>
    <b:Guid>{76BD2C2B-3635-45F4-B69E-540140705FB8}</b:Guid>
    <b:Title>Business research methods (4th ed.).</b:Title>
    <b:Year>2015</b:Year>
    <b:Author>
      <b:Author>
        <b:NameList>
          <b:Person>
            <b:Last>Bryman</b:Last>
            <b:First>A.,</b:First>
            <b:Middle>&amp; Bell, E.,</b:Middle>
          </b:Person>
        </b:NameList>
      </b:Author>
    </b:Author>
    <b:InternetSiteTitle>Oxford University Press</b:InternetSiteTitle>
    <b:URL>https://global.oup.com/ukhe/product/business-research-methods-9780199668649?cc=mm&amp;lang=en&amp;</b:URL>
    <b:RefOrder>19</b:RefOrder>
  </b:Source>
  <b:Source>
    <b:Tag>Sau24</b:Tag>
    <b:SourceType>JournalArticle</b:SourceType>
    <b:Guid>{4CA664AE-0A5D-4DCB-83C2-EB68846B1F33}</b:Guid>
    <b:Author>
      <b:Author>
        <b:NameList>
          <b:Person>
            <b:Last>Saunders</b:Last>
            <b:First>m.,</b:First>
            <b:Middle>lewis, p., &amp; thornhill, a</b:Middle>
          </b:Person>
        </b:NameList>
      </b:Author>
    </b:Author>
    <b:Title>research methods for business students (7th ed.)</b:Title>
    <b:JournalName>Science and Education Publishing</b:JournalName>
    <b:Year>2019</b:Year>
    <b:RefOrder>18</b:RefOrder>
  </b:Source>
  <b:Source>
    <b:Tag>PMC14</b:Tag>
    <b:SourceType>JournalArticle</b:SourceType>
    <b:Guid>{B6BA4DAF-72E2-4142-AA57-EE41D1F61371}</b:Guid>
    <b:Title>Design of an impact evaluation using a mixed methods model</b:Title>
    <b:Year>2014</b:Year>
    <b:Author>
      <b:Author>
        <b:NameList>
          <b:Person>
            <b:Last>Central</b:Last>
            <b:First>PMC</b:First>
            <b:Middle>PubMed</b:Middle>
          </b:Person>
        </b:NameList>
      </b:Author>
    </b:Author>
    <b:JournalName> BMC Public Health</b:JournalName>
    <b:Pages>14,582</b:Pages>
    <b:RefOrder>20</b:RefOrder>
  </b:Source>
  <b:Source>
    <b:Tag>Tar67</b:Tag>
    <b:SourceType>Book</b:SourceType>
    <b:Guid>{8E9E5041-3FFB-4F41-8CC9-A8BA96D17CD3}</b:Guid>
    <b:Title>Statistics: An introductory analysis (2nd ed.)</b:Title>
    <b:Year>1967</b:Year>
    <b:Author>
      <b:Author>
        <b:NameList>
          <b:Person>
            <b:Last>Yamane</b:Last>
            <b:First>Taro</b:First>
          </b:Person>
        </b:NameList>
      </b:Author>
    </b:Author>
    <b:City>Harper &amp; Row New York</b:City>
    <b:Publisher>Cited in Israel (1992)</b:Publisher>
    <b:RefOrder>21</b:RefOrder>
  </b:Source>
  <b:Source>
    <b:Tag>Isr92</b:Tag>
    <b:SourceType>JournalArticle</b:SourceType>
    <b:Guid>{9900C44C-0104-45F8-BBB3-E2B80263E75A}</b:Guid>
    <b:Author>
      <b:Author>
        <b:NameList>
          <b:Person>
            <b:Last>Israel</b:Last>
            <b:First>Glenn</b:First>
            <b:Middle>D.</b:Middle>
          </b:Person>
        </b:NameList>
      </b:Author>
    </b:Author>
    <b:Title>Determining Sample Size</b:Title>
    <b:Year>1992</b:Year>
    <b:JournalName>University of Florida IFAS Extension</b:JournalName>
    <b:RefOrder>22</b:RefOrder>
  </b:Source>
  <b:Source>
    <b:Tag>Scr23</b:Tag>
    <b:SourceType>InternetSite</b:SourceType>
    <b:Guid>{38E36DA4-4B56-489E-9BC2-EEEC38BC796A}</b:Guid>
    <b:Title>Sampling methods: Types, techniques &amp; examples</b:Title>
    <b:Year>2023</b:Year>
    <b:Author>
      <b:Author>
        <b:NameList>
          <b:Person>
            <b:Last>Scribbr</b:Last>
          </b:Person>
        </b:NameList>
      </b:Author>
    </b:Author>
    <b:InternetSiteTitle>Scribbr</b:InternetSiteTitle>
    <b:Month>June</b:Month>
    <b:Day>22</b:Day>
    <b:URL>https://www.scribbr.com/methodology/sampling-methods/</b:URL>
    <b:RefOrder>23</b:RefOrder>
  </b:Source>
  <b:Source>
    <b:Tag>Pal20</b:Tag>
    <b:SourceType>Book</b:SourceType>
    <b:Guid>{6A320656-E40D-4940-A350-8A6E1A7B0B4C}</b:Guid>
    <b:Title>SPSS Survival Manual : A step by step guide to data analysis using IBM SPSS (7th Edition)</b:Title>
    <b:Year>2020</b:Year>
    <b:Author>
      <b:Author>
        <b:NameList>
          <b:Person>
            <b:Last>Pallant</b:Last>
            <b:First>Julie</b:First>
          </b:Person>
        </b:NameList>
      </b:Author>
    </b:Author>
    <b:City>London</b:City>
    <b:Publisher>Routledge</b:Publisher>
    <b:RefOrder>26</b:RefOrder>
  </b:Source>
  <b:Source>
    <b:Tag>Sau23</b:Tag>
    <b:SourceType>InternetSite</b:SourceType>
    <b:Guid>{11C444A9-8B72-425E-A6D6-4F1D4FBB0A4B}</b:Guid>
    <b:Title>Simply Psychology</b:Title>
    <b:Year>2023</b:Year>
    <b:Author>
      <b:Author>
        <b:NameList>
          <b:Person>
            <b:Last>Saul McLeod PhD</b:Last>
          </b:Person>
        </b:NameList>
      </b:Author>
    </b:Author>
    <b:InternetSiteTitle>Sampling Methods In Research: Types, Techniques, &amp; Examples</b:InternetSiteTitle>
    <b:Month>September</b:Month>
    <b:Day>26</b:Day>
    <b:URL>https://www.simplypsychology.org/sampling.html</b:URL>
    <b:RefOrder>24</b:RefOrder>
  </b:Source>
  <b:Source>
    <b:Tag>LMu101</b:Tag>
    <b:SourceType>Book</b:SourceType>
    <b:Guid>{3B54879B-B25C-4409-BF93-ACFEA24CC99B}</b:Guid>
    <b:Title>Management and organisational behaviour</b:Title>
    <b:Year>2010</b:Year>
    <b:Author>
      <b:Author>
        <b:NameList>
          <b:Person>
            <b:Last>L. Mullins &amp; Gill Christy</b:Last>
            <b:First>L</b:First>
          </b:Person>
        </b:NameList>
      </b:Author>
    </b:Author>
    <b:City>Harlow, Essex</b:City>
    <b:Publisher>Financial Times Prentice Hall</b:Publisher>
    <b:RefOrder>25</b:RefOrder>
  </b:Source>
  <b:Source>
    <b:Tag>Nur24</b:Tag>
    <b:SourceType>JournalArticle</b:SourceType>
    <b:Guid>{DC5F0AD4-4206-435D-A961-B69CFACE054F}</b:Guid>
    <b:Title>RELIABILITY ANALYSIS: APPLICATION OF CRONBACH'S ALPHA IN RESEARCH INSTRUMENTS </b:Title>
    <b:Year>2024</b:Year>
    <b:Author>
      <b:Author>
        <b:NameList>
          <b:Person>
            <b:Last>Nurhafizah Ahmad</b:Last>
            <b:First>Fadzilawani</b:First>
            <b:Middle>Astifar Alias, Muniroh Hamat, Siti Asmah Mohamed</b:Middle>
          </b:Person>
        </b:NameList>
      </b:Author>
    </b:Author>
    <b:JournalName>Scientific International Journal</b:JournalName>
    <b:RefOrder>27</b:RefOrder>
  </b:Source>
  <b:Source>
    <b:Tag>Nun94</b:Tag>
    <b:SourceType>Book</b:SourceType>
    <b:Guid>{18BF6CB5-4585-4DB0-8C80-B88C2841012C}</b:Guid>
    <b:Author>
      <b:Author>
        <b:NameList>
          <b:Person>
            <b:Last>Nunnally J. C. &amp; Bernstein I. H.</b:Last>
          </b:Person>
        </b:NameList>
      </b:Author>
    </b:Author>
    <b:Title>Psychometric theory (3rd ed.)</b:Title>
    <b:Year>1994</b:Year>
    <b:City>McGraw Hill</b:City>
    <b:Publisher>Summary in UiTM</b:Publisher>
    <b:RefOrder>28</b:RefOrder>
  </b:Source>
  <b:Source>
    <b:Tag>Moo25</b:Tag>
    <b:SourceType>JournalArticle</b:SourceType>
    <b:Guid>{7831D698-100C-4667-BA99-81E43C2A3D91}</b:Guid>
    <b:Title>Servant leadership and employee performance: Impact on job satisfaction in Canadian banking</b:Title>
    <b:Year>2025</b:Year>
    <b:Author>
      <b:Author>
        <b:NameList>
          <b:Person>
            <b:Last>Moozhan Khosroabadi</b:Last>
          </b:Person>
        </b:NameList>
      </b:Author>
    </b:Author>
    <b:JournalName>Journal of Organizational and Interpersonal Social Sciences.</b:JournalName>
    <b:RefOrder>30</b:RefOrder>
  </b:Source>
  <b:Source>
    <b:Tag>Agu20</b:Tag>
    <b:SourceType>JournalArticle</b:SourceType>
    <b:Guid>{7591003E-BEC5-49C4-9954-492E220E5442}</b:Guid>
    <b:Author>
      <b:Author>
        <b:NameList>
          <b:Person>
            <b:Last>Agung Fikri</b:Last>
          </b:Person>
        </b:NameList>
      </b:Author>
    </b:Author>
    <b:Title>The Role of Leadership in Innovation Performance: Transactional Versus Transformational Style</b:Title>
    <b:JournalName> Jurnal Ilmiah Manajemen Fakultas Ekonomi</b:JournalName>
    <b:Year>2020</b:Year>
    <b:Pages>6(2), 143–154. </b:Pages>
    <b:RefOrder>31</b:RefOrder>
  </b:Source>
  <b:Source>
    <b:Tag>Abe18</b:Tag>
    <b:SourceType>JournalArticle</b:SourceType>
    <b:Guid>{BA1F0AF9-A4E2-47DC-8650-5CA9520E6B7B}</b:Guid>
    <b:Author>
      <b:Author>
        <b:NameList>
          <b:Person>
            <b:Last>Abebe</b:Last>
            <b:First>A.</b:First>
            <b:Middle>A.</b:Middle>
          </b:Person>
        </b:NameList>
      </b:Author>
    </b:Author>
    <b:Title>The effect of leadership styles on innovation: A case study of Paga tech Limited (master’s thesis)</b:Title>
    <b:JournalName>Jimma University. </b:JournalName>
    <b:Year>2018</b:Year>
    <b:RefOrder>39</b:RefOrder>
  </b:Source>
  <b:Source>
    <b:Tag>Yee26</b:Tag>
    <b:SourceType>JournalArticle</b:SourceType>
    <b:Guid>{1633945B-61C2-42D3-9CB6-77ADFC79D2D0}</b:Guid>
    <b:Author>
      <b:Author>
        <b:NameList>
          <b:Person>
            <b:Last>Yee Yee Thane</b:Last>
            <b:First>Thet</b:First>
            <b:Middle>Naung,Zin Ko Ko,Nan Wai Linn,Yin Ko Ko</b:Middle>
          </b:Person>
        </b:NameList>
      </b:Author>
    </b:Author>
    <b:Title>Effect of leadership style on employee performance in banking industry</b:Title>
    <b:JournalName>International Journal of Innovative Research and Social Sciences</b:JournalName>
    <b:Year>2026</b:Year>
    <b:RefOrder>38</b:RefOrder>
  </b:Source>
  <b:Source>
    <b:Tag>Viw17</b:Tag>
    <b:SourceType>JournalArticle</b:SourceType>
    <b:Guid>{CFA69948-47C5-4A81-A453-92FFF2E4E461}</b:Guid>
    <b:Author>
      <b:Author>
        <b:NameList>
          <b:Person>
            <b:Last>Viwe Mrwebi &amp; Yongama Cici</b:Last>
          </b:Person>
        </b:NameList>
      </b:Author>
    </b:Author>
    <b:Title>EXPLORING INNOVATIVE LEADERSHIP IN</b:Title>
    <b:JournalName>Corporate Governance and Organizational Behavior Review</b:JournalName>
    <b:Year>2017</b:Year>
    <b:Pages>1(2), 19–30. </b:Pages>
    <b:RefOrder>37</b:RefOrder>
  </b:Source>
  <b:Source>
    <b:Tag>EMM25</b:Tag>
    <b:SourceType>JournalArticle</b:SourceType>
    <b:Guid>{913C526A-F355-48EA-8328-BCA394C5BBCC}</b:Guid>
    <b:Author>
      <b:Author>
        <b:NameList>
          <b:Person>
            <b:Last>Weru Mwangi</b:Last>
            <b:First>Emmanuel</b:First>
            <b:Middle>Awuor PhD, Peter Kithae PhD,</b:Middle>
          </b:Person>
        </b:NameList>
      </b:Author>
    </b:Author>
    <b:Title>LEADERSHIP STYLE, FINANCIAL INNOVATION AND FINANCIAL PERFORMANCE OF COMMERCIAL BANKS IN KENYA</b:Title>
    <b:JournalName>African Journal of Emerging Issues (AJOEI)</b:JournalName>
    <b:Year>2022</b:Year>
    <b:RefOrder>32</b:RefOrder>
  </b:Source>
  <b:Source>
    <b:Tag>Ber051</b:Tag>
    <b:SourceType>Book</b:SourceType>
    <b:Guid>{A9A1F9DC-A8B7-4AC7-8935-33CDA3240B2E}</b:Guid>
    <b:Author>
      <b:Author>
        <b:NameList>
          <b:Person>
            <b:Last>Bernard M. Bass &amp; Ronald E. Riggio</b:Last>
          </b:Person>
        </b:NameList>
      </b:Author>
    </b:Author>
    <b:Title>Transformational Leadership (2nd ed.)</b:Title>
    <b:Year>2005</b:Year>
    <b:Publisher>Taylor &amp; Francis, </b:Publisher>
    <b:RefOrder>29</b:RefOrder>
  </b:Source>
  <b:Source>
    <b:Tag>Dam12</b:Tag>
    <b:SourceType>JournalArticle</b:SourceType>
    <b:Guid>{11B84E26-0572-40E2-B30F-3BD3A2F9E8D5}</b:Guid>
    <b:Title> Combinative effects of innovation types and organizational performance: A longitudinal study of service organizations</b:Title>
    <b:Year>2012</b:Year>
    <b:Author>
      <b:Author>
        <b:NameList>
          <b:Person>
            <b:Last>Damanpour. F&amp; Avellaneda. C. N.</b:Last>
          </b:Person>
        </b:NameList>
      </b:Author>
    </b:Author>
    <b:JournalName> Journal of Management Studies,</b:JournalName>
    <b:Pages>49(7), 1257–1283. </b:Pages>
    <b:RefOrder>33</b:RefOrder>
  </b:Source>
  <b:Source>
    <b:Tag>MAn22</b:Tag>
    <b:SourceType>JournalArticle</b:SourceType>
    <b:Guid>{6953CD41-8C88-41AD-8A17-0440C59CD88A}</b:Guid>
    <b:Author>
      <b:Author>
        <b:NameList>
          <b:Person>
            <b:Last>M. Anaam Hashmi &amp; Sabah Al Maazmi</b:Last>
          </b:Person>
        </b:NameList>
      </b:Author>
    </b:Author>
    <b:Title>Leadership and Innovation in Public Sector Organizations: A Case-Study of the Emirate of Dubai</b:Title>
    <b:JournalName>Archives of Buseiness Research</b:JournalName>
    <b:Year>2022</b:Year>
    <b:Pages>10(11), 1–7.</b:Pages>
    <b:RefOrder>34</b:RefOrder>
  </b:Source>
  <b:Source>
    <b:Tag>LMu102</b:Tag>
    <b:SourceType>Book</b:SourceType>
    <b:Guid>{2C3BE8F8-62C2-45A3-A474-FACA7F14DEAD}</b:Guid>
    <b:Author>
      <b:Author>
        <b:NameList>
          <b:Person>
            <b:Last>L. Mullins &amp; Gill Christy</b:Last>
          </b:Person>
        </b:NameList>
      </b:Author>
    </b:Author>
    <b:Title>Management and organisational behaviour</b:Title>
    <b:JournalName>University of Portsmouth</b:JournalName>
    <b:Year>2010</b:Year>
    <b:City>Harlow, Essex</b:City>
    <b:Publisher>Financial Times Prentice Hall</b:Publisher>
    <b:RefOrder>36</b:RefOrder>
  </b:Source>
  <b:Source>
    <b:Tag>Ser21</b:Tag>
    <b:SourceType>JournalArticle</b:SourceType>
    <b:Guid>{70045562-B640-4BDE-967A-F4ED7C4EEDF0}</b:Guid>
    <b:Title>The Problems Related to Classroom Management Encountered in The Process of Using E-Learning Systems and Solution Suggestions.</b:Title>
    <b:Year>2021</b:Year>
    <b:Author>
      <b:Author>
        <b:NameList>
          <b:Person>
            <b:Last>Dinçer</b:Last>
            <b:First>Serkan</b:First>
          </b:Person>
          <b:Person>
            <b:Last>Yeşilpınar-Uyar</b:Last>
            <b:First>Melis</b:First>
          </b:Person>
        </b:NameList>
      </b:Author>
    </b:Author>
    <b:JournalName>Educational Administration: Theory and Practice</b:JournalName>
    <b:Pages>21(4), 453–470.</b:Pages>
    <b:RefOrder>35</b:RefOrder>
  </b:Source>
</b:Sources>
</file>

<file path=customXml/itemProps1.xml><?xml version="1.0" encoding="utf-8"?>
<ds:datastoreItem xmlns:ds="http://schemas.openxmlformats.org/officeDocument/2006/customXml" ds:itemID="{3FB7ED16-5409-46D9-9BCB-C9FF4FAA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1680</TotalTime>
  <Pages>75</Pages>
  <Words>21521</Words>
  <Characters>122674</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Kyaw Min Htike</dc:creator>
  <cp:keywords/>
  <dc:description/>
  <cp:lastModifiedBy>SCEG Academics</cp:lastModifiedBy>
  <cp:revision>446</cp:revision>
  <cp:lastPrinted>2026-04-23T10:27:00Z</cp:lastPrinted>
  <dcterms:created xsi:type="dcterms:W3CDTF">2026-03-28T12:19:00Z</dcterms:created>
  <dcterms:modified xsi:type="dcterms:W3CDTF">2026-05-06T07:29:00Z</dcterms:modified>
</cp:coreProperties>
</file>