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77D3A" w14:textId="7E1A0859" w:rsidR="00BB7FA5" w:rsidRDefault="00BB7FA5" w:rsidP="00BB7FA5">
      <w:pPr>
        <w:spacing w:line="360" w:lineRule="auto"/>
        <w:jc w:val="center"/>
        <w:rPr>
          <w:b/>
          <w:sz w:val="28"/>
        </w:rPr>
      </w:pPr>
      <w:r w:rsidRPr="00A94BD5">
        <w:rPr>
          <w:noProof/>
        </w:rPr>
        <w:drawing>
          <wp:inline distT="0" distB="0" distL="0" distR="0" wp14:anchorId="3C161AB4" wp14:editId="370B380B">
            <wp:extent cx="1615440" cy="1759221"/>
            <wp:effectExtent l="0" t="0" r="0" b="0"/>
            <wp:docPr id="1511235281" name="Picture 151123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63BC1BFE" w14:textId="77777777" w:rsidR="00BB7FA5" w:rsidRDefault="00BB7FA5" w:rsidP="00BB7FA5">
      <w:pPr>
        <w:spacing w:line="360" w:lineRule="auto"/>
        <w:ind w:hanging="5"/>
        <w:contextualSpacing/>
        <w:jc w:val="center"/>
        <w:rPr>
          <w:b/>
          <w:sz w:val="28"/>
        </w:rPr>
      </w:pPr>
    </w:p>
    <w:p w14:paraId="190A01C1" w14:textId="77777777" w:rsidR="00BB7FA5" w:rsidRPr="00A94BD5" w:rsidRDefault="00BB7FA5" w:rsidP="00BB7FA5">
      <w:pPr>
        <w:spacing w:line="360" w:lineRule="auto"/>
        <w:jc w:val="center"/>
      </w:pPr>
      <w:r w:rsidRPr="00A94BD5">
        <w:rPr>
          <w:b/>
          <w:sz w:val="28"/>
        </w:rPr>
        <w:t>EFFECT OF TALENT MANAGEMENT PRACTICES ON EMPLOYEE RETENTION AT COMMUNITY-BASED ORGANIZATIONS IN KAREN STATE</w:t>
      </w:r>
    </w:p>
    <w:p w14:paraId="647E1F0F" w14:textId="77777777" w:rsidR="00BB7FA5" w:rsidRPr="00BB7FA5" w:rsidRDefault="00BB7FA5" w:rsidP="00BB7FA5">
      <w:pPr>
        <w:pStyle w:val="BodyText"/>
        <w:spacing w:line="360" w:lineRule="auto"/>
        <w:contextualSpacing/>
        <w:rPr>
          <w:b/>
          <w:sz w:val="28"/>
          <w:lang w:val="en-GB"/>
        </w:rPr>
      </w:pPr>
    </w:p>
    <w:p w14:paraId="557A7769" w14:textId="77777777" w:rsidR="00BB7FA5" w:rsidRDefault="00BB7FA5" w:rsidP="00BB7FA5">
      <w:pPr>
        <w:pStyle w:val="BodyText"/>
        <w:spacing w:line="360" w:lineRule="auto"/>
        <w:contextualSpacing/>
        <w:rPr>
          <w:b/>
          <w:sz w:val="28"/>
        </w:rPr>
      </w:pPr>
    </w:p>
    <w:p w14:paraId="5643E5BD" w14:textId="77777777" w:rsidR="00BB7FA5" w:rsidRPr="000E6E41" w:rsidRDefault="00BB7FA5" w:rsidP="00BB7FA5">
      <w:pPr>
        <w:pStyle w:val="BodyText"/>
        <w:spacing w:line="360" w:lineRule="auto"/>
        <w:contextualSpacing/>
        <w:rPr>
          <w:b/>
          <w:sz w:val="28"/>
        </w:rPr>
      </w:pPr>
    </w:p>
    <w:p w14:paraId="05D16166" w14:textId="77777777" w:rsidR="00BB7FA5" w:rsidRPr="000E6E41" w:rsidRDefault="00BB7FA5" w:rsidP="00BB7FA5">
      <w:pPr>
        <w:pStyle w:val="BodyText"/>
        <w:spacing w:line="360" w:lineRule="auto"/>
        <w:contextualSpacing/>
        <w:jc w:val="center"/>
        <w:rPr>
          <w:b/>
          <w:sz w:val="28"/>
        </w:rPr>
      </w:pPr>
    </w:p>
    <w:p w14:paraId="4C924272" w14:textId="77777777" w:rsidR="00BB7FA5" w:rsidRDefault="00BB7FA5" w:rsidP="00BB7FA5">
      <w:pPr>
        <w:spacing w:line="360" w:lineRule="auto"/>
        <w:contextualSpacing/>
        <w:jc w:val="center"/>
        <w:rPr>
          <w:b/>
          <w:spacing w:val="-2"/>
          <w:sz w:val="28"/>
        </w:rPr>
      </w:pPr>
      <w:r w:rsidRPr="000E6E41">
        <w:rPr>
          <w:b/>
          <w:sz w:val="28"/>
        </w:rPr>
        <w:t>MASTER</w:t>
      </w:r>
      <w:r w:rsidRPr="000E6E41">
        <w:rPr>
          <w:b/>
          <w:spacing w:val="7"/>
          <w:sz w:val="28"/>
        </w:rPr>
        <w:t xml:space="preserve"> </w:t>
      </w:r>
      <w:r w:rsidRPr="000E6E41">
        <w:rPr>
          <w:b/>
          <w:sz w:val="28"/>
        </w:rPr>
        <w:t>OF</w:t>
      </w:r>
      <w:r w:rsidRPr="000E6E41">
        <w:rPr>
          <w:b/>
          <w:spacing w:val="8"/>
          <w:sz w:val="28"/>
        </w:rPr>
        <w:t xml:space="preserve"> </w:t>
      </w:r>
      <w:r w:rsidRPr="000E6E41">
        <w:rPr>
          <w:b/>
          <w:sz w:val="28"/>
        </w:rPr>
        <w:t>BUSINESS</w:t>
      </w:r>
      <w:r w:rsidRPr="000E6E41">
        <w:rPr>
          <w:b/>
          <w:spacing w:val="5"/>
          <w:sz w:val="28"/>
        </w:rPr>
        <w:t xml:space="preserve"> </w:t>
      </w:r>
      <w:r w:rsidRPr="000E6E41">
        <w:rPr>
          <w:b/>
          <w:spacing w:val="-2"/>
          <w:sz w:val="28"/>
        </w:rPr>
        <w:t>ADMINISTRATION</w:t>
      </w:r>
    </w:p>
    <w:p w14:paraId="220BF8B1" w14:textId="77777777" w:rsidR="00BB7FA5" w:rsidRPr="000E6E41" w:rsidRDefault="00BB7FA5" w:rsidP="00BB7FA5">
      <w:pPr>
        <w:spacing w:line="360" w:lineRule="auto"/>
        <w:contextualSpacing/>
        <w:jc w:val="center"/>
        <w:rPr>
          <w:b/>
          <w:sz w:val="28"/>
        </w:rPr>
      </w:pPr>
      <w:r>
        <w:rPr>
          <w:b/>
          <w:spacing w:val="-2"/>
          <w:sz w:val="28"/>
        </w:rPr>
        <w:t>(MBA)</w:t>
      </w:r>
    </w:p>
    <w:p w14:paraId="405059A5" w14:textId="77777777" w:rsidR="00BB7FA5" w:rsidRPr="000E6E41" w:rsidRDefault="00BB7FA5" w:rsidP="00BB7FA5">
      <w:pPr>
        <w:pStyle w:val="BodyText"/>
        <w:spacing w:line="360" w:lineRule="auto"/>
        <w:contextualSpacing/>
        <w:jc w:val="center"/>
        <w:rPr>
          <w:b/>
          <w:sz w:val="28"/>
        </w:rPr>
      </w:pPr>
    </w:p>
    <w:p w14:paraId="658BE362" w14:textId="77777777" w:rsidR="00BB7FA5" w:rsidRDefault="00BB7FA5" w:rsidP="00BB7FA5">
      <w:pPr>
        <w:pStyle w:val="BodyText"/>
        <w:spacing w:line="360" w:lineRule="auto"/>
        <w:contextualSpacing/>
        <w:jc w:val="center"/>
        <w:rPr>
          <w:b/>
          <w:sz w:val="28"/>
        </w:rPr>
      </w:pPr>
    </w:p>
    <w:p w14:paraId="429F1BA4" w14:textId="77777777" w:rsidR="00BB7FA5" w:rsidRDefault="00BB7FA5" w:rsidP="00BB7FA5">
      <w:pPr>
        <w:pStyle w:val="BodyText"/>
        <w:spacing w:line="360" w:lineRule="auto"/>
        <w:contextualSpacing/>
        <w:jc w:val="center"/>
        <w:rPr>
          <w:b/>
          <w:sz w:val="28"/>
        </w:rPr>
      </w:pPr>
    </w:p>
    <w:p w14:paraId="6CF431C6" w14:textId="77777777" w:rsidR="00BB7FA5" w:rsidRPr="000E6E41" w:rsidRDefault="00BB7FA5" w:rsidP="00BB7FA5">
      <w:pPr>
        <w:pStyle w:val="BodyText"/>
        <w:spacing w:line="360" w:lineRule="auto"/>
        <w:contextualSpacing/>
        <w:jc w:val="center"/>
        <w:rPr>
          <w:b/>
          <w:sz w:val="28"/>
        </w:rPr>
      </w:pPr>
    </w:p>
    <w:p w14:paraId="6F2678E8" w14:textId="77777777" w:rsidR="00BB7FA5" w:rsidRPr="000E6E41" w:rsidRDefault="00BB7FA5" w:rsidP="00BB7FA5">
      <w:pPr>
        <w:pStyle w:val="BodyText"/>
        <w:spacing w:line="360" w:lineRule="auto"/>
        <w:contextualSpacing/>
        <w:jc w:val="center"/>
        <w:rPr>
          <w:b/>
          <w:sz w:val="28"/>
        </w:rPr>
      </w:pPr>
    </w:p>
    <w:p w14:paraId="7B3F5B00" w14:textId="77777777" w:rsidR="00BB7FA5" w:rsidRPr="00A94BD5" w:rsidRDefault="00BB7FA5" w:rsidP="00BB7FA5">
      <w:pPr>
        <w:spacing w:line="360" w:lineRule="auto"/>
        <w:ind w:right="1" w:hanging="10"/>
        <w:jc w:val="center"/>
        <w:rPr>
          <w:b/>
          <w:bCs/>
          <w:sz w:val="28"/>
          <w:szCs w:val="28"/>
        </w:rPr>
      </w:pPr>
      <w:r w:rsidRPr="00A94BD5">
        <w:rPr>
          <w:b/>
          <w:bCs/>
          <w:sz w:val="28"/>
          <w:szCs w:val="28"/>
        </w:rPr>
        <w:t>NAW THE` PHYU</w:t>
      </w:r>
    </w:p>
    <w:p w14:paraId="48930CE1" w14:textId="77777777" w:rsidR="00BB7FA5" w:rsidRPr="00A94BD5" w:rsidRDefault="00BB7FA5" w:rsidP="00BB7FA5">
      <w:pPr>
        <w:spacing w:line="360" w:lineRule="auto"/>
        <w:ind w:hanging="10"/>
        <w:jc w:val="center"/>
      </w:pPr>
      <w:r w:rsidRPr="00A94BD5">
        <w:rPr>
          <w:b/>
          <w:sz w:val="28"/>
        </w:rPr>
        <w:t>SSBR/2025/MBA 210678</w:t>
      </w:r>
    </w:p>
    <w:p w14:paraId="75B41886" w14:textId="77777777" w:rsidR="00BB7FA5" w:rsidRPr="00BB7FA5" w:rsidRDefault="00BB7FA5" w:rsidP="00BB7FA5">
      <w:pPr>
        <w:pStyle w:val="BodyText"/>
        <w:spacing w:line="360" w:lineRule="auto"/>
        <w:contextualSpacing/>
        <w:jc w:val="center"/>
        <w:rPr>
          <w:b/>
          <w:sz w:val="28"/>
          <w:lang w:val="en-GB"/>
        </w:rPr>
      </w:pPr>
    </w:p>
    <w:p w14:paraId="191DC53E" w14:textId="77777777" w:rsidR="00BB7FA5" w:rsidRPr="00BB7FA5" w:rsidRDefault="00BB7FA5" w:rsidP="00BB7FA5">
      <w:pPr>
        <w:pStyle w:val="BodyText"/>
        <w:spacing w:line="360" w:lineRule="auto"/>
        <w:contextualSpacing/>
        <w:rPr>
          <w:b/>
          <w:sz w:val="28"/>
        </w:rPr>
      </w:pPr>
    </w:p>
    <w:p w14:paraId="2624990B" w14:textId="77777777" w:rsidR="00BB7FA5" w:rsidRPr="00BB7FA5" w:rsidRDefault="00BB7FA5" w:rsidP="00BB7FA5">
      <w:pPr>
        <w:pStyle w:val="BodyText"/>
        <w:spacing w:line="360" w:lineRule="auto"/>
        <w:contextualSpacing/>
        <w:rPr>
          <w:b/>
          <w:sz w:val="28"/>
        </w:rPr>
      </w:pPr>
    </w:p>
    <w:p w14:paraId="650FF357" w14:textId="77777777" w:rsidR="00BB7FA5" w:rsidRPr="00BB7FA5" w:rsidRDefault="00BB7FA5" w:rsidP="00BB7FA5">
      <w:pPr>
        <w:pStyle w:val="BodyText"/>
        <w:spacing w:line="360" w:lineRule="auto"/>
        <w:contextualSpacing/>
        <w:rPr>
          <w:b/>
          <w:sz w:val="28"/>
        </w:rPr>
      </w:pPr>
    </w:p>
    <w:p w14:paraId="2FF74139" w14:textId="77777777" w:rsidR="00BB7FA5" w:rsidRPr="00BB7FA5" w:rsidRDefault="00BB7FA5" w:rsidP="00BB7FA5">
      <w:pPr>
        <w:pStyle w:val="BodyText"/>
        <w:spacing w:line="360" w:lineRule="auto"/>
        <w:contextualSpacing/>
        <w:rPr>
          <w:b/>
          <w:sz w:val="28"/>
        </w:rPr>
      </w:pPr>
    </w:p>
    <w:p w14:paraId="3B8E01C5" w14:textId="77777777" w:rsidR="00BB7FA5" w:rsidRDefault="00BB7FA5" w:rsidP="00BB7FA5">
      <w:pPr>
        <w:spacing w:line="360" w:lineRule="auto"/>
        <w:contextualSpacing/>
        <w:jc w:val="center"/>
        <w:rPr>
          <w:b/>
          <w:spacing w:val="-4"/>
          <w:sz w:val="28"/>
        </w:rPr>
      </w:pPr>
      <w:r>
        <w:rPr>
          <w:b/>
          <w:sz w:val="28"/>
        </w:rPr>
        <w:t>JUNE</w:t>
      </w:r>
      <w:r w:rsidRPr="004A3A89">
        <w:rPr>
          <w:b/>
          <w:spacing w:val="8"/>
          <w:sz w:val="28"/>
        </w:rPr>
        <w:t xml:space="preserve"> </w:t>
      </w:r>
      <w:r w:rsidRPr="004A3A89">
        <w:rPr>
          <w:b/>
          <w:spacing w:val="-4"/>
          <w:sz w:val="28"/>
        </w:rPr>
        <w:t>202</w:t>
      </w:r>
      <w:r>
        <w:rPr>
          <w:b/>
          <w:spacing w:val="-4"/>
          <w:sz w:val="28"/>
        </w:rPr>
        <w:t>6</w:t>
      </w:r>
    </w:p>
    <w:p w14:paraId="51E6C924" w14:textId="77777777" w:rsidR="00BB7FA5" w:rsidRDefault="00BB7FA5" w:rsidP="00BB7FA5">
      <w:pPr>
        <w:jc w:val="center"/>
        <w:rPr>
          <w:b/>
          <w:bCs/>
          <w:caps/>
        </w:rPr>
      </w:pPr>
      <w:r w:rsidRPr="006831D9">
        <w:rPr>
          <w:noProof/>
        </w:rPr>
        <w:lastRenderedPageBreak/>
        <w:drawing>
          <wp:inline distT="0" distB="0" distL="0" distR="0" wp14:anchorId="0D289714" wp14:editId="693888CB">
            <wp:extent cx="1615440" cy="1759221"/>
            <wp:effectExtent l="0" t="0" r="0" b="0"/>
            <wp:docPr id="9490307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043F8560" w14:textId="77777777" w:rsidR="001A3DBE" w:rsidRPr="006831D9" w:rsidRDefault="001A3DBE" w:rsidP="00BB7FA5">
      <w:pPr>
        <w:jc w:val="center"/>
        <w:rPr>
          <w:b/>
          <w:bCs/>
          <w:caps/>
        </w:rPr>
      </w:pPr>
    </w:p>
    <w:p w14:paraId="368B7155" w14:textId="77777777" w:rsidR="00BB7FA5" w:rsidRPr="00A94BD5" w:rsidRDefault="00BB7FA5" w:rsidP="00BB7FA5">
      <w:pPr>
        <w:spacing w:line="360" w:lineRule="auto"/>
        <w:jc w:val="center"/>
      </w:pPr>
      <w:r w:rsidRPr="00A94BD5">
        <w:rPr>
          <w:b/>
          <w:sz w:val="28"/>
        </w:rPr>
        <w:t>EFFECT OF TALENT MANAGEMENT PRACTICES ON EMPLOYEE RETENTION AT COMMUNITY-BASED ORGANIZATIONS IN KAREN STATE</w:t>
      </w:r>
    </w:p>
    <w:p w14:paraId="517193F1" w14:textId="77777777" w:rsidR="00BB7FA5" w:rsidRPr="006831D9" w:rsidRDefault="00BB7FA5" w:rsidP="00BB7FA5">
      <w:pPr>
        <w:jc w:val="center"/>
        <w:rPr>
          <w:b/>
          <w:bCs/>
          <w:caps/>
        </w:rPr>
      </w:pPr>
    </w:p>
    <w:p w14:paraId="0D456C1B" w14:textId="77777777" w:rsidR="00BB7FA5" w:rsidRDefault="00BB7FA5" w:rsidP="00BB7FA5">
      <w:pPr>
        <w:rPr>
          <w:b/>
          <w:bCs/>
          <w:caps/>
        </w:rPr>
      </w:pPr>
    </w:p>
    <w:p w14:paraId="3B50FC55" w14:textId="77777777" w:rsidR="00BB7FA5" w:rsidRDefault="00BB7FA5" w:rsidP="00BB7FA5">
      <w:pPr>
        <w:rPr>
          <w:b/>
          <w:bCs/>
          <w:caps/>
        </w:rPr>
      </w:pPr>
    </w:p>
    <w:p w14:paraId="2CED2F62" w14:textId="77777777" w:rsidR="00BB7FA5" w:rsidRPr="006831D9" w:rsidRDefault="00BB7FA5" w:rsidP="00BB7FA5">
      <w:pPr>
        <w:rPr>
          <w:b/>
          <w:bCs/>
          <w:caps/>
        </w:rPr>
      </w:pPr>
    </w:p>
    <w:p w14:paraId="223F88A9" w14:textId="77777777" w:rsidR="00BB7FA5" w:rsidRPr="006831D9" w:rsidRDefault="00BB7FA5" w:rsidP="00BB7FA5">
      <w:pPr>
        <w:jc w:val="center"/>
        <w:rPr>
          <w:b/>
          <w:bCs/>
          <w:caps/>
        </w:rPr>
      </w:pPr>
    </w:p>
    <w:p w14:paraId="7A6A8EDD" w14:textId="77777777" w:rsidR="00BB7FA5" w:rsidRPr="006831D9" w:rsidRDefault="00BB7FA5" w:rsidP="00BB7FA5">
      <w:pPr>
        <w:jc w:val="center"/>
        <w:rPr>
          <w:b/>
          <w:bCs/>
          <w:caps/>
        </w:rPr>
      </w:pPr>
      <w:r w:rsidRPr="006831D9">
        <w:t>A Thesis Presented</w:t>
      </w:r>
    </w:p>
    <w:p w14:paraId="64F79B76" w14:textId="77777777" w:rsidR="00BB7FA5" w:rsidRPr="006831D9" w:rsidRDefault="00BB7FA5" w:rsidP="00BB7FA5">
      <w:pPr>
        <w:jc w:val="center"/>
      </w:pPr>
      <w:r w:rsidRPr="006831D9">
        <w:t>by</w:t>
      </w:r>
    </w:p>
    <w:p w14:paraId="36F94469" w14:textId="6BE4B41D" w:rsidR="00BB7FA5" w:rsidRPr="006831D9" w:rsidRDefault="00BB7FA5" w:rsidP="00BB7FA5">
      <w:pPr>
        <w:jc w:val="center"/>
      </w:pPr>
      <w:r w:rsidRPr="00BB7FA5">
        <w:t>NAW THE` PHYU</w:t>
      </w:r>
    </w:p>
    <w:p w14:paraId="13C23036" w14:textId="77777777" w:rsidR="00BB7FA5" w:rsidRDefault="00BB7FA5" w:rsidP="00BB7FA5">
      <w:pPr>
        <w:jc w:val="center"/>
      </w:pPr>
    </w:p>
    <w:p w14:paraId="1BC046B6" w14:textId="77777777" w:rsidR="00BB7FA5" w:rsidRDefault="00BB7FA5" w:rsidP="00BB7FA5">
      <w:pPr>
        <w:jc w:val="center"/>
      </w:pPr>
    </w:p>
    <w:p w14:paraId="3A656559" w14:textId="77777777" w:rsidR="00BB7FA5" w:rsidRDefault="00BB7FA5" w:rsidP="00BB7FA5">
      <w:pPr>
        <w:jc w:val="center"/>
      </w:pPr>
    </w:p>
    <w:p w14:paraId="5EEDC7C5" w14:textId="77777777" w:rsidR="00BB7FA5" w:rsidRPr="006831D9" w:rsidRDefault="00BB7FA5" w:rsidP="00BB7FA5">
      <w:pPr>
        <w:jc w:val="center"/>
      </w:pPr>
    </w:p>
    <w:p w14:paraId="6315B27F" w14:textId="77777777" w:rsidR="00BB7FA5" w:rsidRPr="006831D9" w:rsidRDefault="00BB7FA5" w:rsidP="00BB7FA5">
      <w:pPr>
        <w:pStyle w:val="Paragraph-center"/>
      </w:pPr>
      <w:r w:rsidRPr="006831D9">
        <w:t>Submitted to the Swiss School of Business Research</w:t>
      </w:r>
    </w:p>
    <w:p w14:paraId="526D9B7C" w14:textId="77777777" w:rsidR="00BB7FA5" w:rsidRPr="006831D9" w:rsidRDefault="00BB7FA5" w:rsidP="00BB7FA5">
      <w:pPr>
        <w:pStyle w:val="Paragraph-center"/>
      </w:pPr>
      <w:r w:rsidRPr="006831D9">
        <w:t xml:space="preserve"> in partial fulfillment of the requirements for the degree of</w:t>
      </w:r>
    </w:p>
    <w:p w14:paraId="51F2CCB9" w14:textId="77777777" w:rsidR="00BB7FA5" w:rsidRPr="006831D9" w:rsidRDefault="00BB7FA5" w:rsidP="00BB7FA5">
      <w:pPr>
        <w:pStyle w:val="Paragraph-center"/>
      </w:pPr>
    </w:p>
    <w:p w14:paraId="6AA4A587" w14:textId="77777777" w:rsidR="00BB7FA5" w:rsidRDefault="00BB7FA5" w:rsidP="00BB7FA5">
      <w:pPr>
        <w:pStyle w:val="Paragraph-center"/>
        <w:jc w:val="both"/>
      </w:pPr>
    </w:p>
    <w:p w14:paraId="496F2175" w14:textId="77777777" w:rsidR="00BB7FA5" w:rsidRPr="006831D9" w:rsidRDefault="00BB7FA5" w:rsidP="00BB7FA5">
      <w:pPr>
        <w:pStyle w:val="Paragraph-center"/>
        <w:jc w:val="both"/>
      </w:pPr>
    </w:p>
    <w:p w14:paraId="4763512E" w14:textId="77777777" w:rsidR="00BB7FA5" w:rsidRPr="006831D9" w:rsidRDefault="00BB7FA5" w:rsidP="00BB7FA5">
      <w:pPr>
        <w:pStyle w:val="Paragraph-center"/>
      </w:pPr>
      <w:r w:rsidRPr="006831D9">
        <w:t>MASTER OF BUSINESS ADMINISTRATION</w:t>
      </w:r>
    </w:p>
    <w:p w14:paraId="482E3D15" w14:textId="77777777" w:rsidR="00BB7FA5" w:rsidRPr="006831D9" w:rsidRDefault="00BB7FA5" w:rsidP="00BB7FA5">
      <w:pPr>
        <w:pStyle w:val="Paragraph-center"/>
      </w:pPr>
      <w:r w:rsidRPr="006831D9">
        <w:t>(MBA)</w:t>
      </w:r>
    </w:p>
    <w:p w14:paraId="30EA33A2" w14:textId="77777777" w:rsidR="00BB7FA5" w:rsidRPr="006831D9" w:rsidRDefault="00BB7FA5" w:rsidP="00BB7FA5">
      <w:pPr>
        <w:pStyle w:val="Paragraph-center"/>
      </w:pPr>
    </w:p>
    <w:p w14:paraId="23CBA200" w14:textId="77777777" w:rsidR="00BB7FA5" w:rsidRPr="006831D9" w:rsidRDefault="00BB7FA5" w:rsidP="00BB7FA5">
      <w:pPr>
        <w:pStyle w:val="Paragraph-center"/>
        <w:jc w:val="both"/>
      </w:pPr>
    </w:p>
    <w:p w14:paraId="56128CCD" w14:textId="77777777" w:rsidR="00BB7FA5" w:rsidRDefault="00BB7FA5" w:rsidP="00BB7FA5">
      <w:pPr>
        <w:pStyle w:val="Paragraph-center"/>
      </w:pPr>
    </w:p>
    <w:p w14:paraId="20B07429" w14:textId="77777777" w:rsidR="00BB7FA5" w:rsidRPr="006831D9" w:rsidRDefault="00BB7FA5" w:rsidP="00BB7FA5">
      <w:pPr>
        <w:pStyle w:val="Paragraph-center"/>
      </w:pPr>
    </w:p>
    <w:p w14:paraId="2C64FAA6" w14:textId="77777777" w:rsidR="00BB7FA5" w:rsidRPr="00F315AC" w:rsidRDefault="00BB7FA5" w:rsidP="00BB7FA5">
      <w:pPr>
        <w:spacing w:line="360" w:lineRule="auto"/>
        <w:contextualSpacing/>
        <w:jc w:val="center"/>
        <w:rPr>
          <w:bCs/>
          <w:spacing w:val="-4"/>
          <w:sz w:val="28"/>
        </w:rPr>
      </w:pPr>
      <w:r w:rsidRPr="00F315AC">
        <w:rPr>
          <w:bCs/>
          <w:sz w:val="28"/>
        </w:rPr>
        <w:t>JUNE</w:t>
      </w:r>
      <w:r w:rsidRPr="00F315AC">
        <w:rPr>
          <w:bCs/>
          <w:spacing w:val="8"/>
          <w:sz w:val="28"/>
        </w:rPr>
        <w:t xml:space="preserve"> </w:t>
      </w:r>
      <w:r w:rsidRPr="00F315AC">
        <w:rPr>
          <w:bCs/>
          <w:spacing w:val="-4"/>
          <w:sz w:val="28"/>
        </w:rPr>
        <w:t>2026</w:t>
      </w:r>
    </w:p>
    <w:p w14:paraId="38F07D29" w14:textId="77777777" w:rsidR="00BB7FA5" w:rsidRPr="006831D9" w:rsidRDefault="00BB7FA5" w:rsidP="00BB7FA5">
      <w:pPr>
        <w:pStyle w:val="Paragraph-center"/>
        <w:jc w:val="both"/>
      </w:pPr>
    </w:p>
    <w:p w14:paraId="7CFE52FA" w14:textId="77777777" w:rsidR="00BB7FA5" w:rsidRPr="006831D9" w:rsidRDefault="00BB7FA5" w:rsidP="00BB7FA5">
      <w:pPr>
        <w:pStyle w:val="Paragraph-center"/>
      </w:pPr>
    </w:p>
    <w:p w14:paraId="43C22CCB" w14:textId="61AB2BD2" w:rsidR="00BB7FA5" w:rsidRDefault="00BB7FA5" w:rsidP="00BB7FA5">
      <w:pPr>
        <w:jc w:val="center"/>
      </w:pPr>
      <w:r w:rsidRPr="006831D9">
        <w:t xml:space="preserve">Copyright by </w:t>
      </w:r>
      <w:r w:rsidRPr="00BB7FA5">
        <w:t>NAW THE` PHYU</w:t>
      </w:r>
      <w:r w:rsidRPr="006831D9">
        <w:t>, 202</w:t>
      </w:r>
      <w:r>
        <w:t>6</w:t>
      </w:r>
    </w:p>
    <w:p w14:paraId="469439FA" w14:textId="77777777" w:rsidR="00BB7FA5" w:rsidRDefault="00BB7FA5" w:rsidP="00BB7FA5">
      <w:pPr>
        <w:jc w:val="center"/>
      </w:pPr>
      <w:r w:rsidRPr="006831D9">
        <w:lastRenderedPageBreak/>
        <w:t>All Rights Reserved</w:t>
      </w:r>
    </w:p>
    <w:p w14:paraId="3F8103DD" w14:textId="77777777" w:rsidR="00BB7FA5" w:rsidRPr="006831D9" w:rsidRDefault="00BB7FA5" w:rsidP="00BB7FA5">
      <w:pPr>
        <w:jc w:val="center"/>
      </w:pPr>
    </w:p>
    <w:p w14:paraId="537DF92B" w14:textId="77777777" w:rsidR="00BB7FA5" w:rsidRPr="006831D9" w:rsidRDefault="00BB7FA5" w:rsidP="00BB7FA5">
      <w:pPr>
        <w:jc w:val="center"/>
        <w:rPr>
          <w:b/>
          <w:bCs/>
          <w:caps/>
          <w:sz w:val="20"/>
        </w:rPr>
      </w:pPr>
    </w:p>
    <w:p w14:paraId="64CA0E17" w14:textId="77777777" w:rsidR="00BB7FA5" w:rsidRPr="00A94BD5" w:rsidRDefault="00BB7FA5" w:rsidP="00BB7FA5">
      <w:pPr>
        <w:spacing w:line="360" w:lineRule="auto"/>
        <w:jc w:val="center"/>
      </w:pPr>
      <w:r w:rsidRPr="00A94BD5">
        <w:rPr>
          <w:b/>
          <w:sz w:val="28"/>
        </w:rPr>
        <w:t>EFFECT OF TALENT MANAGEMENT PRACTICES ON EMPLOYEE RETENTION AT COMMUNITY-BASED ORGANIZATIONS IN KAREN STATE</w:t>
      </w:r>
    </w:p>
    <w:p w14:paraId="2741DB09" w14:textId="77777777" w:rsidR="00BB7FA5" w:rsidRDefault="00BB7FA5" w:rsidP="00BB7FA5">
      <w:pPr>
        <w:spacing w:line="360" w:lineRule="auto"/>
        <w:ind w:hanging="5"/>
        <w:contextualSpacing/>
        <w:jc w:val="center"/>
        <w:rPr>
          <w:b/>
          <w:sz w:val="28"/>
        </w:rPr>
      </w:pPr>
    </w:p>
    <w:p w14:paraId="247CBBD1" w14:textId="77777777" w:rsidR="00BB7FA5" w:rsidRPr="000E6E41" w:rsidRDefault="00BB7FA5" w:rsidP="00BB7FA5">
      <w:pPr>
        <w:spacing w:line="360" w:lineRule="auto"/>
        <w:ind w:hanging="5"/>
        <w:contextualSpacing/>
        <w:jc w:val="center"/>
        <w:rPr>
          <w:b/>
          <w:sz w:val="28"/>
        </w:rPr>
      </w:pPr>
    </w:p>
    <w:p w14:paraId="603E08B5" w14:textId="77777777" w:rsidR="00BB7FA5" w:rsidRPr="006831D9" w:rsidRDefault="00BB7FA5" w:rsidP="00BB7FA5">
      <w:pPr>
        <w:jc w:val="center"/>
        <w:rPr>
          <w:b/>
          <w:bCs/>
          <w:caps/>
        </w:rPr>
      </w:pPr>
    </w:p>
    <w:p w14:paraId="46E0E20B" w14:textId="77777777" w:rsidR="00BB7FA5" w:rsidRPr="006831D9" w:rsidRDefault="00BB7FA5" w:rsidP="00BB7FA5">
      <w:pPr>
        <w:jc w:val="center"/>
        <w:rPr>
          <w:b/>
          <w:bCs/>
          <w:caps/>
        </w:rPr>
      </w:pPr>
      <w:r w:rsidRPr="006831D9">
        <w:t>A Thesis Presented</w:t>
      </w:r>
    </w:p>
    <w:p w14:paraId="3C4C951D" w14:textId="77777777" w:rsidR="00BB7FA5" w:rsidRPr="006831D9" w:rsidRDefault="00BB7FA5" w:rsidP="00BB7FA5">
      <w:pPr>
        <w:jc w:val="center"/>
      </w:pPr>
      <w:r w:rsidRPr="006831D9">
        <w:t>by</w:t>
      </w:r>
    </w:p>
    <w:p w14:paraId="0CE244CA" w14:textId="62DC3666" w:rsidR="00BB7FA5" w:rsidRPr="006831D9" w:rsidRDefault="00BB7FA5" w:rsidP="00BB7FA5">
      <w:pPr>
        <w:jc w:val="center"/>
      </w:pPr>
      <w:r w:rsidRPr="00BB7FA5">
        <w:t>NAW THE` PHYU</w:t>
      </w:r>
    </w:p>
    <w:p w14:paraId="5F75B001" w14:textId="77777777" w:rsidR="00BB7FA5" w:rsidRDefault="00BB7FA5" w:rsidP="00BB7FA5">
      <w:pPr>
        <w:jc w:val="center"/>
        <w:rPr>
          <w:b/>
          <w:bCs/>
          <w:caps/>
        </w:rPr>
      </w:pPr>
    </w:p>
    <w:p w14:paraId="40EE002A" w14:textId="77777777" w:rsidR="00BB7FA5" w:rsidRDefault="00BB7FA5" w:rsidP="00BB7FA5">
      <w:pPr>
        <w:jc w:val="center"/>
        <w:rPr>
          <w:b/>
          <w:bCs/>
          <w:caps/>
        </w:rPr>
      </w:pPr>
    </w:p>
    <w:p w14:paraId="05891105" w14:textId="77777777" w:rsidR="00BB7FA5" w:rsidRDefault="00BB7FA5" w:rsidP="00BB7FA5">
      <w:pPr>
        <w:jc w:val="center"/>
        <w:rPr>
          <w:b/>
          <w:bCs/>
          <w:caps/>
        </w:rPr>
      </w:pPr>
    </w:p>
    <w:p w14:paraId="765EA469" w14:textId="77777777" w:rsidR="00BB7FA5" w:rsidRPr="006831D9" w:rsidRDefault="00BB7FA5" w:rsidP="00BB7FA5">
      <w:pPr>
        <w:jc w:val="center"/>
        <w:rPr>
          <w:b/>
          <w:bCs/>
          <w:caps/>
        </w:rPr>
      </w:pPr>
    </w:p>
    <w:p w14:paraId="27D647CF" w14:textId="77777777" w:rsidR="00BB7FA5" w:rsidRDefault="00BB7FA5" w:rsidP="00BB7FA5"/>
    <w:p w14:paraId="628D86D2" w14:textId="77777777" w:rsidR="00BB7FA5" w:rsidRPr="006831D9" w:rsidRDefault="00BB7FA5" w:rsidP="00BB7FA5">
      <w:r w:rsidRPr="006831D9">
        <w:t>Approved as to style and content by:</w:t>
      </w:r>
    </w:p>
    <w:p w14:paraId="6A7A1016" w14:textId="77777777" w:rsidR="00BB7FA5" w:rsidRDefault="00BB7FA5" w:rsidP="00BB7FA5"/>
    <w:p w14:paraId="67C8081D" w14:textId="77777777" w:rsidR="00BB7FA5" w:rsidRPr="006831D9" w:rsidRDefault="00BB7FA5" w:rsidP="00BB7FA5"/>
    <w:p w14:paraId="7FEC1E7E" w14:textId="77777777" w:rsidR="00BB7FA5" w:rsidRPr="006831D9" w:rsidRDefault="00BB7FA5" w:rsidP="00BB7FA5"/>
    <w:p w14:paraId="205ABF70" w14:textId="77777777" w:rsidR="00BB7FA5" w:rsidRPr="006831D9" w:rsidRDefault="00BB7FA5" w:rsidP="00BB7FA5">
      <w:pPr>
        <w:tabs>
          <w:tab w:val="left" w:leader="underscore" w:pos="4320"/>
        </w:tabs>
        <w:ind w:left="-72"/>
      </w:pPr>
      <w:r w:rsidRPr="006831D9">
        <w:tab/>
      </w:r>
    </w:p>
    <w:p w14:paraId="546EE24F" w14:textId="77777777" w:rsidR="00BB7FA5" w:rsidRPr="006831D9" w:rsidRDefault="00BB7FA5" w:rsidP="00192705">
      <w:pPr>
        <w:tabs>
          <w:tab w:val="left" w:leader="underscore" w:pos="5040"/>
        </w:tabs>
        <w:spacing w:line="360" w:lineRule="auto"/>
      </w:pPr>
      <w:r w:rsidRPr="006831D9">
        <w:t>Dr. Paing Soe, Chair</w:t>
      </w:r>
    </w:p>
    <w:p w14:paraId="3CECDA80" w14:textId="77777777" w:rsidR="00BB7FA5" w:rsidRPr="00A07738" w:rsidRDefault="00BB7FA5" w:rsidP="00192705">
      <w:pPr>
        <w:tabs>
          <w:tab w:val="left" w:leader="underscore" w:pos="5040"/>
        </w:tabs>
        <w:spacing w:line="360" w:lineRule="auto"/>
        <w:contextualSpacing/>
      </w:pPr>
      <w:r w:rsidRPr="006831D9">
        <w:t xml:space="preserve">President, </w:t>
      </w:r>
      <w:r>
        <w:t>PSM International College</w:t>
      </w:r>
    </w:p>
    <w:p w14:paraId="65872642" w14:textId="77777777" w:rsidR="00BB7FA5" w:rsidRPr="006831D9" w:rsidRDefault="00BB7FA5" w:rsidP="00192705">
      <w:pPr>
        <w:tabs>
          <w:tab w:val="left" w:leader="underscore" w:pos="5040"/>
        </w:tabs>
        <w:spacing w:line="360" w:lineRule="auto"/>
      </w:pPr>
    </w:p>
    <w:p w14:paraId="0CD38FF1" w14:textId="77777777" w:rsidR="00BB7FA5" w:rsidRPr="006831D9" w:rsidRDefault="00BB7FA5" w:rsidP="00192705">
      <w:pPr>
        <w:tabs>
          <w:tab w:val="left" w:leader="underscore" w:pos="5040"/>
        </w:tabs>
        <w:spacing w:line="360" w:lineRule="auto"/>
      </w:pPr>
    </w:p>
    <w:p w14:paraId="2B45BB7C" w14:textId="77777777" w:rsidR="00BB7FA5" w:rsidRPr="006831D9" w:rsidRDefault="00BB7FA5" w:rsidP="00192705">
      <w:pPr>
        <w:tabs>
          <w:tab w:val="left" w:leader="underscore" w:pos="5040"/>
        </w:tabs>
        <w:spacing w:line="360" w:lineRule="auto"/>
      </w:pPr>
    </w:p>
    <w:p w14:paraId="2D3660F6" w14:textId="77777777" w:rsidR="00BB7FA5" w:rsidRPr="006831D9" w:rsidRDefault="00BB7FA5" w:rsidP="00192705">
      <w:pPr>
        <w:tabs>
          <w:tab w:val="left" w:leader="underscore" w:pos="4320"/>
        </w:tabs>
        <w:spacing w:line="360" w:lineRule="auto"/>
        <w:ind w:left="-72"/>
      </w:pPr>
      <w:r w:rsidRPr="006831D9">
        <w:tab/>
      </w:r>
    </w:p>
    <w:p w14:paraId="1A3279D6" w14:textId="77777777" w:rsidR="00BB7FA5" w:rsidRPr="006831D9" w:rsidRDefault="00BB7FA5" w:rsidP="00192705">
      <w:pPr>
        <w:tabs>
          <w:tab w:val="left" w:leader="underscore" w:pos="5040"/>
        </w:tabs>
        <w:spacing w:line="360" w:lineRule="auto"/>
      </w:pPr>
      <w:r w:rsidRPr="006D1C66">
        <w:rPr>
          <w:bCs/>
          <w:spacing w:val="-4"/>
          <w:szCs w:val="20"/>
        </w:rPr>
        <w:t>D</w:t>
      </w:r>
      <w:r>
        <w:rPr>
          <w:bCs/>
          <w:spacing w:val="-4"/>
          <w:szCs w:val="20"/>
        </w:rPr>
        <w:t>r</w:t>
      </w:r>
      <w:r w:rsidRPr="006D1C66">
        <w:rPr>
          <w:bCs/>
          <w:spacing w:val="-4"/>
          <w:szCs w:val="20"/>
        </w:rPr>
        <w:t xml:space="preserve"> T</w:t>
      </w:r>
      <w:r>
        <w:rPr>
          <w:bCs/>
          <w:spacing w:val="-4"/>
          <w:szCs w:val="20"/>
        </w:rPr>
        <w:t>han</w:t>
      </w:r>
      <w:r w:rsidRPr="006D1C66">
        <w:rPr>
          <w:bCs/>
          <w:spacing w:val="-4"/>
          <w:szCs w:val="20"/>
        </w:rPr>
        <w:t xml:space="preserve"> T</w:t>
      </w:r>
      <w:r>
        <w:rPr>
          <w:bCs/>
          <w:spacing w:val="-4"/>
          <w:szCs w:val="20"/>
        </w:rPr>
        <w:t>hu</w:t>
      </w:r>
      <w:r w:rsidRPr="006D1C66">
        <w:rPr>
          <w:bCs/>
          <w:spacing w:val="-4"/>
          <w:szCs w:val="20"/>
        </w:rPr>
        <w:t xml:space="preserve"> Z</w:t>
      </w:r>
      <w:r>
        <w:rPr>
          <w:bCs/>
          <w:spacing w:val="-4"/>
          <w:szCs w:val="20"/>
        </w:rPr>
        <w:t>ar</w:t>
      </w:r>
      <w:r w:rsidRPr="006831D9">
        <w:t>, Supervisor</w:t>
      </w:r>
    </w:p>
    <w:p w14:paraId="1D78D0A0" w14:textId="77777777" w:rsidR="00BB7FA5" w:rsidRPr="00A07738" w:rsidRDefault="00BB7FA5" w:rsidP="00192705">
      <w:pPr>
        <w:tabs>
          <w:tab w:val="left" w:leader="underscore" w:pos="5040"/>
        </w:tabs>
        <w:spacing w:line="360" w:lineRule="auto"/>
        <w:contextualSpacing/>
      </w:pPr>
      <w:r>
        <w:t>Professor, PSM International College</w:t>
      </w:r>
    </w:p>
    <w:p w14:paraId="3EE84159" w14:textId="77777777" w:rsidR="00BB7FA5" w:rsidRPr="006831D9" w:rsidRDefault="00BB7FA5" w:rsidP="00BB7FA5">
      <w:pPr>
        <w:tabs>
          <w:tab w:val="left" w:leader="underscore" w:pos="5040"/>
        </w:tabs>
      </w:pPr>
    </w:p>
    <w:p w14:paraId="6F1FC826" w14:textId="77777777" w:rsidR="00BB7FA5" w:rsidRDefault="00BB7FA5" w:rsidP="00BB7FA5">
      <w:pPr>
        <w:tabs>
          <w:tab w:val="left" w:leader="underscore" w:pos="5040"/>
        </w:tabs>
      </w:pPr>
    </w:p>
    <w:p w14:paraId="314E4B53" w14:textId="77777777" w:rsidR="00BB7FA5" w:rsidRDefault="00BB7FA5" w:rsidP="00BB7FA5">
      <w:pPr>
        <w:tabs>
          <w:tab w:val="left" w:leader="underscore" w:pos="5040"/>
        </w:tabs>
      </w:pPr>
    </w:p>
    <w:p w14:paraId="23AC69D3" w14:textId="77777777" w:rsidR="00BB7FA5" w:rsidRPr="006831D9" w:rsidRDefault="00BB7FA5" w:rsidP="00BB7FA5">
      <w:pPr>
        <w:tabs>
          <w:tab w:val="left" w:leader="underscore" w:pos="5040"/>
        </w:tabs>
      </w:pPr>
    </w:p>
    <w:p w14:paraId="28647FBF" w14:textId="77777777" w:rsidR="00BB7FA5" w:rsidRPr="006831D9" w:rsidRDefault="00BB7FA5" w:rsidP="00192705">
      <w:pPr>
        <w:tabs>
          <w:tab w:val="right" w:leader="underscore" w:pos="8496"/>
        </w:tabs>
        <w:spacing w:line="360" w:lineRule="auto"/>
        <w:ind w:left="4320"/>
      </w:pPr>
      <w:r w:rsidRPr="006831D9">
        <w:t>Dr. Stephen Harrison</w:t>
      </w:r>
    </w:p>
    <w:p w14:paraId="32858FCA" w14:textId="77777777" w:rsidR="00BB7FA5" w:rsidRPr="006831D9" w:rsidRDefault="00BB7FA5" w:rsidP="00192705">
      <w:pPr>
        <w:tabs>
          <w:tab w:val="right" w:leader="underscore" w:pos="8496"/>
        </w:tabs>
        <w:spacing w:line="360" w:lineRule="auto"/>
        <w:ind w:left="4320"/>
      </w:pPr>
      <w:r w:rsidRPr="006831D9">
        <w:t xml:space="preserve">Dean </w:t>
      </w:r>
    </w:p>
    <w:p w14:paraId="48EA0436" w14:textId="77777777" w:rsidR="00BB7FA5" w:rsidRPr="006831D9" w:rsidRDefault="00BB7FA5" w:rsidP="00192705">
      <w:pPr>
        <w:tabs>
          <w:tab w:val="right" w:leader="underscore" w:pos="8496"/>
        </w:tabs>
        <w:spacing w:line="360" w:lineRule="auto"/>
        <w:ind w:left="4320"/>
      </w:pPr>
      <w:r w:rsidRPr="006831D9">
        <w:t>Swiss School of Business Research</w:t>
      </w:r>
    </w:p>
    <w:p w14:paraId="54B05E90" w14:textId="77777777" w:rsidR="00BB7FA5" w:rsidRDefault="00BB7FA5" w:rsidP="00BB7FA5">
      <w:pPr>
        <w:spacing w:line="360" w:lineRule="auto"/>
        <w:rPr>
          <w:b/>
          <w:spacing w:val="-4"/>
          <w:sz w:val="28"/>
        </w:rPr>
      </w:pPr>
    </w:p>
    <w:p w14:paraId="44CDE366" w14:textId="77777777" w:rsidR="00C67B1E" w:rsidRDefault="00C67B1E" w:rsidP="00AA3AF4">
      <w:pPr>
        <w:spacing w:line="360" w:lineRule="auto"/>
        <w:jc w:val="center"/>
        <w:rPr>
          <w:b/>
          <w:bCs/>
          <w:caps/>
          <w:sz w:val="28"/>
          <w:szCs w:val="28"/>
        </w:rPr>
        <w:sectPr w:rsidR="00C67B1E" w:rsidSect="00AA3AF4">
          <w:footerReference w:type="even" r:id="rId9"/>
          <w:footerReference w:type="default" r:id="rId10"/>
          <w:footerReference w:type="first" r:id="rId11"/>
          <w:pgSz w:w="11900" w:h="16840" w:code="9"/>
          <w:pgMar w:top="1440" w:right="1440" w:bottom="1440" w:left="1872" w:header="720" w:footer="720" w:gutter="0"/>
          <w:cols w:space="720"/>
          <w:docGrid w:linePitch="326"/>
        </w:sectPr>
      </w:pPr>
    </w:p>
    <w:p w14:paraId="46D41D5C" w14:textId="4BD0018A" w:rsidR="00C91F94" w:rsidRPr="00A94BD5" w:rsidRDefault="00C91F94" w:rsidP="00AA3AF4">
      <w:pPr>
        <w:spacing w:line="360" w:lineRule="auto"/>
        <w:jc w:val="center"/>
      </w:pPr>
      <w:r w:rsidRPr="00A94BD5">
        <w:rPr>
          <w:b/>
          <w:bCs/>
          <w:caps/>
          <w:sz w:val="28"/>
          <w:szCs w:val="28"/>
        </w:rPr>
        <w:lastRenderedPageBreak/>
        <w:t>ACKNOWLEDGEMENT</w:t>
      </w:r>
    </w:p>
    <w:p w14:paraId="5277328E" w14:textId="77777777" w:rsidR="00476C51" w:rsidRPr="00A94BD5" w:rsidRDefault="00476C51" w:rsidP="00AA3AF4">
      <w:pPr>
        <w:spacing w:line="360" w:lineRule="auto"/>
        <w:ind w:firstLine="720"/>
        <w:jc w:val="both"/>
      </w:pPr>
    </w:p>
    <w:p w14:paraId="106B336B" w14:textId="77777777" w:rsidR="009D5BE3" w:rsidRPr="009D5BE3" w:rsidRDefault="009D5BE3" w:rsidP="009D5BE3">
      <w:pPr>
        <w:spacing w:line="360" w:lineRule="auto"/>
        <w:ind w:firstLine="720"/>
        <w:jc w:val="both"/>
        <w:rPr>
          <w:lang w:val="en-US"/>
        </w:rPr>
      </w:pPr>
      <w:r w:rsidRPr="009D5BE3">
        <w:rPr>
          <w:lang w:val="en-US"/>
        </w:rPr>
        <w:t>Firstly, I would like to express my deepest gratitude to Dr. Paing Soe, President of PSM International College, Dr. Stephen Harrison, Dean of Swiss School of Business Research for acknowledging me to implement this study.</w:t>
      </w:r>
    </w:p>
    <w:p w14:paraId="41DB4D26" w14:textId="77777777" w:rsidR="00476C51" w:rsidRPr="00A94BD5" w:rsidRDefault="00476C51" w:rsidP="00AA3AF4">
      <w:pPr>
        <w:spacing w:line="360" w:lineRule="auto"/>
        <w:ind w:firstLine="720"/>
        <w:jc w:val="both"/>
      </w:pPr>
      <w:r w:rsidRPr="00A94BD5">
        <w:t>I would like to express my sincere gratitude to everyone who supported me throughout this research and the completion of my MBA program. Special thanks go to the employees and staff of Community-Based Organizations (CBOs) in Karen State who participated in this study. Their cooperation, valuable insights, and experiences were essential to the data collection and analysis process and greatly contributed to understanding talent management and employee retention in conflict-affected settings.</w:t>
      </w:r>
    </w:p>
    <w:p w14:paraId="152B834C" w14:textId="77777777" w:rsidR="00476C51" w:rsidRPr="00A94BD5" w:rsidRDefault="00476C51" w:rsidP="00AA3AF4">
      <w:pPr>
        <w:spacing w:line="360" w:lineRule="auto"/>
        <w:ind w:firstLine="720"/>
        <w:jc w:val="both"/>
      </w:pPr>
      <w:r w:rsidRPr="00A94BD5">
        <w:t>I am deeply grateful to my supervisor, Dr. Than Thu Zar, for her guidance, constructive feedback, and continuous encouragement throughout the research journey. Her expertise, patience, and commitment played a vital role in improving the quality and direction of this thesis.</w:t>
      </w:r>
    </w:p>
    <w:p w14:paraId="4158C1F1" w14:textId="77777777" w:rsidR="00476C51" w:rsidRPr="00A94BD5" w:rsidRDefault="00476C51" w:rsidP="00AA3AF4">
      <w:pPr>
        <w:spacing w:line="360" w:lineRule="auto"/>
        <w:ind w:firstLine="720"/>
        <w:jc w:val="both"/>
      </w:pPr>
      <w:r w:rsidRPr="00A94BD5">
        <w:t>I would also like to thank my family for their unwavering support, encouragement, and understanding during the research process. Their motivation and sacrifices enabled me to complete this study successfully. I am equally thankful to my colleagues at KDHW and partner organizations whose experiences and perspectives enriched this research and provided valuable practical insights.</w:t>
      </w:r>
    </w:p>
    <w:p w14:paraId="05151166" w14:textId="77777777" w:rsidR="00952DF0" w:rsidRPr="00A94BD5" w:rsidRDefault="00476C51" w:rsidP="00AA3AF4">
      <w:pPr>
        <w:spacing w:line="360" w:lineRule="auto"/>
        <w:ind w:firstLine="720"/>
        <w:jc w:val="both"/>
        <w:rPr>
          <w:b/>
          <w:sz w:val="28"/>
        </w:rPr>
      </w:pPr>
      <w:r w:rsidRPr="00A94BD5">
        <w:t>Finally, I extend my appreciation to the academic community and institutions whose research in human resource management and organizational behaviours informed this study. This thesis reflects the collective support and contributions of many individuals, and I hope its findings will contribute to strengthening talent management and workforce sustainability in Community-Based Organizations in Karen State and beyond.</w:t>
      </w:r>
    </w:p>
    <w:p w14:paraId="1449172D" w14:textId="77777777" w:rsidR="00476C51" w:rsidRPr="00A94BD5" w:rsidRDefault="00476C51" w:rsidP="00AA3AF4">
      <w:pPr>
        <w:spacing w:line="360" w:lineRule="auto"/>
        <w:jc w:val="both"/>
        <w:rPr>
          <w:b/>
          <w:sz w:val="28"/>
        </w:rPr>
      </w:pPr>
    </w:p>
    <w:p w14:paraId="530AD7C3" w14:textId="77777777" w:rsidR="00476C51" w:rsidRPr="00A94BD5" w:rsidRDefault="00476C51" w:rsidP="00AA3AF4">
      <w:pPr>
        <w:spacing w:line="360" w:lineRule="auto"/>
        <w:jc w:val="both"/>
        <w:rPr>
          <w:b/>
          <w:sz w:val="28"/>
        </w:rPr>
      </w:pPr>
    </w:p>
    <w:p w14:paraId="62043971" w14:textId="77777777" w:rsidR="00476C51" w:rsidRPr="00A94BD5" w:rsidRDefault="00476C51" w:rsidP="00AA3AF4">
      <w:pPr>
        <w:spacing w:line="360" w:lineRule="auto"/>
        <w:jc w:val="both"/>
        <w:rPr>
          <w:b/>
          <w:sz w:val="28"/>
        </w:rPr>
      </w:pPr>
    </w:p>
    <w:p w14:paraId="571C8994" w14:textId="77777777" w:rsidR="00476C51" w:rsidRPr="00A94BD5" w:rsidRDefault="00476C51" w:rsidP="00AA3AF4">
      <w:pPr>
        <w:spacing w:line="360" w:lineRule="auto"/>
        <w:jc w:val="both"/>
        <w:rPr>
          <w:b/>
          <w:sz w:val="28"/>
        </w:rPr>
      </w:pPr>
    </w:p>
    <w:p w14:paraId="2E6D83AA" w14:textId="77777777" w:rsidR="00192705" w:rsidRPr="00192705" w:rsidRDefault="00192705" w:rsidP="00192705">
      <w:pPr>
        <w:spacing w:line="360" w:lineRule="auto"/>
        <w:ind w:left="5760"/>
        <w:jc w:val="center"/>
        <w:rPr>
          <w:bCs/>
          <w:szCs w:val="22"/>
        </w:rPr>
      </w:pPr>
      <w:r w:rsidRPr="00192705">
        <w:rPr>
          <w:bCs/>
          <w:szCs w:val="22"/>
        </w:rPr>
        <w:t>NAW THE` PHYU</w:t>
      </w:r>
    </w:p>
    <w:p w14:paraId="7CD6D152" w14:textId="3A60D970" w:rsidR="00476C51" w:rsidRPr="00192705" w:rsidRDefault="00192705" w:rsidP="00192705">
      <w:pPr>
        <w:spacing w:line="360" w:lineRule="auto"/>
        <w:ind w:left="5760"/>
        <w:jc w:val="center"/>
        <w:rPr>
          <w:bCs/>
          <w:szCs w:val="22"/>
        </w:rPr>
      </w:pPr>
      <w:r w:rsidRPr="00192705">
        <w:rPr>
          <w:bCs/>
          <w:szCs w:val="22"/>
        </w:rPr>
        <w:t>SSBR/2025/MBA 210678</w:t>
      </w:r>
    </w:p>
    <w:p w14:paraId="58293FD5" w14:textId="77777777" w:rsidR="00476C51" w:rsidRPr="00A94BD5" w:rsidRDefault="00476C51" w:rsidP="00AA3AF4">
      <w:pPr>
        <w:spacing w:line="360" w:lineRule="auto"/>
        <w:jc w:val="both"/>
        <w:rPr>
          <w:b/>
          <w:sz w:val="28"/>
        </w:rPr>
      </w:pPr>
    </w:p>
    <w:p w14:paraId="6F49FBCF" w14:textId="450DC66D" w:rsidR="00476C51" w:rsidRPr="00A94BD5" w:rsidRDefault="00476C51" w:rsidP="00AA3AF4">
      <w:pPr>
        <w:spacing w:line="360" w:lineRule="auto"/>
        <w:jc w:val="center"/>
      </w:pPr>
      <w:r w:rsidRPr="00A94BD5">
        <w:rPr>
          <w:b/>
          <w:bCs/>
          <w:caps/>
          <w:sz w:val="28"/>
          <w:szCs w:val="28"/>
        </w:rPr>
        <w:lastRenderedPageBreak/>
        <w:t>ABSTRACT</w:t>
      </w:r>
    </w:p>
    <w:p w14:paraId="044E147C" w14:textId="77777777" w:rsidR="00476C51" w:rsidRPr="00A94BD5" w:rsidRDefault="00476C51" w:rsidP="00AA3AF4">
      <w:pPr>
        <w:spacing w:line="360" w:lineRule="auto"/>
      </w:pPr>
    </w:p>
    <w:p w14:paraId="0E9B6732" w14:textId="106EDE9A" w:rsidR="00C67B1E" w:rsidRDefault="00476C51" w:rsidP="00AA3AF4">
      <w:pPr>
        <w:spacing w:line="360" w:lineRule="auto"/>
        <w:ind w:firstLine="720"/>
        <w:jc w:val="both"/>
      </w:pPr>
      <w:r w:rsidRPr="00A94BD5">
        <w:t xml:space="preserve">This study investigates the effect of talent management practices on employee retention at Community-Based Organizations (CBOs) in Karen State, Myanmar. The research examines the impact of five key talent management dimensions recruitment and selection, training, performance management, reward structure, and career management on employees’ retention within CBOs and Ethnic Health Organizations (EHOs) operating in conflict-affected areas. A quantitative research design </w:t>
      </w:r>
      <w:r w:rsidR="006C6CC0">
        <w:t>i</w:t>
      </w:r>
      <w:r w:rsidRPr="00A94BD5">
        <w:t xml:space="preserve">s employed and data </w:t>
      </w:r>
      <w:r w:rsidR="006C6CC0">
        <w:t>a</w:t>
      </w:r>
      <w:r w:rsidRPr="00A94BD5">
        <w:t xml:space="preserve">re collected from 399 employees using a convenience sampling method with structured questionnaires based on a 5-point Likert scale. Reliability tests, descriptive statistics, and multiple regression analysis </w:t>
      </w:r>
      <w:r w:rsidR="006C6CC0">
        <w:t>a</w:t>
      </w:r>
      <w:r w:rsidRPr="00A94BD5">
        <w:t>re conducted using SPSS to analyze the collected data.</w:t>
      </w:r>
      <w:r w:rsidR="006C6CC0">
        <w:t xml:space="preserve"> </w:t>
      </w:r>
      <w:r w:rsidRPr="00A94BD5">
        <w:t xml:space="preserve">The results of the regression analysis reveal that all five talent management practices have a statistically significant </w:t>
      </w:r>
      <w:r w:rsidR="00BB4FC0">
        <w:t xml:space="preserve">and </w:t>
      </w:r>
      <w:r w:rsidRPr="00A94BD5">
        <w:t>positive impact on employee retention. Among these factors, career management emerge</w:t>
      </w:r>
      <w:r w:rsidR="00BB4FC0">
        <w:t>s</w:t>
      </w:r>
      <w:r w:rsidRPr="00A94BD5">
        <w:t xml:space="preserve"> as the most influential determinant</w:t>
      </w:r>
      <w:r w:rsidR="006C6CC0">
        <w:t xml:space="preserve">, </w:t>
      </w:r>
      <w:r w:rsidRPr="00A94BD5">
        <w:t>followed by reward structure</w:t>
      </w:r>
      <w:r w:rsidR="006C6CC0">
        <w:t xml:space="preserve">, </w:t>
      </w:r>
      <w:r w:rsidRPr="00A94BD5">
        <w:t>performance management</w:t>
      </w:r>
      <w:r w:rsidR="006C6CC0">
        <w:t xml:space="preserve">, </w:t>
      </w:r>
      <w:r w:rsidRPr="00A94BD5">
        <w:t>recruitment and selection and training</w:t>
      </w:r>
      <w:r w:rsidR="006C6CC0">
        <w:t xml:space="preserve">. </w:t>
      </w:r>
      <w:r w:rsidRPr="00A94BD5">
        <w:t>These findings suggest that CBOs should prioritize structured career development pathways, equitable reward systems, and transparent performance management to strengthen workforce stability in resource-constrained and conflict-affected environments.</w:t>
      </w:r>
    </w:p>
    <w:p w14:paraId="6BF0E213" w14:textId="77777777" w:rsidR="00C67B1E" w:rsidRDefault="00C67B1E">
      <w:r>
        <w:br w:type="page"/>
      </w:r>
    </w:p>
    <w:p w14:paraId="39E846EB" w14:textId="77777777" w:rsidR="00C67B1E" w:rsidRPr="00C67B1E" w:rsidRDefault="00C67B1E" w:rsidP="00C67B1E">
      <w:pPr>
        <w:spacing w:line="360" w:lineRule="auto"/>
        <w:jc w:val="center"/>
        <w:rPr>
          <w:rFonts w:eastAsia="MS Mincho"/>
          <w:b/>
          <w:sz w:val="28"/>
          <w:lang w:val="en-US" w:eastAsia="ja-JP"/>
        </w:rPr>
      </w:pPr>
      <w:r w:rsidRPr="00C67B1E">
        <w:rPr>
          <w:rFonts w:eastAsia="MS Mincho"/>
          <w:b/>
          <w:sz w:val="28"/>
          <w:lang w:val="en-US" w:eastAsia="ja-JP"/>
        </w:rPr>
        <w:lastRenderedPageBreak/>
        <w:t>TABLE OF CONTENTS</w:t>
      </w:r>
    </w:p>
    <w:p w14:paraId="1EF56FED" w14:textId="77777777" w:rsidR="00C67B1E" w:rsidRPr="00C67B1E" w:rsidRDefault="00C67B1E" w:rsidP="00C67B1E">
      <w:pPr>
        <w:spacing w:line="360" w:lineRule="auto"/>
        <w:jc w:val="center"/>
        <w:rPr>
          <w:rFonts w:eastAsia="MS Mincho"/>
          <w:b/>
          <w:sz w:val="28"/>
          <w:lang w:val="en-US" w:eastAsia="ja-JP"/>
        </w:rPr>
      </w:pPr>
    </w:p>
    <w:tbl>
      <w:tblPr>
        <w:tblStyle w:val="TableGrid21"/>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24"/>
        <w:gridCol w:w="5761"/>
        <w:gridCol w:w="951"/>
      </w:tblGrid>
      <w:tr w:rsidR="00C67B1E" w:rsidRPr="00C67B1E" w14:paraId="4B451128" w14:textId="77777777" w:rsidTr="001C611B">
        <w:tc>
          <w:tcPr>
            <w:tcW w:w="1070" w:type="dxa"/>
            <w:hideMark/>
          </w:tcPr>
          <w:p w14:paraId="48D3A6AC" w14:textId="77777777" w:rsidR="00C67B1E" w:rsidRPr="00C67B1E" w:rsidRDefault="00C67B1E" w:rsidP="00C67B1E">
            <w:pPr>
              <w:spacing w:line="360" w:lineRule="auto"/>
              <w:jc w:val="center"/>
              <w:rPr>
                <w:rFonts w:eastAsia="Calibri"/>
                <w:b/>
                <w:bCs/>
                <w:lang w:val="en-US" w:eastAsia="en-US"/>
              </w:rPr>
            </w:pPr>
            <w:r w:rsidRPr="00C67B1E">
              <w:rPr>
                <w:rFonts w:eastAsia="Calibri"/>
                <w:b/>
                <w:bCs/>
                <w:lang w:val="en-US" w:eastAsia="en-US"/>
              </w:rPr>
              <w:t>Chapter</w:t>
            </w:r>
          </w:p>
        </w:tc>
        <w:tc>
          <w:tcPr>
            <w:tcW w:w="6485" w:type="dxa"/>
            <w:gridSpan w:val="2"/>
            <w:hideMark/>
          </w:tcPr>
          <w:p w14:paraId="7AADEA93" w14:textId="77777777" w:rsidR="00C67B1E" w:rsidRPr="00C67B1E" w:rsidRDefault="00C67B1E" w:rsidP="00C67B1E">
            <w:pPr>
              <w:spacing w:line="360" w:lineRule="auto"/>
              <w:jc w:val="center"/>
              <w:rPr>
                <w:rFonts w:eastAsia="Calibri"/>
                <w:b/>
                <w:bCs/>
                <w:lang w:val="en-US" w:eastAsia="en-US"/>
              </w:rPr>
            </w:pPr>
            <w:r w:rsidRPr="00C67B1E">
              <w:rPr>
                <w:rFonts w:eastAsia="Calibri"/>
                <w:b/>
                <w:bCs/>
                <w:lang w:val="en-US" w:eastAsia="en-US"/>
              </w:rPr>
              <w:t>Particular</w:t>
            </w:r>
          </w:p>
        </w:tc>
        <w:tc>
          <w:tcPr>
            <w:tcW w:w="951" w:type="dxa"/>
            <w:vAlign w:val="center"/>
          </w:tcPr>
          <w:p w14:paraId="7D0CFE49" w14:textId="77777777" w:rsidR="00C67B1E" w:rsidRPr="00C67B1E" w:rsidRDefault="00C67B1E" w:rsidP="00C67B1E">
            <w:pPr>
              <w:spacing w:line="360" w:lineRule="auto"/>
              <w:jc w:val="right"/>
              <w:rPr>
                <w:rFonts w:eastAsia="Calibri"/>
                <w:b/>
                <w:bCs/>
                <w:lang w:val="en-US" w:eastAsia="en-US"/>
              </w:rPr>
            </w:pPr>
            <w:r w:rsidRPr="00C67B1E">
              <w:rPr>
                <w:rFonts w:eastAsia="Calibri"/>
                <w:b/>
                <w:bCs/>
                <w:lang w:val="en-US" w:eastAsia="en-US"/>
              </w:rPr>
              <w:t>Page</w:t>
            </w:r>
          </w:p>
          <w:p w14:paraId="76844481" w14:textId="77777777" w:rsidR="00C67B1E" w:rsidRPr="00C67B1E" w:rsidRDefault="00C67B1E" w:rsidP="00C67B1E">
            <w:pPr>
              <w:spacing w:line="360" w:lineRule="auto"/>
              <w:jc w:val="right"/>
              <w:rPr>
                <w:rFonts w:eastAsia="Calibri"/>
                <w:b/>
                <w:bCs/>
                <w:lang w:val="en-US" w:eastAsia="en-US"/>
              </w:rPr>
            </w:pPr>
          </w:p>
        </w:tc>
      </w:tr>
      <w:tr w:rsidR="00C67B1E" w:rsidRPr="00C67B1E" w14:paraId="3A8BD918" w14:textId="77777777" w:rsidTr="001C611B">
        <w:trPr>
          <w:trHeight w:val="70"/>
        </w:trPr>
        <w:tc>
          <w:tcPr>
            <w:tcW w:w="1070" w:type="dxa"/>
          </w:tcPr>
          <w:p w14:paraId="4B40E702" w14:textId="77777777" w:rsidR="00C67B1E" w:rsidRPr="00C67B1E" w:rsidRDefault="00C67B1E" w:rsidP="00C67B1E">
            <w:pPr>
              <w:spacing w:line="360" w:lineRule="auto"/>
              <w:jc w:val="center"/>
              <w:rPr>
                <w:rFonts w:eastAsia="Calibri"/>
                <w:lang w:val="en-US" w:eastAsia="en-US"/>
              </w:rPr>
            </w:pPr>
          </w:p>
        </w:tc>
        <w:tc>
          <w:tcPr>
            <w:tcW w:w="6485" w:type="dxa"/>
            <w:gridSpan w:val="2"/>
            <w:vAlign w:val="center"/>
            <w:hideMark/>
          </w:tcPr>
          <w:p w14:paraId="13EB0E92"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Acknowledgement</w:t>
            </w:r>
          </w:p>
        </w:tc>
        <w:tc>
          <w:tcPr>
            <w:tcW w:w="951" w:type="dxa"/>
            <w:vAlign w:val="center"/>
          </w:tcPr>
          <w:p w14:paraId="3B9ABE85" w14:textId="5EE3D47A" w:rsidR="00C67B1E" w:rsidRPr="00C67B1E" w:rsidRDefault="00D25313" w:rsidP="00C67B1E">
            <w:pPr>
              <w:spacing w:line="360" w:lineRule="auto"/>
              <w:jc w:val="right"/>
              <w:rPr>
                <w:rFonts w:eastAsia="Calibri"/>
                <w:bCs/>
                <w:lang w:val="en-US" w:eastAsia="en-US"/>
              </w:rPr>
            </w:pPr>
            <w:r w:rsidRPr="00C67B1E">
              <w:rPr>
                <w:rFonts w:eastAsia="Calibri"/>
                <w:bCs/>
                <w:lang w:val="en-US" w:eastAsia="en-US"/>
              </w:rPr>
              <w:t>i</w:t>
            </w:r>
          </w:p>
        </w:tc>
      </w:tr>
      <w:tr w:rsidR="00C67B1E" w:rsidRPr="00C67B1E" w14:paraId="0D24893B" w14:textId="77777777" w:rsidTr="001C611B">
        <w:tc>
          <w:tcPr>
            <w:tcW w:w="1070" w:type="dxa"/>
            <w:vAlign w:val="center"/>
          </w:tcPr>
          <w:p w14:paraId="22145353" w14:textId="77777777" w:rsidR="00C67B1E" w:rsidRPr="00C67B1E" w:rsidRDefault="00C67B1E" w:rsidP="00C67B1E">
            <w:pPr>
              <w:spacing w:line="360" w:lineRule="auto"/>
              <w:jc w:val="center"/>
              <w:rPr>
                <w:rFonts w:eastAsia="Calibri"/>
                <w:b/>
                <w:bCs/>
                <w:lang w:val="en-US" w:eastAsia="en-US"/>
              </w:rPr>
            </w:pPr>
          </w:p>
        </w:tc>
        <w:tc>
          <w:tcPr>
            <w:tcW w:w="6485" w:type="dxa"/>
            <w:gridSpan w:val="2"/>
            <w:vAlign w:val="center"/>
            <w:hideMark/>
          </w:tcPr>
          <w:p w14:paraId="00CD5652"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Abstract</w:t>
            </w:r>
          </w:p>
        </w:tc>
        <w:tc>
          <w:tcPr>
            <w:tcW w:w="951" w:type="dxa"/>
            <w:vAlign w:val="center"/>
          </w:tcPr>
          <w:p w14:paraId="60753FFC" w14:textId="0D838D14" w:rsidR="00C67B1E" w:rsidRPr="00C67B1E" w:rsidRDefault="00D25313" w:rsidP="00C67B1E">
            <w:pPr>
              <w:spacing w:line="360" w:lineRule="auto"/>
              <w:jc w:val="right"/>
              <w:rPr>
                <w:rFonts w:eastAsia="Calibri"/>
                <w:bCs/>
                <w:lang w:val="en-US" w:eastAsia="en-US"/>
              </w:rPr>
            </w:pPr>
            <w:r w:rsidRPr="00C67B1E">
              <w:rPr>
                <w:rFonts w:eastAsia="Calibri"/>
                <w:bCs/>
                <w:lang w:val="en-US" w:eastAsia="en-US"/>
              </w:rPr>
              <w:t>i</w:t>
            </w:r>
            <w:r>
              <w:rPr>
                <w:rFonts w:eastAsia="Calibri"/>
                <w:bCs/>
                <w:lang w:val="en-US" w:eastAsia="en-US"/>
              </w:rPr>
              <w:t>i</w:t>
            </w:r>
          </w:p>
        </w:tc>
      </w:tr>
      <w:tr w:rsidR="00C67B1E" w:rsidRPr="00C67B1E" w14:paraId="17682917" w14:textId="77777777" w:rsidTr="001C611B">
        <w:tc>
          <w:tcPr>
            <w:tcW w:w="1070" w:type="dxa"/>
            <w:vAlign w:val="center"/>
          </w:tcPr>
          <w:p w14:paraId="4DB163D7" w14:textId="77777777" w:rsidR="00C67B1E" w:rsidRPr="00C67B1E" w:rsidRDefault="00C67B1E" w:rsidP="00C67B1E">
            <w:pPr>
              <w:spacing w:line="360" w:lineRule="auto"/>
              <w:jc w:val="center"/>
              <w:rPr>
                <w:rFonts w:eastAsia="Calibri"/>
                <w:b/>
                <w:bCs/>
                <w:lang w:val="en-US" w:eastAsia="en-US"/>
              </w:rPr>
            </w:pPr>
          </w:p>
        </w:tc>
        <w:tc>
          <w:tcPr>
            <w:tcW w:w="6485" w:type="dxa"/>
            <w:gridSpan w:val="2"/>
            <w:vAlign w:val="center"/>
            <w:hideMark/>
          </w:tcPr>
          <w:p w14:paraId="29500CEB"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Table of Contents</w:t>
            </w:r>
          </w:p>
        </w:tc>
        <w:tc>
          <w:tcPr>
            <w:tcW w:w="951" w:type="dxa"/>
            <w:vAlign w:val="center"/>
          </w:tcPr>
          <w:p w14:paraId="7F0C56BA" w14:textId="134B6796" w:rsidR="00C67B1E" w:rsidRPr="00C67B1E" w:rsidRDefault="00D25313" w:rsidP="00C67B1E">
            <w:pPr>
              <w:spacing w:line="360" w:lineRule="auto"/>
              <w:jc w:val="right"/>
              <w:rPr>
                <w:rFonts w:eastAsia="Calibri"/>
                <w:bCs/>
                <w:lang w:val="en-US" w:eastAsia="en-US"/>
              </w:rPr>
            </w:pPr>
            <w:r w:rsidRPr="00C67B1E">
              <w:rPr>
                <w:rFonts w:eastAsia="Calibri"/>
                <w:bCs/>
                <w:lang w:val="en-US" w:eastAsia="en-US"/>
              </w:rPr>
              <w:t>i</w:t>
            </w:r>
            <w:r>
              <w:rPr>
                <w:rFonts w:eastAsia="Calibri"/>
                <w:bCs/>
                <w:lang w:val="en-US" w:eastAsia="en-US"/>
              </w:rPr>
              <w:t>ii</w:t>
            </w:r>
          </w:p>
        </w:tc>
      </w:tr>
      <w:tr w:rsidR="00C67B1E" w:rsidRPr="00C67B1E" w14:paraId="3B86F079" w14:textId="77777777" w:rsidTr="001C611B">
        <w:tc>
          <w:tcPr>
            <w:tcW w:w="1070" w:type="dxa"/>
            <w:vAlign w:val="center"/>
          </w:tcPr>
          <w:p w14:paraId="11FD133A" w14:textId="77777777" w:rsidR="00C67B1E" w:rsidRPr="00C67B1E" w:rsidRDefault="00C67B1E" w:rsidP="00C67B1E">
            <w:pPr>
              <w:spacing w:line="360" w:lineRule="auto"/>
              <w:jc w:val="center"/>
              <w:rPr>
                <w:rFonts w:eastAsia="Calibri"/>
                <w:b/>
                <w:bCs/>
                <w:lang w:val="en-US" w:eastAsia="en-US"/>
              </w:rPr>
            </w:pPr>
          </w:p>
        </w:tc>
        <w:tc>
          <w:tcPr>
            <w:tcW w:w="6485" w:type="dxa"/>
            <w:gridSpan w:val="2"/>
            <w:vAlign w:val="center"/>
            <w:hideMark/>
          </w:tcPr>
          <w:p w14:paraId="34D75091"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List of Tables</w:t>
            </w:r>
          </w:p>
        </w:tc>
        <w:tc>
          <w:tcPr>
            <w:tcW w:w="951" w:type="dxa"/>
            <w:vAlign w:val="center"/>
          </w:tcPr>
          <w:p w14:paraId="433AA2DE" w14:textId="5BC63E2B" w:rsidR="00C67B1E" w:rsidRPr="00C67B1E" w:rsidRDefault="00D25313" w:rsidP="00C67B1E">
            <w:pPr>
              <w:spacing w:line="360" w:lineRule="auto"/>
              <w:jc w:val="right"/>
              <w:rPr>
                <w:rFonts w:eastAsia="Calibri"/>
                <w:bCs/>
                <w:lang w:val="en-US" w:eastAsia="en-US"/>
              </w:rPr>
            </w:pPr>
            <w:r w:rsidRPr="00C67B1E">
              <w:rPr>
                <w:rFonts w:eastAsia="Calibri"/>
                <w:bCs/>
                <w:lang w:val="en-US" w:eastAsia="en-US"/>
              </w:rPr>
              <w:t>v</w:t>
            </w:r>
          </w:p>
        </w:tc>
      </w:tr>
      <w:tr w:rsidR="00C67B1E" w:rsidRPr="00C67B1E" w14:paraId="48657357" w14:textId="77777777" w:rsidTr="001C611B">
        <w:tc>
          <w:tcPr>
            <w:tcW w:w="1070" w:type="dxa"/>
            <w:vAlign w:val="center"/>
          </w:tcPr>
          <w:p w14:paraId="42C412EC" w14:textId="77777777" w:rsidR="00C67B1E" w:rsidRPr="00C67B1E" w:rsidRDefault="00C67B1E" w:rsidP="00C67B1E">
            <w:pPr>
              <w:spacing w:line="360" w:lineRule="auto"/>
              <w:jc w:val="center"/>
              <w:rPr>
                <w:rFonts w:eastAsia="Calibri"/>
                <w:b/>
                <w:bCs/>
                <w:lang w:val="en-US" w:eastAsia="en-US"/>
              </w:rPr>
            </w:pPr>
          </w:p>
        </w:tc>
        <w:tc>
          <w:tcPr>
            <w:tcW w:w="6485" w:type="dxa"/>
            <w:gridSpan w:val="2"/>
            <w:vAlign w:val="center"/>
            <w:hideMark/>
          </w:tcPr>
          <w:p w14:paraId="7716ADB7"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List of Figures</w:t>
            </w:r>
          </w:p>
        </w:tc>
        <w:tc>
          <w:tcPr>
            <w:tcW w:w="951" w:type="dxa"/>
            <w:vAlign w:val="center"/>
          </w:tcPr>
          <w:p w14:paraId="3C133859" w14:textId="13EC55E5" w:rsidR="00C67B1E" w:rsidRPr="00C67B1E" w:rsidRDefault="00D25313" w:rsidP="00C67B1E">
            <w:pPr>
              <w:spacing w:line="360" w:lineRule="auto"/>
              <w:jc w:val="right"/>
              <w:rPr>
                <w:rFonts w:eastAsia="Calibri"/>
                <w:bCs/>
                <w:lang w:val="en-US" w:eastAsia="en-US"/>
              </w:rPr>
            </w:pPr>
            <w:r w:rsidRPr="00C67B1E">
              <w:rPr>
                <w:rFonts w:eastAsia="Calibri"/>
                <w:bCs/>
                <w:lang w:val="en-US" w:eastAsia="en-US"/>
              </w:rPr>
              <w:t>v</w:t>
            </w:r>
          </w:p>
        </w:tc>
      </w:tr>
      <w:tr w:rsidR="00C67B1E" w:rsidRPr="00C67B1E" w14:paraId="1DDB2DE9" w14:textId="77777777" w:rsidTr="001C611B">
        <w:tc>
          <w:tcPr>
            <w:tcW w:w="1070" w:type="dxa"/>
            <w:vAlign w:val="center"/>
          </w:tcPr>
          <w:p w14:paraId="7706B59B" w14:textId="77777777" w:rsidR="00C67B1E" w:rsidRPr="00C67B1E" w:rsidRDefault="00C67B1E" w:rsidP="00C67B1E">
            <w:pPr>
              <w:spacing w:line="360" w:lineRule="auto"/>
              <w:jc w:val="center"/>
              <w:rPr>
                <w:rFonts w:eastAsia="Calibri"/>
                <w:b/>
                <w:bCs/>
                <w:lang w:val="en-US" w:eastAsia="en-US"/>
              </w:rPr>
            </w:pPr>
          </w:p>
        </w:tc>
        <w:tc>
          <w:tcPr>
            <w:tcW w:w="6485" w:type="dxa"/>
            <w:gridSpan w:val="2"/>
            <w:vAlign w:val="center"/>
          </w:tcPr>
          <w:p w14:paraId="5771F5D1" w14:textId="77777777" w:rsidR="00C67B1E" w:rsidRPr="00C67B1E" w:rsidRDefault="00C67B1E" w:rsidP="00C67B1E">
            <w:pPr>
              <w:spacing w:line="360" w:lineRule="auto"/>
              <w:rPr>
                <w:rFonts w:eastAsia="Calibri"/>
                <w:bCs/>
                <w:lang w:val="en-US" w:eastAsia="en-US"/>
              </w:rPr>
            </w:pPr>
          </w:p>
        </w:tc>
        <w:tc>
          <w:tcPr>
            <w:tcW w:w="951" w:type="dxa"/>
            <w:vAlign w:val="center"/>
          </w:tcPr>
          <w:p w14:paraId="49F02C2A" w14:textId="77777777" w:rsidR="00C67B1E" w:rsidRPr="00C67B1E" w:rsidRDefault="00C67B1E" w:rsidP="00C67B1E">
            <w:pPr>
              <w:spacing w:line="360" w:lineRule="auto"/>
              <w:jc w:val="right"/>
              <w:rPr>
                <w:rFonts w:eastAsia="Calibri"/>
                <w:bCs/>
                <w:lang w:val="en-US" w:eastAsia="en-US"/>
              </w:rPr>
            </w:pPr>
          </w:p>
        </w:tc>
      </w:tr>
      <w:tr w:rsidR="00C67B1E" w:rsidRPr="00C67B1E" w14:paraId="1F9B3F35" w14:textId="77777777" w:rsidTr="001C611B">
        <w:tc>
          <w:tcPr>
            <w:tcW w:w="1070" w:type="dxa"/>
            <w:vAlign w:val="center"/>
            <w:hideMark/>
          </w:tcPr>
          <w:p w14:paraId="7C7D17A3" w14:textId="77777777" w:rsidR="00C67B1E" w:rsidRPr="00C67B1E" w:rsidRDefault="00C67B1E" w:rsidP="00C67B1E">
            <w:pPr>
              <w:spacing w:line="360" w:lineRule="auto"/>
              <w:jc w:val="center"/>
              <w:rPr>
                <w:rFonts w:eastAsia="Calibri"/>
                <w:b/>
                <w:bCs/>
                <w:lang w:val="en-US" w:eastAsia="en-US"/>
              </w:rPr>
            </w:pPr>
            <w:r w:rsidRPr="00C67B1E">
              <w:rPr>
                <w:rFonts w:eastAsia="Calibri"/>
                <w:b/>
                <w:bCs/>
                <w:lang w:val="en-US" w:eastAsia="en-US"/>
              </w:rPr>
              <w:t>I</w:t>
            </w:r>
          </w:p>
        </w:tc>
        <w:tc>
          <w:tcPr>
            <w:tcW w:w="6485" w:type="dxa"/>
            <w:gridSpan w:val="2"/>
            <w:hideMark/>
          </w:tcPr>
          <w:p w14:paraId="6600B9CE" w14:textId="77777777" w:rsidR="00C67B1E" w:rsidRPr="00C67B1E" w:rsidRDefault="00C67B1E" w:rsidP="00C67B1E">
            <w:pPr>
              <w:spacing w:line="360" w:lineRule="auto"/>
              <w:rPr>
                <w:rFonts w:eastAsia="Calibri"/>
                <w:b/>
                <w:bCs/>
                <w:lang w:val="en-US" w:eastAsia="en-US"/>
              </w:rPr>
            </w:pPr>
            <w:r w:rsidRPr="00C67B1E">
              <w:rPr>
                <w:rFonts w:eastAsia="Calibri"/>
                <w:b/>
                <w:bCs/>
                <w:lang w:val="en-US" w:eastAsia="en-US"/>
              </w:rPr>
              <w:t>Introduction</w:t>
            </w:r>
          </w:p>
        </w:tc>
        <w:tc>
          <w:tcPr>
            <w:tcW w:w="951" w:type="dxa"/>
            <w:hideMark/>
          </w:tcPr>
          <w:p w14:paraId="44E4FBC3"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1</w:t>
            </w:r>
          </w:p>
        </w:tc>
      </w:tr>
      <w:tr w:rsidR="00C67B1E" w:rsidRPr="00C67B1E" w14:paraId="216BCB0D" w14:textId="77777777" w:rsidTr="001C611B">
        <w:tc>
          <w:tcPr>
            <w:tcW w:w="1070" w:type="dxa"/>
          </w:tcPr>
          <w:p w14:paraId="21D4A627" w14:textId="77777777" w:rsidR="00C67B1E" w:rsidRPr="00C67B1E" w:rsidRDefault="00C67B1E" w:rsidP="00C67B1E">
            <w:pPr>
              <w:spacing w:line="360" w:lineRule="auto"/>
              <w:rPr>
                <w:rFonts w:eastAsia="Calibri"/>
                <w:lang w:val="en-US" w:eastAsia="en-US"/>
              </w:rPr>
            </w:pPr>
          </w:p>
        </w:tc>
        <w:tc>
          <w:tcPr>
            <w:tcW w:w="724" w:type="dxa"/>
            <w:hideMark/>
          </w:tcPr>
          <w:p w14:paraId="75F6EE19"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1.1</w:t>
            </w:r>
          </w:p>
        </w:tc>
        <w:tc>
          <w:tcPr>
            <w:tcW w:w="5761" w:type="dxa"/>
            <w:hideMark/>
          </w:tcPr>
          <w:p w14:paraId="1D191D4F"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Background of the Study</w:t>
            </w:r>
          </w:p>
        </w:tc>
        <w:tc>
          <w:tcPr>
            <w:tcW w:w="951" w:type="dxa"/>
            <w:hideMark/>
          </w:tcPr>
          <w:p w14:paraId="67862CA6" w14:textId="77777777" w:rsidR="00C67B1E" w:rsidRPr="00C67B1E" w:rsidRDefault="00C67B1E" w:rsidP="00C67B1E">
            <w:pPr>
              <w:spacing w:line="360" w:lineRule="auto"/>
              <w:jc w:val="right"/>
              <w:rPr>
                <w:rFonts w:eastAsia="Calibri"/>
                <w:highlight w:val="yellow"/>
                <w:lang w:val="en-US" w:eastAsia="en-US"/>
              </w:rPr>
            </w:pPr>
            <w:r w:rsidRPr="00C67B1E">
              <w:rPr>
                <w:rFonts w:eastAsia="Calibri"/>
                <w:lang w:val="en-US" w:eastAsia="en-US"/>
              </w:rPr>
              <w:t>2</w:t>
            </w:r>
          </w:p>
        </w:tc>
      </w:tr>
      <w:tr w:rsidR="00C67B1E" w:rsidRPr="00C67B1E" w14:paraId="016FAC29" w14:textId="77777777" w:rsidTr="001C611B">
        <w:tc>
          <w:tcPr>
            <w:tcW w:w="1070" w:type="dxa"/>
          </w:tcPr>
          <w:p w14:paraId="3F597708" w14:textId="77777777" w:rsidR="00C67B1E" w:rsidRPr="00C67B1E" w:rsidRDefault="00C67B1E" w:rsidP="00C67B1E">
            <w:pPr>
              <w:spacing w:line="360" w:lineRule="auto"/>
              <w:rPr>
                <w:rFonts w:eastAsia="Calibri"/>
                <w:lang w:val="en-US" w:eastAsia="en-US"/>
              </w:rPr>
            </w:pPr>
          </w:p>
        </w:tc>
        <w:tc>
          <w:tcPr>
            <w:tcW w:w="724" w:type="dxa"/>
            <w:hideMark/>
          </w:tcPr>
          <w:p w14:paraId="6638486B"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1.2</w:t>
            </w:r>
          </w:p>
        </w:tc>
        <w:tc>
          <w:tcPr>
            <w:tcW w:w="5761" w:type="dxa"/>
            <w:hideMark/>
          </w:tcPr>
          <w:p w14:paraId="183F1AE6"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Problem Statement of the Study</w:t>
            </w:r>
          </w:p>
        </w:tc>
        <w:tc>
          <w:tcPr>
            <w:tcW w:w="951" w:type="dxa"/>
            <w:hideMark/>
          </w:tcPr>
          <w:p w14:paraId="47F79DDB" w14:textId="77777777" w:rsidR="00C67B1E" w:rsidRPr="00C67B1E" w:rsidRDefault="00C67B1E" w:rsidP="00C67B1E">
            <w:pPr>
              <w:spacing w:line="360" w:lineRule="auto"/>
              <w:jc w:val="right"/>
              <w:rPr>
                <w:rFonts w:eastAsia="Calibri"/>
                <w:highlight w:val="yellow"/>
                <w:lang w:val="en-US" w:eastAsia="en-US"/>
              </w:rPr>
            </w:pPr>
            <w:r w:rsidRPr="00C67B1E">
              <w:rPr>
                <w:rFonts w:eastAsia="Calibri"/>
                <w:lang w:val="en-US" w:eastAsia="en-US"/>
              </w:rPr>
              <w:t>3</w:t>
            </w:r>
          </w:p>
        </w:tc>
      </w:tr>
      <w:tr w:rsidR="00C67B1E" w:rsidRPr="00C67B1E" w14:paraId="40DC9DF1" w14:textId="77777777" w:rsidTr="001C611B">
        <w:tc>
          <w:tcPr>
            <w:tcW w:w="1070" w:type="dxa"/>
          </w:tcPr>
          <w:p w14:paraId="342C4CF4" w14:textId="77777777" w:rsidR="00C67B1E" w:rsidRPr="00C67B1E" w:rsidRDefault="00C67B1E" w:rsidP="00C67B1E">
            <w:pPr>
              <w:spacing w:line="360" w:lineRule="auto"/>
              <w:rPr>
                <w:rFonts w:eastAsia="Calibri"/>
                <w:lang w:val="en-US" w:eastAsia="en-US"/>
              </w:rPr>
            </w:pPr>
          </w:p>
        </w:tc>
        <w:tc>
          <w:tcPr>
            <w:tcW w:w="724" w:type="dxa"/>
            <w:hideMark/>
          </w:tcPr>
          <w:p w14:paraId="2290FEFD"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1.3</w:t>
            </w:r>
          </w:p>
        </w:tc>
        <w:tc>
          <w:tcPr>
            <w:tcW w:w="5761" w:type="dxa"/>
            <w:hideMark/>
          </w:tcPr>
          <w:p w14:paraId="2F9306CA" w14:textId="77777777" w:rsidR="00C67B1E" w:rsidRPr="00C67B1E" w:rsidRDefault="00C67B1E" w:rsidP="00C67B1E">
            <w:pPr>
              <w:spacing w:line="360" w:lineRule="auto"/>
              <w:rPr>
                <w:rFonts w:eastAsia="Calibri"/>
                <w:lang w:val="en-US" w:eastAsia="en-US"/>
              </w:rPr>
            </w:pPr>
            <w:r w:rsidRPr="00C67B1E">
              <w:rPr>
                <w:rFonts w:eastAsia="Calibri"/>
                <w:bCs/>
                <w:lang w:val="en-US" w:eastAsia="en-US"/>
              </w:rPr>
              <w:t>Research Objectives</w:t>
            </w:r>
          </w:p>
        </w:tc>
        <w:tc>
          <w:tcPr>
            <w:tcW w:w="951" w:type="dxa"/>
            <w:hideMark/>
          </w:tcPr>
          <w:p w14:paraId="36785188" w14:textId="2C894910" w:rsidR="00C67B1E" w:rsidRPr="00C67B1E" w:rsidRDefault="00D40D56" w:rsidP="00C67B1E">
            <w:pPr>
              <w:spacing w:line="360" w:lineRule="auto"/>
              <w:jc w:val="right"/>
              <w:rPr>
                <w:rFonts w:eastAsia="Calibri"/>
                <w:lang w:val="en-US" w:eastAsia="en-US"/>
              </w:rPr>
            </w:pPr>
            <w:r>
              <w:rPr>
                <w:rFonts w:eastAsia="Calibri"/>
                <w:lang w:val="en-US" w:eastAsia="en-US"/>
              </w:rPr>
              <w:t>6</w:t>
            </w:r>
          </w:p>
        </w:tc>
      </w:tr>
      <w:tr w:rsidR="00C67B1E" w:rsidRPr="00C67B1E" w14:paraId="68C6A002" w14:textId="77777777" w:rsidTr="001C611B">
        <w:tc>
          <w:tcPr>
            <w:tcW w:w="1070" w:type="dxa"/>
          </w:tcPr>
          <w:p w14:paraId="6AA40C4D" w14:textId="77777777" w:rsidR="00C67B1E" w:rsidRPr="00C67B1E" w:rsidRDefault="00C67B1E" w:rsidP="00C67B1E">
            <w:pPr>
              <w:spacing w:line="360" w:lineRule="auto"/>
              <w:rPr>
                <w:rFonts w:eastAsia="Calibri"/>
                <w:lang w:val="en-US" w:eastAsia="en-US"/>
              </w:rPr>
            </w:pPr>
          </w:p>
        </w:tc>
        <w:tc>
          <w:tcPr>
            <w:tcW w:w="724" w:type="dxa"/>
          </w:tcPr>
          <w:p w14:paraId="3278D970"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1.4</w:t>
            </w:r>
          </w:p>
        </w:tc>
        <w:tc>
          <w:tcPr>
            <w:tcW w:w="5761" w:type="dxa"/>
          </w:tcPr>
          <w:p w14:paraId="613A7401"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 xml:space="preserve">Research Questions </w:t>
            </w:r>
          </w:p>
        </w:tc>
        <w:tc>
          <w:tcPr>
            <w:tcW w:w="951" w:type="dxa"/>
          </w:tcPr>
          <w:p w14:paraId="1A812DCC"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6</w:t>
            </w:r>
          </w:p>
        </w:tc>
      </w:tr>
      <w:tr w:rsidR="00C67B1E" w:rsidRPr="00C67B1E" w14:paraId="793DE517" w14:textId="77777777" w:rsidTr="001C611B">
        <w:tc>
          <w:tcPr>
            <w:tcW w:w="1070" w:type="dxa"/>
          </w:tcPr>
          <w:p w14:paraId="26F54FB5" w14:textId="77777777" w:rsidR="00C67B1E" w:rsidRPr="00C67B1E" w:rsidRDefault="00C67B1E" w:rsidP="00C67B1E">
            <w:pPr>
              <w:spacing w:line="360" w:lineRule="auto"/>
              <w:rPr>
                <w:rFonts w:eastAsia="Calibri"/>
                <w:lang w:val="en-US" w:eastAsia="en-US"/>
              </w:rPr>
            </w:pPr>
          </w:p>
        </w:tc>
        <w:tc>
          <w:tcPr>
            <w:tcW w:w="724" w:type="dxa"/>
            <w:hideMark/>
          </w:tcPr>
          <w:p w14:paraId="2BFFAA92"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1.5</w:t>
            </w:r>
          </w:p>
        </w:tc>
        <w:tc>
          <w:tcPr>
            <w:tcW w:w="5761" w:type="dxa"/>
          </w:tcPr>
          <w:p w14:paraId="0A3F7863"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Scope of the Study</w:t>
            </w:r>
          </w:p>
        </w:tc>
        <w:tc>
          <w:tcPr>
            <w:tcW w:w="951" w:type="dxa"/>
          </w:tcPr>
          <w:p w14:paraId="3FFA1D2C"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6</w:t>
            </w:r>
          </w:p>
        </w:tc>
      </w:tr>
      <w:tr w:rsidR="00C67B1E" w:rsidRPr="00C67B1E" w14:paraId="2A82537A" w14:textId="77777777" w:rsidTr="001C611B">
        <w:tc>
          <w:tcPr>
            <w:tcW w:w="1070" w:type="dxa"/>
          </w:tcPr>
          <w:p w14:paraId="568AA7D4" w14:textId="77777777" w:rsidR="00C67B1E" w:rsidRPr="00C67B1E" w:rsidRDefault="00C67B1E" w:rsidP="00C67B1E">
            <w:pPr>
              <w:spacing w:line="360" w:lineRule="auto"/>
              <w:rPr>
                <w:rFonts w:eastAsia="Calibri"/>
                <w:lang w:val="en-US" w:eastAsia="en-US"/>
              </w:rPr>
            </w:pPr>
          </w:p>
        </w:tc>
        <w:tc>
          <w:tcPr>
            <w:tcW w:w="724" w:type="dxa"/>
            <w:hideMark/>
          </w:tcPr>
          <w:p w14:paraId="20554F40"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1.6</w:t>
            </w:r>
          </w:p>
        </w:tc>
        <w:tc>
          <w:tcPr>
            <w:tcW w:w="5761" w:type="dxa"/>
          </w:tcPr>
          <w:p w14:paraId="03CE1EEC"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Justification of the Study</w:t>
            </w:r>
          </w:p>
        </w:tc>
        <w:tc>
          <w:tcPr>
            <w:tcW w:w="951" w:type="dxa"/>
          </w:tcPr>
          <w:p w14:paraId="158500F4"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7</w:t>
            </w:r>
          </w:p>
        </w:tc>
      </w:tr>
      <w:tr w:rsidR="00C67B1E" w:rsidRPr="00C67B1E" w14:paraId="4642A099" w14:textId="77777777" w:rsidTr="001C611B">
        <w:tc>
          <w:tcPr>
            <w:tcW w:w="1070" w:type="dxa"/>
          </w:tcPr>
          <w:p w14:paraId="64C94A0E" w14:textId="77777777" w:rsidR="00C67B1E" w:rsidRPr="00C67B1E" w:rsidRDefault="00C67B1E" w:rsidP="00C67B1E">
            <w:pPr>
              <w:spacing w:line="360" w:lineRule="auto"/>
              <w:rPr>
                <w:rFonts w:eastAsia="Calibri"/>
                <w:lang w:val="en-US" w:eastAsia="en-US"/>
              </w:rPr>
            </w:pPr>
          </w:p>
        </w:tc>
        <w:tc>
          <w:tcPr>
            <w:tcW w:w="724" w:type="dxa"/>
          </w:tcPr>
          <w:p w14:paraId="192AFA04"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1.7</w:t>
            </w:r>
          </w:p>
        </w:tc>
        <w:tc>
          <w:tcPr>
            <w:tcW w:w="5761" w:type="dxa"/>
          </w:tcPr>
          <w:p w14:paraId="20C639C1"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Organization of the Study</w:t>
            </w:r>
          </w:p>
        </w:tc>
        <w:tc>
          <w:tcPr>
            <w:tcW w:w="951" w:type="dxa"/>
          </w:tcPr>
          <w:p w14:paraId="6FA273D5"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7</w:t>
            </w:r>
          </w:p>
        </w:tc>
      </w:tr>
      <w:tr w:rsidR="00C67B1E" w:rsidRPr="00C67B1E" w14:paraId="4148E9C6" w14:textId="77777777" w:rsidTr="001C611B">
        <w:tc>
          <w:tcPr>
            <w:tcW w:w="1070" w:type="dxa"/>
          </w:tcPr>
          <w:p w14:paraId="0517EEEB" w14:textId="77777777" w:rsidR="00C67B1E" w:rsidRPr="00C67B1E" w:rsidRDefault="00C67B1E" w:rsidP="00C67B1E">
            <w:pPr>
              <w:spacing w:line="360" w:lineRule="auto"/>
              <w:rPr>
                <w:rFonts w:eastAsia="Calibri"/>
                <w:lang w:val="en-US" w:eastAsia="en-US"/>
              </w:rPr>
            </w:pPr>
          </w:p>
        </w:tc>
        <w:tc>
          <w:tcPr>
            <w:tcW w:w="724" w:type="dxa"/>
          </w:tcPr>
          <w:p w14:paraId="02355EFA" w14:textId="77777777" w:rsidR="00C67B1E" w:rsidRPr="00C67B1E" w:rsidRDefault="00C67B1E" w:rsidP="00C67B1E">
            <w:pPr>
              <w:spacing w:line="360" w:lineRule="auto"/>
              <w:rPr>
                <w:rFonts w:eastAsia="Calibri"/>
                <w:lang w:val="en-US" w:eastAsia="en-US"/>
              </w:rPr>
            </w:pPr>
          </w:p>
        </w:tc>
        <w:tc>
          <w:tcPr>
            <w:tcW w:w="5761" w:type="dxa"/>
          </w:tcPr>
          <w:p w14:paraId="548959BC" w14:textId="77777777" w:rsidR="00C67B1E" w:rsidRPr="00C67B1E" w:rsidRDefault="00C67B1E" w:rsidP="00C67B1E">
            <w:pPr>
              <w:spacing w:line="360" w:lineRule="auto"/>
              <w:rPr>
                <w:rFonts w:eastAsia="Calibri"/>
                <w:lang w:val="en-US" w:eastAsia="en-US"/>
              </w:rPr>
            </w:pPr>
          </w:p>
        </w:tc>
        <w:tc>
          <w:tcPr>
            <w:tcW w:w="951" w:type="dxa"/>
          </w:tcPr>
          <w:p w14:paraId="344474FD" w14:textId="77777777" w:rsidR="00C67B1E" w:rsidRPr="00C67B1E" w:rsidRDefault="00C67B1E" w:rsidP="00C67B1E">
            <w:pPr>
              <w:spacing w:line="360" w:lineRule="auto"/>
              <w:jc w:val="right"/>
              <w:rPr>
                <w:rFonts w:eastAsia="Calibri"/>
                <w:lang w:val="en-US" w:eastAsia="en-US"/>
              </w:rPr>
            </w:pPr>
          </w:p>
        </w:tc>
      </w:tr>
      <w:tr w:rsidR="00C67B1E" w:rsidRPr="00C67B1E" w14:paraId="4D0E7969" w14:textId="77777777" w:rsidTr="001C611B">
        <w:tc>
          <w:tcPr>
            <w:tcW w:w="1070" w:type="dxa"/>
            <w:vAlign w:val="center"/>
            <w:hideMark/>
          </w:tcPr>
          <w:p w14:paraId="253D1EEF" w14:textId="77777777" w:rsidR="00C67B1E" w:rsidRPr="00C67B1E" w:rsidRDefault="00C67B1E" w:rsidP="00C67B1E">
            <w:pPr>
              <w:spacing w:line="360" w:lineRule="auto"/>
              <w:jc w:val="center"/>
              <w:rPr>
                <w:rFonts w:eastAsia="Calibri"/>
                <w:b/>
                <w:bCs/>
                <w:lang w:val="en-US" w:eastAsia="en-US"/>
              </w:rPr>
            </w:pPr>
            <w:r w:rsidRPr="00C67B1E">
              <w:rPr>
                <w:rFonts w:eastAsia="Calibri"/>
                <w:b/>
                <w:bCs/>
                <w:lang w:val="en-US" w:eastAsia="en-US"/>
              </w:rPr>
              <w:t>II</w:t>
            </w:r>
          </w:p>
        </w:tc>
        <w:tc>
          <w:tcPr>
            <w:tcW w:w="6485" w:type="dxa"/>
            <w:gridSpan w:val="2"/>
            <w:hideMark/>
          </w:tcPr>
          <w:p w14:paraId="34D86DAC" w14:textId="77777777" w:rsidR="00C67B1E" w:rsidRPr="00C67B1E" w:rsidRDefault="00C67B1E" w:rsidP="00C67B1E">
            <w:pPr>
              <w:spacing w:line="360" w:lineRule="auto"/>
              <w:rPr>
                <w:rFonts w:eastAsia="Calibri"/>
                <w:b/>
                <w:bCs/>
                <w:lang w:val="en-US" w:eastAsia="en-US"/>
              </w:rPr>
            </w:pPr>
            <w:r w:rsidRPr="00C67B1E">
              <w:rPr>
                <w:rFonts w:eastAsia="Calibri"/>
                <w:b/>
                <w:bCs/>
                <w:lang w:val="en-US" w:eastAsia="en-US"/>
              </w:rPr>
              <w:t>Literature Review</w:t>
            </w:r>
          </w:p>
        </w:tc>
        <w:tc>
          <w:tcPr>
            <w:tcW w:w="951" w:type="dxa"/>
            <w:hideMark/>
          </w:tcPr>
          <w:p w14:paraId="6DF437D3"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9</w:t>
            </w:r>
          </w:p>
        </w:tc>
      </w:tr>
      <w:tr w:rsidR="00C67B1E" w:rsidRPr="00C67B1E" w14:paraId="3301BD00" w14:textId="77777777" w:rsidTr="001C611B">
        <w:tc>
          <w:tcPr>
            <w:tcW w:w="1070" w:type="dxa"/>
          </w:tcPr>
          <w:p w14:paraId="3F549061" w14:textId="77777777" w:rsidR="00C67B1E" w:rsidRPr="00C67B1E" w:rsidRDefault="00C67B1E" w:rsidP="00C67B1E">
            <w:pPr>
              <w:spacing w:line="360" w:lineRule="auto"/>
              <w:rPr>
                <w:rFonts w:eastAsia="Calibri"/>
                <w:lang w:val="en-US" w:eastAsia="en-US"/>
              </w:rPr>
            </w:pPr>
          </w:p>
        </w:tc>
        <w:tc>
          <w:tcPr>
            <w:tcW w:w="724" w:type="dxa"/>
            <w:hideMark/>
          </w:tcPr>
          <w:p w14:paraId="2A33ADE9"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2.1</w:t>
            </w:r>
          </w:p>
        </w:tc>
        <w:tc>
          <w:tcPr>
            <w:tcW w:w="5761" w:type="dxa"/>
          </w:tcPr>
          <w:p w14:paraId="1BA380DD"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Human Resource Management</w:t>
            </w:r>
          </w:p>
        </w:tc>
        <w:tc>
          <w:tcPr>
            <w:tcW w:w="951" w:type="dxa"/>
          </w:tcPr>
          <w:p w14:paraId="6A93611E"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9</w:t>
            </w:r>
          </w:p>
        </w:tc>
      </w:tr>
      <w:tr w:rsidR="00C67B1E" w:rsidRPr="00C67B1E" w14:paraId="349153F4" w14:textId="77777777" w:rsidTr="001C611B">
        <w:trPr>
          <w:trHeight w:val="350"/>
        </w:trPr>
        <w:tc>
          <w:tcPr>
            <w:tcW w:w="1070" w:type="dxa"/>
          </w:tcPr>
          <w:p w14:paraId="64BC8190" w14:textId="77777777" w:rsidR="00C67B1E" w:rsidRPr="00C67B1E" w:rsidRDefault="00C67B1E" w:rsidP="00C67B1E">
            <w:pPr>
              <w:spacing w:line="360" w:lineRule="auto"/>
              <w:rPr>
                <w:rFonts w:eastAsia="Calibri"/>
                <w:lang w:val="en-US" w:eastAsia="en-US"/>
              </w:rPr>
            </w:pPr>
          </w:p>
        </w:tc>
        <w:tc>
          <w:tcPr>
            <w:tcW w:w="724" w:type="dxa"/>
            <w:hideMark/>
          </w:tcPr>
          <w:p w14:paraId="2EC365FA"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2.2</w:t>
            </w:r>
          </w:p>
        </w:tc>
        <w:tc>
          <w:tcPr>
            <w:tcW w:w="5761" w:type="dxa"/>
          </w:tcPr>
          <w:p w14:paraId="192BFA8B"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Talent Management Practices</w:t>
            </w:r>
          </w:p>
        </w:tc>
        <w:tc>
          <w:tcPr>
            <w:tcW w:w="951" w:type="dxa"/>
          </w:tcPr>
          <w:p w14:paraId="47376E5A"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11</w:t>
            </w:r>
          </w:p>
        </w:tc>
      </w:tr>
      <w:tr w:rsidR="00C67B1E" w:rsidRPr="00C67B1E" w14:paraId="09BE4B94" w14:textId="77777777" w:rsidTr="001C611B">
        <w:tc>
          <w:tcPr>
            <w:tcW w:w="1070" w:type="dxa"/>
          </w:tcPr>
          <w:p w14:paraId="464E88A3" w14:textId="77777777" w:rsidR="00C67B1E" w:rsidRPr="00C67B1E" w:rsidRDefault="00C67B1E" w:rsidP="00C67B1E">
            <w:pPr>
              <w:spacing w:line="360" w:lineRule="auto"/>
              <w:rPr>
                <w:rFonts w:eastAsia="Calibri"/>
                <w:lang w:val="en-US" w:eastAsia="en-US"/>
              </w:rPr>
            </w:pPr>
          </w:p>
        </w:tc>
        <w:tc>
          <w:tcPr>
            <w:tcW w:w="724" w:type="dxa"/>
          </w:tcPr>
          <w:p w14:paraId="4DDCBC9E"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2.3</w:t>
            </w:r>
          </w:p>
        </w:tc>
        <w:tc>
          <w:tcPr>
            <w:tcW w:w="5761" w:type="dxa"/>
          </w:tcPr>
          <w:p w14:paraId="283CC65A"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Employee Retention</w:t>
            </w:r>
          </w:p>
        </w:tc>
        <w:tc>
          <w:tcPr>
            <w:tcW w:w="951" w:type="dxa"/>
          </w:tcPr>
          <w:p w14:paraId="3E923314"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17</w:t>
            </w:r>
          </w:p>
        </w:tc>
      </w:tr>
      <w:tr w:rsidR="00C67B1E" w:rsidRPr="00C67B1E" w14:paraId="611525A2" w14:textId="77777777" w:rsidTr="001C611B">
        <w:tc>
          <w:tcPr>
            <w:tcW w:w="1070" w:type="dxa"/>
          </w:tcPr>
          <w:p w14:paraId="646620EA" w14:textId="77777777" w:rsidR="00C67B1E" w:rsidRPr="00C67B1E" w:rsidRDefault="00C67B1E" w:rsidP="00C67B1E">
            <w:pPr>
              <w:spacing w:line="360" w:lineRule="auto"/>
              <w:rPr>
                <w:rFonts w:eastAsia="Calibri"/>
                <w:lang w:val="en-US" w:eastAsia="en-US"/>
              </w:rPr>
            </w:pPr>
          </w:p>
        </w:tc>
        <w:tc>
          <w:tcPr>
            <w:tcW w:w="724" w:type="dxa"/>
          </w:tcPr>
          <w:p w14:paraId="3D099B08"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2.4</w:t>
            </w:r>
          </w:p>
        </w:tc>
        <w:tc>
          <w:tcPr>
            <w:tcW w:w="5761" w:type="dxa"/>
          </w:tcPr>
          <w:p w14:paraId="348D5C92"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Empirical Studies</w:t>
            </w:r>
          </w:p>
        </w:tc>
        <w:tc>
          <w:tcPr>
            <w:tcW w:w="951" w:type="dxa"/>
          </w:tcPr>
          <w:p w14:paraId="2E251EA3"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18</w:t>
            </w:r>
          </w:p>
        </w:tc>
      </w:tr>
      <w:tr w:rsidR="00C67B1E" w:rsidRPr="00C67B1E" w14:paraId="7C778B86" w14:textId="77777777" w:rsidTr="001C611B">
        <w:tc>
          <w:tcPr>
            <w:tcW w:w="1070" w:type="dxa"/>
          </w:tcPr>
          <w:p w14:paraId="0351B091" w14:textId="77777777" w:rsidR="00C67B1E" w:rsidRPr="00C67B1E" w:rsidRDefault="00C67B1E" w:rsidP="00C67B1E">
            <w:pPr>
              <w:spacing w:line="360" w:lineRule="auto"/>
              <w:rPr>
                <w:rFonts w:eastAsia="Calibri"/>
                <w:lang w:val="en-US" w:eastAsia="en-US"/>
              </w:rPr>
            </w:pPr>
          </w:p>
        </w:tc>
        <w:tc>
          <w:tcPr>
            <w:tcW w:w="724" w:type="dxa"/>
          </w:tcPr>
          <w:p w14:paraId="6FEF4FB0"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2.5</w:t>
            </w:r>
          </w:p>
        </w:tc>
        <w:tc>
          <w:tcPr>
            <w:tcW w:w="5761" w:type="dxa"/>
          </w:tcPr>
          <w:p w14:paraId="4AD108CD"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Conceptual Framework of the Study</w:t>
            </w:r>
          </w:p>
        </w:tc>
        <w:tc>
          <w:tcPr>
            <w:tcW w:w="951" w:type="dxa"/>
          </w:tcPr>
          <w:p w14:paraId="504B8699"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20</w:t>
            </w:r>
          </w:p>
        </w:tc>
      </w:tr>
      <w:tr w:rsidR="00C67B1E" w:rsidRPr="00C67B1E" w14:paraId="7EBA6397" w14:textId="77777777" w:rsidTr="001C611B">
        <w:tc>
          <w:tcPr>
            <w:tcW w:w="1070" w:type="dxa"/>
          </w:tcPr>
          <w:p w14:paraId="11307BC2" w14:textId="77777777" w:rsidR="00C67B1E" w:rsidRPr="00C67B1E" w:rsidRDefault="00C67B1E" w:rsidP="00C67B1E">
            <w:pPr>
              <w:spacing w:line="360" w:lineRule="auto"/>
              <w:rPr>
                <w:rFonts w:eastAsia="Calibri"/>
                <w:lang w:val="en-US" w:eastAsia="en-US"/>
              </w:rPr>
            </w:pPr>
          </w:p>
        </w:tc>
        <w:tc>
          <w:tcPr>
            <w:tcW w:w="724" w:type="dxa"/>
          </w:tcPr>
          <w:p w14:paraId="0C08807F" w14:textId="77777777" w:rsidR="00C67B1E" w:rsidRPr="00C67B1E" w:rsidRDefault="00C67B1E" w:rsidP="00C67B1E">
            <w:pPr>
              <w:spacing w:line="360" w:lineRule="auto"/>
              <w:rPr>
                <w:rFonts w:eastAsia="Calibri"/>
                <w:lang w:val="en-US" w:eastAsia="en-US"/>
              </w:rPr>
            </w:pPr>
          </w:p>
        </w:tc>
        <w:tc>
          <w:tcPr>
            <w:tcW w:w="5761" w:type="dxa"/>
          </w:tcPr>
          <w:p w14:paraId="3D363266" w14:textId="77777777" w:rsidR="00C67B1E" w:rsidRPr="00C67B1E" w:rsidRDefault="00C67B1E" w:rsidP="00C67B1E">
            <w:pPr>
              <w:spacing w:line="360" w:lineRule="auto"/>
              <w:rPr>
                <w:rFonts w:eastAsia="Calibri"/>
                <w:lang w:val="en-US" w:eastAsia="en-US"/>
              </w:rPr>
            </w:pPr>
          </w:p>
        </w:tc>
        <w:tc>
          <w:tcPr>
            <w:tcW w:w="951" w:type="dxa"/>
          </w:tcPr>
          <w:p w14:paraId="6338379D" w14:textId="77777777" w:rsidR="00C67B1E" w:rsidRPr="00C67B1E" w:rsidRDefault="00C67B1E" w:rsidP="00C67B1E">
            <w:pPr>
              <w:spacing w:line="360" w:lineRule="auto"/>
              <w:jc w:val="right"/>
              <w:rPr>
                <w:rFonts w:eastAsia="Calibri"/>
                <w:lang w:val="en-US" w:eastAsia="en-US"/>
              </w:rPr>
            </w:pPr>
          </w:p>
        </w:tc>
      </w:tr>
      <w:tr w:rsidR="00C67B1E" w:rsidRPr="00C67B1E" w14:paraId="166D8179" w14:textId="77777777" w:rsidTr="001C611B">
        <w:tc>
          <w:tcPr>
            <w:tcW w:w="1070" w:type="dxa"/>
          </w:tcPr>
          <w:p w14:paraId="4F8B84BA" w14:textId="77777777" w:rsidR="00C67B1E" w:rsidRPr="00C67B1E" w:rsidRDefault="00C67B1E" w:rsidP="00C67B1E">
            <w:pPr>
              <w:spacing w:line="360" w:lineRule="auto"/>
              <w:jc w:val="center"/>
              <w:rPr>
                <w:rFonts w:eastAsia="Calibri"/>
                <w:b/>
                <w:bCs/>
                <w:lang w:val="en-US" w:eastAsia="en-US"/>
              </w:rPr>
            </w:pPr>
            <w:r w:rsidRPr="00C67B1E">
              <w:rPr>
                <w:rFonts w:eastAsia="Calibri"/>
                <w:b/>
                <w:bCs/>
                <w:lang w:val="en-US" w:eastAsia="en-US"/>
              </w:rPr>
              <w:t>III</w:t>
            </w:r>
          </w:p>
        </w:tc>
        <w:tc>
          <w:tcPr>
            <w:tcW w:w="6485" w:type="dxa"/>
            <w:gridSpan w:val="2"/>
          </w:tcPr>
          <w:p w14:paraId="366FAA90" w14:textId="77777777" w:rsidR="00C67B1E" w:rsidRPr="00C67B1E" w:rsidRDefault="00C67B1E" w:rsidP="00C67B1E">
            <w:pPr>
              <w:spacing w:line="360" w:lineRule="auto"/>
              <w:rPr>
                <w:rFonts w:eastAsia="Calibri"/>
                <w:b/>
                <w:bCs/>
                <w:lang w:val="en-US" w:eastAsia="en-US"/>
              </w:rPr>
            </w:pPr>
            <w:bookmarkStart w:id="0" w:name="_Hlk232543221"/>
            <w:r w:rsidRPr="00C67B1E">
              <w:rPr>
                <w:rFonts w:eastAsia="Calibri"/>
                <w:b/>
                <w:bCs/>
                <w:lang w:val="en-US" w:eastAsia="en-US"/>
              </w:rPr>
              <w:t>Research Methodology</w:t>
            </w:r>
            <w:bookmarkEnd w:id="0"/>
          </w:p>
        </w:tc>
        <w:tc>
          <w:tcPr>
            <w:tcW w:w="951" w:type="dxa"/>
          </w:tcPr>
          <w:p w14:paraId="74EF2BBA"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22</w:t>
            </w:r>
          </w:p>
        </w:tc>
      </w:tr>
      <w:tr w:rsidR="00C67B1E" w:rsidRPr="00C67B1E" w14:paraId="32DC72AF" w14:textId="77777777" w:rsidTr="001C611B">
        <w:tc>
          <w:tcPr>
            <w:tcW w:w="1070" w:type="dxa"/>
          </w:tcPr>
          <w:p w14:paraId="020CBF06" w14:textId="77777777" w:rsidR="00C67B1E" w:rsidRPr="00C67B1E" w:rsidRDefault="00C67B1E" w:rsidP="00C67B1E">
            <w:pPr>
              <w:spacing w:line="360" w:lineRule="auto"/>
              <w:rPr>
                <w:rFonts w:eastAsia="Calibri"/>
                <w:lang w:val="en-US" w:eastAsia="en-US"/>
              </w:rPr>
            </w:pPr>
          </w:p>
        </w:tc>
        <w:tc>
          <w:tcPr>
            <w:tcW w:w="724" w:type="dxa"/>
          </w:tcPr>
          <w:p w14:paraId="3E090845"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3.1</w:t>
            </w:r>
          </w:p>
        </w:tc>
        <w:tc>
          <w:tcPr>
            <w:tcW w:w="5761" w:type="dxa"/>
          </w:tcPr>
          <w:p w14:paraId="7B8F16A8"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Research Design</w:t>
            </w:r>
          </w:p>
        </w:tc>
        <w:tc>
          <w:tcPr>
            <w:tcW w:w="951" w:type="dxa"/>
          </w:tcPr>
          <w:p w14:paraId="3B6528D6"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22</w:t>
            </w:r>
          </w:p>
        </w:tc>
      </w:tr>
      <w:tr w:rsidR="00C67B1E" w:rsidRPr="00C67B1E" w14:paraId="57CF4D74" w14:textId="77777777" w:rsidTr="001C611B">
        <w:tc>
          <w:tcPr>
            <w:tcW w:w="1070" w:type="dxa"/>
          </w:tcPr>
          <w:p w14:paraId="4E286E5A" w14:textId="77777777" w:rsidR="00C67B1E" w:rsidRPr="00C67B1E" w:rsidRDefault="00C67B1E" w:rsidP="00C67B1E">
            <w:pPr>
              <w:spacing w:line="360" w:lineRule="auto"/>
              <w:rPr>
                <w:rFonts w:eastAsia="Calibri"/>
                <w:lang w:val="en-US" w:eastAsia="en-US"/>
              </w:rPr>
            </w:pPr>
          </w:p>
        </w:tc>
        <w:tc>
          <w:tcPr>
            <w:tcW w:w="724" w:type="dxa"/>
          </w:tcPr>
          <w:p w14:paraId="001E572E"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3.2</w:t>
            </w:r>
          </w:p>
        </w:tc>
        <w:tc>
          <w:tcPr>
            <w:tcW w:w="5761" w:type="dxa"/>
          </w:tcPr>
          <w:p w14:paraId="27032314"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Population and Sample</w:t>
            </w:r>
          </w:p>
        </w:tc>
        <w:tc>
          <w:tcPr>
            <w:tcW w:w="951" w:type="dxa"/>
          </w:tcPr>
          <w:p w14:paraId="3E6585EB"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23</w:t>
            </w:r>
          </w:p>
        </w:tc>
      </w:tr>
      <w:tr w:rsidR="00C67B1E" w:rsidRPr="00C67B1E" w14:paraId="14872411" w14:textId="77777777" w:rsidTr="001C611B">
        <w:tc>
          <w:tcPr>
            <w:tcW w:w="1070" w:type="dxa"/>
          </w:tcPr>
          <w:p w14:paraId="46DB471D" w14:textId="77777777" w:rsidR="00C67B1E" w:rsidRPr="00C67B1E" w:rsidRDefault="00C67B1E" w:rsidP="00C67B1E">
            <w:pPr>
              <w:spacing w:line="360" w:lineRule="auto"/>
              <w:rPr>
                <w:rFonts w:eastAsia="Calibri"/>
                <w:lang w:val="en-US" w:eastAsia="en-US"/>
              </w:rPr>
            </w:pPr>
          </w:p>
        </w:tc>
        <w:tc>
          <w:tcPr>
            <w:tcW w:w="724" w:type="dxa"/>
          </w:tcPr>
          <w:p w14:paraId="6543F38E"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3.3</w:t>
            </w:r>
          </w:p>
        </w:tc>
        <w:tc>
          <w:tcPr>
            <w:tcW w:w="5761" w:type="dxa"/>
          </w:tcPr>
          <w:p w14:paraId="7AE38E7C"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Data Collection Method</w:t>
            </w:r>
          </w:p>
        </w:tc>
        <w:tc>
          <w:tcPr>
            <w:tcW w:w="951" w:type="dxa"/>
          </w:tcPr>
          <w:p w14:paraId="06DE2D93"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24</w:t>
            </w:r>
          </w:p>
        </w:tc>
      </w:tr>
      <w:tr w:rsidR="00C67B1E" w:rsidRPr="00C67B1E" w14:paraId="4B390C2C" w14:textId="77777777" w:rsidTr="001C611B">
        <w:tc>
          <w:tcPr>
            <w:tcW w:w="1070" w:type="dxa"/>
          </w:tcPr>
          <w:p w14:paraId="1F7F547A" w14:textId="77777777" w:rsidR="00C67B1E" w:rsidRPr="00C67B1E" w:rsidRDefault="00C67B1E" w:rsidP="00C67B1E">
            <w:pPr>
              <w:spacing w:line="360" w:lineRule="auto"/>
              <w:rPr>
                <w:rFonts w:eastAsia="Calibri"/>
                <w:lang w:val="en-US" w:eastAsia="en-US"/>
              </w:rPr>
            </w:pPr>
          </w:p>
        </w:tc>
        <w:tc>
          <w:tcPr>
            <w:tcW w:w="724" w:type="dxa"/>
          </w:tcPr>
          <w:p w14:paraId="72D89DEA"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3.4</w:t>
            </w:r>
          </w:p>
        </w:tc>
        <w:tc>
          <w:tcPr>
            <w:tcW w:w="5761" w:type="dxa"/>
          </w:tcPr>
          <w:p w14:paraId="7B2F12CA"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Data Analysis Method</w:t>
            </w:r>
          </w:p>
        </w:tc>
        <w:tc>
          <w:tcPr>
            <w:tcW w:w="951" w:type="dxa"/>
          </w:tcPr>
          <w:p w14:paraId="57F0C817"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25</w:t>
            </w:r>
          </w:p>
        </w:tc>
      </w:tr>
      <w:tr w:rsidR="00C67B1E" w:rsidRPr="00C67B1E" w14:paraId="003A615C" w14:textId="77777777" w:rsidTr="001C611B">
        <w:tc>
          <w:tcPr>
            <w:tcW w:w="1070" w:type="dxa"/>
          </w:tcPr>
          <w:p w14:paraId="6694CA73" w14:textId="77777777" w:rsidR="00C67B1E" w:rsidRPr="00C67B1E" w:rsidRDefault="00C67B1E" w:rsidP="00C67B1E">
            <w:pPr>
              <w:spacing w:line="360" w:lineRule="auto"/>
              <w:rPr>
                <w:rFonts w:eastAsia="Calibri"/>
                <w:lang w:val="en-US" w:eastAsia="en-US"/>
              </w:rPr>
            </w:pPr>
          </w:p>
        </w:tc>
        <w:tc>
          <w:tcPr>
            <w:tcW w:w="724" w:type="dxa"/>
          </w:tcPr>
          <w:p w14:paraId="75278F24"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3.5</w:t>
            </w:r>
          </w:p>
        </w:tc>
        <w:tc>
          <w:tcPr>
            <w:tcW w:w="5761" w:type="dxa"/>
          </w:tcPr>
          <w:p w14:paraId="09AB5177"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Ethical Consideration</w:t>
            </w:r>
          </w:p>
        </w:tc>
        <w:tc>
          <w:tcPr>
            <w:tcW w:w="951" w:type="dxa"/>
          </w:tcPr>
          <w:p w14:paraId="0C60FF9A"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26</w:t>
            </w:r>
          </w:p>
        </w:tc>
      </w:tr>
    </w:tbl>
    <w:tbl>
      <w:tblPr>
        <w:tblStyle w:val="TableGrid2"/>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30"/>
        <w:gridCol w:w="5755"/>
        <w:gridCol w:w="951"/>
      </w:tblGrid>
      <w:tr w:rsidR="00C67B1E" w:rsidRPr="00C67B1E" w14:paraId="4E888109" w14:textId="77777777" w:rsidTr="001C611B">
        <w:tc>
          <w:tcPr>
            <w:tcW w:w="1070" w:type="dxa"/>
          </w:tcPr>
          <w:p w14:paraId="5AB5B28E" w14:textId="77777777" w:rsidR="00C67B1E" w:rsidRPr="00C67B1E" w:rsidRDefault="00C67B1E" w:rsidP="00C67B1E">
            <w:pPr>
              <w:spacing w:line="360" w:lineRule="auto"/>
              <w:jc w:val="center"/>
              <w:rPr>
                <w:rFonts w:eastAsia="Calibri"/>
                <w:lang w:val="en-US" w:eastAsia="en-US"/>
              </w:rPr>
            </w:pPr>
            <w:r w:rsidRPr="00C67B1E">
              <w:lastRenderedPageBreak/>
              <w:br w:type="page"/>
            </w:r>
            <w:r w:rsidRPr="00C67B1E">
              <w:rPr>
                <w:rFonts w:eastAsia="Calibri"/>
                <w:lang w:val="en-US" w:eastAsia="en-US" w:bidi="th-TH"/>
              </w:rPr>
              <w:br w:type="page"/>
            </w:r>
            <w:r w:rsidRPr="00C67B1E">
              <w:rPr>
                <w:rFonts w:eastAsia="Calibri"/>
                <w:lang w:val="en-US" w:eastAsia="en-US"/>
              </w:rPr>
              <w:br w:type="page"/>
            </w:r>
          </w:p>
          <w:p w14:paraId="078FCAE8"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br w:type="page"/>
            </w:r>
          </w:p>
        </w:tc>
        <w:tc>
          <w:tcPr>
            <w:tcW w:w="6485" w:type="dxa"/>
            <w:gridSpan w:val="2"/>
          </w:tcPr>
          <w:p w14:paraId="3267D590" w14:textId="77777777" w:rsidR="00C67B1E" w:rsidRPr="00C67B1E" w:rsidRDefault="00C67B1E" w:rsidP="00C67B1E">
            <w:pPr>
              <w:keepNext/>
              <w:keepLines/>
              <w:spacing w:line="360" w:lineRule="auto"/>
              <w:jc w:val="center"/>
              <w:outlineLvl w:val="2"/>
              <w:rPr>
                <w:rFonts w:eastAsia="Calibri"/>
                <w:b/>
                <w:sz w:val="28"/>
                <w:szCs w:val="28"/>
                <w:lang w:val="en-US" w:eastAsia="en-US"/>
              </w:rPr>
            </w:pPr>
            <w:r w:rsidRPr="00C67B1E">
              <w:rPr>
                <w:rFonts w:eastAsia="Calibri"/>
                <w:b/>
                <w:sz w:val="28"/>
                <w:szCs w:val="28"/>
                <w:lang w:val="en-US" w:eastAsia="en-US"/>
              </w:rPr>
              <w:t>TABLE OF CONTENTS (CONT.)</w:t>
            </w:r>
          </w:p>
          <w:p w14:paraId="5478C064" w14:textId="77777777" w:rsidR="00C67B1E" w:rsidRPr="00C67B1E" w:rsidRDefault="00C67B1E" w:rsidP="00C67B1E">
            <w:pPr>
              <w:keepNext/>
              <w:keepLines/>
              <w:spacing w:line="360" w:lineRule="auto"/>
              <w:jc w:val="center"/>
              <w:outlineLvl w:val="2"/>
              <w:rPr>
                <w:rFonts w:eastAsia="Calibri"/>
                <w:lang w:val="en-US" w:eastAsia="en-US"/>
              </w:rPr>
            </w:pPr>
          </w:p>
        </w:tc>
        <w:tc>
          <w:tcPr>
            <w:tcW w:w="951" w:type="dxa"/>
          </w:tcPr>
          <w:p w14:paraId="37799651" w14:textId="77777777" w:rsidR="00C67B1E" w:rsidRPr="00C67B1E" w:rsidRDefault="00C67B1E" w:rsidP="00C67B1E">
            <w:pPr>
              <w:tabs>
                <w:tab w:val="left" w:pos="495"/>
              </w:tabs>
              <w:spacing w:line="360" w:lineRule="auto"/>
              <w:jc w:val="center"/>
              <w:rPr>
                <w:rFonts w:eastAsia="Calibri"/>
                <w:lang w:val="en-US" w:eastAsia="en-US"/>
              </w:rPr>
            </w:pPr>
          </w:p>
        </w:tc>
      </w:tr>
      <w:tr w:rsidR="00C67B1E" w:rsidRPr="00C67B1E" w14:paraId="1F3622C2" w14:textId="77777777" w:rsidTr="001C611B">
        <w:tc>
          <w:tcPr>
            <w:tcW w:w="1070" w:type="dxa"/>
          </w:tcPr>
          <w:p w14:paraId="65CB076A" w14:textId="77777777" w:rsidR="00C67B1E" w:rsidRPr="00C67B1E" w:rsidRDefault="00C67B1E" w:rsidP="00C67B1E">
            <w:pPr>
              <w:spacing w:line="360" w:lineRule="auto"/>
              <w:jc w:val="center"/>
              <w:rPr>
                <w:rFonts w:eastAsia="Calibri"/>
                <w:lang w:val="en-US" w:eastAsia="en-US"/>
              </w:rPr>
            </w:pPr>
            <w:r w:rsidRPr="00C67B1E">
              <w:rPr>
                <w:rFonts w:eastAsia="Calibri"/>
                <w:b/>
                <w:lang w:val="en-US" w:eastAsia="en-US"/>
              </w:rPr>
              <w:t>Chapter</w:t>
            </w:r>
          </w:p>
        </w:tc>
        <w:tc>
          <w:tcPr>
            <w:tcW w:w="6485" w:type="dxa"/>
            <w:gridSpan w:val="2"/>
          </w:tcPr>
          <w:p w14:paraId="38E862D9" w14:textId="77777777" w:rsidR="00C67B1E" w:rsidRPr="00C67B1E" w:rsidRDefault="00C67B1E" w:rsidP="00C67B1E">
            <w:pPr>
              <w:keepNext/>
              <w:keepLines/>
              <w:spacing w:line="360" w:lineRule="auto"/>
              <w:jc w:val="center"/>
              <w:outlineLvl w:val="2"/>
              <w:rPr>
                <w:rFonts w:eastAsia="Calibri"/>
                <w:lang w:val="en-US" w:eastAsia="en-US"/>
              </w:rPr>
            </w:pPr>
            <w:r w:rsidRPr="00C67B1E">
              <w:rPr>
                <w:rFonts w:eastAsia="Calibri"/>
                <w:b/>
                <w:lang w:val="en-US" w:eastAsia="en-US"/>
              </w:rPr>
              <w:t>Particular</w:t>
            </w:r>
          </w:p>
        </w:tc>
        <w:tc>
          <w:tcPr>
            <w:tcW w:w="951" w:type="dxa"/>
          </w:tcPr>
          <w:p w14:paraId="4624E38B" w14:textId="77777777" w:rsidR="00C67B1E" w:rsidRPr="00C67B1E" w:rsidRDefault="00C67B1E" w:rsidP="00C67B1E">
            <w:pPr>
              <w:spacing w:line="360" w:lineRule="auto"/>
              <w:jc w:val="right"/>
              <w:rPr>
                <w:rFonts w:eastAsia="Calibri"/>
                <w:b/>
                <w:bCs/>
                <w:lang w:val="en-US" w:eastAsia="en-US"/>
              </w:rPr>
            </w:pPr>
            <w:r w:rsidRPr="00C67B1E">
              <w:rPr>
                <w:rFonts w:eastAsia="Calibri"/>
                <w:b/>
                <w:bCs/>
                <w:lang w:val="en-US" w:eastAsia="en-US"/>
              </w:rPr>
              <w:t>Page</w:t>
            </w:r>
          </w:p>
          <w:p w14:paraId="103A14A1" w14:textId="77777777" w:rsidR="00C67B1E" w:rsidRPr="00C67B1E" w:rsidRDefault="00C67B1E" w:rsidP="00C67B1E">
            <w:pPr>
              <w:tabs>
                <w:tab w:val="left" w:pos="495"/>
              </w:tabs>
              <w:spacing w:line="360" w:lineRule="auto"/>
              <w:jc w:val="center"/>
              <w:rPr>
                <w:rFonts w:eastAsia="Calibri"/>
                <w:lang w:val="en-US" w:eastAsia="en-US"/>
              </w:rPr>
            </w:pPr>
          </w:p>
        </w:tc>
      </w:tr>
      <w:tr w:rsidR="00C67B1E" w:rsidRPr="00C67B1E" w14:paraId="3BFE455C" w14:textId="77777777" w:rsidTr="001C611B">
        <w:tc>
          <w:tcPr>
            <w:tcW w:w="1070" w:type="dxa"/>
            <w:hideMark/>
          </w:tcPr>
          <w:p w14:paraId="7AE01DC7" w14:textId="77777777" w:rsidR="00C67B1E" w:rsidRPr="00C67B1E" w:rsidRDefault="00C67B1E" w:rsidP="00C67B1E">
            <w:pPr>
              <w:spacing w:line="360" w:lineRule="auto"/>
              <w:jc w:val="center"/>
              <w:rPr>
                <w:rFonts w:eastAsia="Calibri"/>
                <w:b/>
                <w:lang w:val="en-US" w:eastAsia="en-US"/>
              </w:rPr>
            </w:pPr>
            <w:r w:rsidRPr="00C67B1E">
              <w:rPr>
                <w:rFonts w:eastAsia="Calibri"/>
                <w:b/>
                <w:lang w:val="en-US" w:eastAsia="en-US"/>
              </w:rPr>
              <w:t>IV</w:t>
            </w:r>
          </w:p>
        </w:tc>
        <w:tc>
          <w:tcPr>
            <w:tcW w:w="6485" w:type="dxa"/>
            <w:gridSpan w:val="2"/>
            <w:hideMark/>
          </w:tcPr>
          <w:p w14:paraId="02E34911" w14:textId="77777777" w:rsidR="00C67B1E" w:rsidRPr="00C67B1E" w:rsidRDefault="00C67B1E" w:rsidP="00C67B1E">
            <w:pPr>
              <w:spacing w:line="360" w:lineRule="auto"/>
              <w:jc w:val="both"/>
              <w:rPr>
                <w:rFonts w:eastAsia="Calibri"/>
                <w:b/>
                <w:bCs/>
                <w:lang w:val="en-US" w:eastAsia="en-US"/>
              </w:rPr>
            </w:pPr>
            <w:r w:rsidRPr="00C67B1E">
              <w:rPr>
                <w:rFonts w:eastAsia="Calibri"/>
                <w:b/>
                <w:bCs/>
                <w:lang w:val="en-US" w:eastAsia="en-US"/>
              </w:rPr>
              <w:t>Analysis of the Effect of Talent Management Practices on Employee Retention at Community-Based Organizations in Karen State</w:t>
            </w:r>
          </w:p>
        </w:tc>
        <w:tc>
          <w:tcPr>
            <w:tcW w:w="951" w:type="dxa"/>
            <w:hideMark/>
          </w:tcPr>
          <w:p w14:paraId="6476C8B2"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27</w:t>
            </w:r>
          </w:p>
        </w:tc>
      </w:tr>
      <w:tr w:rsidR="00C67B1E" w:rsidRPr="00C67B1E" w14:paraId="2339BB2E" w14:textId="77777777" w:rsidTr="001C611B">
        <w:tc>
          <w:tcPr>
            <w:tcW w:w="1070" w:type="dxa"/>
          </w:tcPr>
          <w:p w14:paraId="24B7AC19" w14:textId="77777777" w:rsidR="00C67B1E" w:rsidRPr="00C67B1E" w:rsidRDefault="00C67B1E" w:rsidP="00C67B1E">
            <w:pPr>
              <w:spacing w:line="360" w:lineRule="auto"/>
              <w:jc w:val="center"/>
              <w:rPr>
                <w:rFonts w:eastAsia="Calibri"/>
                <w:lang w:val="en-US" w:eastAsia="en-US"/>
              </w:rPr>
            </w:pPr>
          </w:p>
        </w:tc>
        <w:tc>
          <w:tcPr>
            <w:tcW w:w="730" w:type="dxa"/>
            <w:hideMark/>
          </w:tcPr>
          <w:p w14:paraId="3551EE1C"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4.1</w:t>
            </w:r>
          </w:p>
        </w:tc>
        <w:tc>
          <w:tcPr>
            <w:tcW w:w="5755" w:type="dxa"/>
          </w:tcPr>
          <w:p w14:paraId="23287666" w14:textId="77777777" w:rsidR="00C67B1E" w:rsidRPr="00C67B1E" w:rsidRDefault="00C67B1E" w:rsidP="00C67B1E">
            <w:pPr>
              <w:spacing w:line="360" w:lineRule="auto"/>
              <w:jc w:val="both"/>
              <w:rPr>
                <w:rFonts w:eastAsia="Calibri"/>
                <w:lang w:val="en-US" w:eastAsia="en-US"/>
              </w:rPr>
            </w:pPr>
            <w:r w:rsidRPr="00C67B1E">
              <w:rPr>
                <w:rFonts w:eastAsia="Calibri"/>
                <w:lang w:val="en-US" w:eastAsia="en-US"/>
              </w:rPr>
              <w:t>Demographic Characteristics of Respondents</w:t>
            </w:r>
          </w:p>
        </w:tc>
        <w:tc>
          <w:tcPr>
            <w:tcW w:w="951" w:type="dxa"/>
          </w:tcPr>
          <w:p w14:paraId="6252F2CE"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27</w:t>
            </w:r>
          </w:p>
        </w:tc>
      </w:tr>
      <w:tr w:rsidR="00C67B1E" w:rsidRPr="00C67B1E" w14:paraId="466411B9" w14:textId="77777777" w:rsidTr="001C611B">
        <w:trPr>
          <w:trHeight w:val="117"/>
        </w:trPr>
        <w:tc>
          <w:tcPr>
            <w:tcW w:w="1070" w:type="dxa"/>
          </w:tcPr>
          <w:p w14:paraId="78CE8E3A" w14:textId="77777777" w:rsidR="00C67B1E" w:rsidRPr="00C67B1E" w:rsidRDefault="00C67B1E" w:rsidP="00C67B1E">
            <w:pPr>
              <w:spacing w:line="360" w:lineRule="auto"/>
              <w:jc w:val="center"/>
              <w:rPr>
                <w:rFonts w:eastAsia="Calibri"/>
                <w:lang w:val="en-US" w:eastAsia="en-US"/>
              </w:rPr>
            </w:pPr>
          </w:p>
        </w:tc>
        <w:tc>
          <w:tcPr>
            <w:tcW w:w="730" w:type="dxa"/>
            <w:hideMark/>
          </w:tcPr>
          <w:p w14:paraId="273341F4"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4.2</w:t>
            </w:r>
          </w:p>
        </w:tc>
        <w:tc>
          <w:tcPr>
            <w:tcW w:w="5755" w:type="dxa"/>
          </w:tcPr>
          <w:p w14:paraId="74760348" w14:textId="4C7DC207" w:rsidR="00C67B1E" w:rsidRPr="00C67B1E" w:rsidRDefault="00C67B1E" w:rsidP="00C67B1E">
            <w:pPr>
              <w:spacing w:line="360" w:lineRule="auto"/>
              <w:jc w:val="both"/>
              <w:rPr>
                <w:rFonts w:eastAsia="Calibri"/>
                <w:lang w:val="en-US" w:eastAsia="en-US"/>
              </w:rPr>
            </w:pPr>
            <w:r w:rsidRPr="00C67B1E">
              <w:rPr>
                <w:rFonts w:eastAsia="Calibri"/>
                <w:lang w:val="en-US" w:eastAsia="en-US"/>
              </w:rPr>
              <w:t xml:space="preserve">Reliability Analysis of </w:t>
            </w:r>
            <w:r w:rsidR="00BB4FC0">
              <w:rPr>
                <w:rFonts w:eastAsia="Calibri"/>
                <w:lang w:val="en-US" w:eastAsia="en-US"/>
              </w:rPr>
              <w:t xml:space="preserve">the </w:t>
            </w:r>
            <w:r w:rsidRPr="00C67B1E">
              <w:rPr>
                <w:rFonts w:eastAsia="Calibri"/>
                <w:lang w:val="en-US" w:eastAsia="en-US"/>
              </w:rPr>
              <w:t>Variables</w:t>
            </w:r>
          </w:p>
        </w:tc>
        <w:tc>
          <w:tcPr>
            <w:tcW w:w="951" w:type="dxa"/>
          </w:tcPr>
          <w:p w14:paraId="6E68D298"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34</w:t>
            </w:r>
          </w:p>
        </w:tc>
      </w:tr>
      <w:tr w:rsidR="00C67B1E" w:rsidRPr="00C67B1E" w14:paraId="706D48FB" w14:textId="77777777" w:rsidTr="001C611B">
        <w:tc>
          <w:tcPr>
            <w:tcW w:w="1070" w:type="dxa"/>
          </w:tcPr>
          <w:p w14:paraId="0808AD78" w14:textId="77777777" w:rsidR="00C67B1E" w:rsidRPr="00C67B1E" w:rsidRDefault="00C67B1E" w:rsidP="00C67B1E">
            <w:pPr>
              <w:spacing w:line="360" w:lineRule="auto"/>
              <w:jc w:val="center"/>
              <w:rPr>
                <w:rFonts w:eastAsia="Calibri"/>
                <w:lang w:val="en-US" w:eastAsia="en-US"/>
              </w:rPr>
            </w:pPr>
          </w:p>
        </w:tc>
        <w:tc>
          <w:tcPr>
            <w:tcW w:w="730" w:type="dxa"/>
            <w:hideMark/>
          </w:tcPr>
          <w:p w14:paraId="4FF37E1A"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4.3</w:t>
            </w:r>
          </w:p>
        </w:tc>
        <w:tc>
          <w:tcPr>
            <w:tcW w:w="5755" w:type="dxa"/>
          </w:tcPr>
          <w:p w14:paraId="4B399D69" w14:textId="77777777" w:rsidR="00C67B1E" w:rsidRPr="00C67B1E" w:rsidRDefault="00C67B1E" w:rsidP="00C67B1E">
            <w:pPr>
              <w:spacing w:line="360" w:lineRule="auto"/>
              <w:jc w:val="both"/>
              <w:rPr>
                <w:rFonts w:eastAsia="Calibri"/>
                <w:bCs/>
                <w:lang w:val="en-US" w:eastAsia="en-US"/>
              </w:rPr>
            </w:pPr>
            <w:r w:rsidRPr="00C67B1E">
              <w:rPr>
                <w:rFonts w:eastAsia="Calibri"/>
                <w:bCs/>
                <w:lang w:val="en-US" w:eastAsia="en-US"/>
              </w:rPr>
              <w:t>Descriptive Analysis of Talent Management and Employee Retention</w:t>
            </w:r>
          </w:p>
        </w:tc>
        <w:tc>
          <w:tcPr>
            <w:tcW w:w="951" w:type="dxa"/>
          </w:tcPr>
          <w:p w14:paraId="7C58A98C" w14:textId="7D0C6896" w:rsidR="00C67B1E" w:rsidRPr="00C67B1E" w:rsidRDefault="00C67B1E" w:rsidP="00C67B1E">
            <w:pPr>
              <w:spacing w:line="360" w:lineRule="auto"/>
              <w:jc w:val="right"/>
              <w:rPr>
                <w:rFonts w:eastAsia="Calibri"/>
                <w:lang w:val="en-US" w:eastAsia="en-US"/>
              </w:rPr>
            </w:pPr>
            <w:r w:rsidRPr="00C67B1E">
              <w:rPr>
                <w:rFonts w:eastAsia="Calibri"/>
                <w:lang w:val="en-US" w:eastAsia="en-US"/>
              </w:rPr>
              <w:t>3</w:t>
            </w:r>
            <w:r w:rsidR="00D40D56">
              <w:rPr>
                <w:rFonts w:eastAsia="Calibri"/>
                <w:lang w:val="en-US" w:eastAsia="en-US"/>
              </w:rPr>
              <w:t>4</w:t>
            </w:r>
          </w:p>
        </w:tc>
      </w:tr>
      <w:tr w:rsidR="00C67B1E" w:rsidRPr="00C67B1E" w14:paraId="0EEE4C35" w14:textId="77777777" w:rsidTr="001C611B">
        <w:tc>
          <w:tcPr>
            <w:tcW w:w="1070" w:type="dxa"/>
          </w:tcPr>
          <w:p w14:paraId="2B95BF65" w14:textId="77777777" w:rsidR="00C67B1E" w:rsidRPr="00C67B1E" w:rsidRDefault="00C67B1E" w:rsidP="00C67B1E">
            <w:pPr>
              <w:spacing w:line="360" w:lineRule="auto"/>
              <w:jc w:val="center"/>
              <w:rPr>
                <w:rFonts w:eastAsia="Calibri"/>
                <w:lang w:val="en-US" w:eastAsia="en-US"/>
              </w:rPr>
            </w:pPr>
          </w:p>
        </w:tc>
        <w:tc>
          <w:tcPr>
            <w:tcW w:w="730" w:type="dxa"/>
          </w:tcPr>
          <w:p w14:paraId="2ADC430F"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4.4</w:t>
            </w:r>
          </w:p>
        </w:tc>
        <w:tc>
          <w:tcPr>
            <w:tcW w:w="5755" w:type="dxa"/>
          </w:tcPr>
          <w:p w14:paraId="5F056738" w14:textId="77777777" w:rsidR="00C67B1E" w:rsidRPr="00C67B1E" w:rsidRDefault="00C67B1E" w:rsidP="00C67B1E">
            <w:pPr>
              <w:spacing w:line="360" w:lineRule="auto"/>
              <w:jc w:val="both"/>
              <w:rPr>
                <w:rFonts w:eastAsia="Calibri"/>
                <w:lang w:val="en-US" w:eastAsia="en-US"/>
              </w:rPr>
            </w:pPr>
            <w:r w:rsidRPr="00C67B1E">
              <w:rPr>
                <w:rFonts w:eastAsia="Calibri"/>
                <w:lang w:val="en-US" w:eastAsia="en-US"/>
              </w:rPr>
              <w:t>Analysis on the Effect of Talent Management on Employee Retention</w:t>
            </w:r>
          </w:p>
        </w:tc>
        <w:tc>
          <w:tcPr>
            <w:tcW w:w="951" w:type="dxa"/>
          </w:tcPr>
          <w:p w14:paraId="6D55C833" w14:textId="29F1A0E5" w:rsidR="00C67B1E" w:rsidRPr="00C67B1E" w:rsidRDefault="00C67B1E" w:rsidP="00C67B1E">
            <w:pPr>
              <w:spacing w:line="360" w:lineRule="auto"/>
              <w:jc w:val="right"/>
              <w:rPr>
                <w:rFonts w:eastAsia="Calibri"/>
                <w:lang w:val="en-US" w:eastAsia="en-US"/>
              </w:rPr>
            </w:pPr>
            <w:r w:rsidRPr="00C67B1E">
              <w:rPr>
                <w:rFonts w:eastAsia="Calibri"/>
                <w:lang w:val="en-US" w:eastAsia="en-US"/>
              </w:rPr>
              <w:t>4</w:t>
            </w:r>
            <w:r w:rsidR="00D40D56">
              <w:rPr>
                <w:rFonts w:eastAsia="Calibri"/>
                <w:lang w:val="en-US" w:eastAsia="en-US"/>
              </w:rPr>
              <w:t>2</w:t>
            </w:r>
          </w:p>
        </w:tc>
      </w:tr>
      <w:tr w:rsidR="00C67B1E" w:rsidRPr="00C67B1E" w14:paraId="57A07DC8" w14:textId="77777777" w:rsidTr="001C611B">
        <w:tc>
          <w:tcPr>
            <w:tcW w:w="1070" w:type="dxa"/>
          </w:tcPr>
          <w:p w14:paraId="66EE5482" w14:textId="77777777" w:rsidR="00C67B1E" w:rsidRPr="00C67B1E" w:rsidRDefault="00C67B1E" w:rsidP="00C67B1E">
            <w:pPr>
              <w:spacing w:line="360" w:lineRule="auto"/>
              <w:jc w:val="center"/>
              <w:rPr>
                <w:rFonts w:eastAsia="Calibri"/>
                <w:lang w:val="en-US" w:eastAsia="en-US"/>
              </w:rPr>
            </w:pPr>
          </w:p>
        </w:tc>
        <w:tc>
          <w:tcPr>
            <w:tcW w:w="730" w:type="dxa"/>
          </w:tcPr>
          <w:p w14:paraId="602CF576" w14:textId="77777777" w:rsidR="00C67B1E" w:rsidRPr="00C67B1E" w:rsidRDefault="00C67B1E" w:rsidP="00C67B1E">
            <w:pPr>
              <w:spacing w:line="360" w:lineRule="auto"/>
              <w:rPr>
                <w:rFonts w:eastAsia="Calibri"/>
                <w:lang w:val="en-US" w:eastAsia="en-US"/>
              </w:rPr>
            </w:pPr>
          </w:p>
        </w:tc>
        <w:tc>
          <w:tcPr>
            <w:tcW w:w="5755" w:type="dxa"/>
          </w:tcPr>
          <w:p w14:paraId="37D1A1D5" w14:textId="77777777" w:rsidR="00C67B1E" w:rsidRPr="00C67B1E" w:rsidRDefault="00C67B1E" w:rsidP="00C67B1E">
            <w:pPr>
              <w:spacing w:line="360" w:lineRule="auto"/>
              <w:rPr>
                <w:rFonts w:eastAsia="Calibri"/>
                <w:lang w:val="en-US" w:eastAsia="en-US"/>
              </w:rPr>
            </w:pPr>
          </w:p>
        </w:tc>
        <w:tc>
          <w:tcPr>
            <w:tcW w:w="951" w:type="dxa"/>
          </w:tcPr>
          <w:p w14:paraId="003A4CC9" w14:textId="77777777" w:rsidR="00C67B1E" w:rsidRPr="00C67B1E" w:rsidRDefault="00C67B1E" w:rsidP="00C67B1E">
            <w:pPr>
              <w:spacing w:line="360" w:lineRule="auto"/>
              <w:jc w:val="right"/>
              <w:rPr>
                <w:rFonts w:eastAsia="Calibri"/>
                <w:lang w:val="en-US" w:eastAsia="en-US"/>
              </w:rPr>
            </w:pPr>
          </w:p>
        </w:tc>
      </w:tr>
      <w:tr w:rsidR="00C67B1E" w:rsidRPr="00C67B1E" w14:paraId="2B1EA7AA" w14:textId="77777777" w:rsidTr="001C611B">
        <w:tc>
          <w:tcPr>
            <w:tcW w:w="1070" w:type="dxa"/>
          </w:tcPr>
          <w:p w14:paraId="4306356D" w14:textId="77777777" w:rsidR="00C67B1E" w:rsidRPr="00C67B1E" w:rsidRDefault="00C67B1E" w:rsidP="00C67B1E">
            <w:pPr>
              <w:spacing w:line="360" w:lineRule="auto"/>
              <w:jc w:val="center"/>
              <w:rPr>
                <w:rFonts w:eastAsia="Calibri"/>
                <w:b/>
                <w:bCs/>
                <w:lang w:val="en-US" w:eastAsia="en-US"/>
              </w:rPr>
            </w:pPr>
            <w:r w:rsidRPr="00C67B1E">
              <w:rPr>
                <w:rFonts w:eastAsia="Calibri"/>
                <w:b/>
                <w:bCs/>
                <w:lang w:val="en-US" w:eastAsia="en-US"/>
              </w:rPr>
              <w:t>V</w:t>
            </w:r>
          </w:p>
        </w:tc>
        <w:tc>
          <w:tcPr>
            <w:tcW w:w="6485" w:type="dxa"/>
            <w:gridSpan w:val="2"/>
          </w:tcPr>
          <w:p w14:paraId="603C81AB" w14:textId="77777777" w:rsidR="00C67B1E" w:rsidRPr="00C67B1E" w:rsidRDefault="00C67B1E" w:rsidP="00C67B1E">
            <w:pPr>
              <w:spacing w:line="360" w:lineRule="auto"/>
              <w:rPr>
                <w:rFonts w:eastAsia="Calibri"/>
                <w:lang w:val="en-US" w:eastAsia="en-US"/>
              </w:rPr>
            </w:pPr>
            <w:r w:rsidRPr="00C67B1E">
              <w:rPr>
                <w:rFonts w:eastAsia="Calibri"/>
                <w:b/>
                <w:lang w:val="en-US" w:eastAsia="en-US"/>
              </w:rPr>
              <w:t>Conclusion</w:t>
            </w:r>
          </w:p>
        </w:tc>
        <w:tc>
          <w:tcPr>
            <w:tcW w:w="951" w:type="dxa"/>
          </w:tcPr>
          <w:p w14:paraId="0C476C9E" w14:textId="29950FAE" w:rsidR="00C67B1E" w:rsidRPr="00C67B1E" w:rsidRDefault="00C67B1E" w:rsidP="00C67B1E">
            <w:pPr>
              <w:spacing w:line="360" w:lineRule="auto"/>
              <w:jc w:val="right"/>
              <w:rPr>
                <w:rFonts w:eastAsia="Calibri"/>
                <w:lang w:val="en-US" w:eastAsia="en-US"/>
              </w:rPr>
            </w:pPr>
            <w:r w:rsidRPr="00C67B1E">
              <w:rPr>
                <w:rFonts w:eastAsia="Calibri"/>
                <w:lang w:val="en-US" w:eastAsia="en-US"/>
              </w:rPr>
              <w:t>4</w:t>
            </w:r>
            <w:r w:rsidR="00D40D56">
              <w:rPr>
                <w:rFonts w:eastAsia="Calibri"/>
                <w:lang w:val="en-US" w:eastAsia="en-US"/>
              </w:rPr>
              <w:t>8</w:t>
            </w:r>
          </w:p>
        </w:tc>
      </w:tr>
      <w:tr w:rsidR="00C67B1E" w:rsidRPr="00C67B1E" w14:paraId="7DAD52E7" w14:textId="77777777" w:rsidTr="001C611B">
        <w:tc>
          <w:tcPr>
            <w:tcW w:w="1070" w:type="dxa"/>
          </w:tcPr>
          <w:p w14:paraId="5212FC6C" w14:textId="77777777" w:rsidR="00C67B1E" w:rsidRPr="00C67B1E" w:rsidRDefault="00C67B1E" w:rsidP="00C67B1E">
            <w:pPr>
              <w:spacing w:line="360" w:lineRule="auto"/>
              <w:jc w:val="center"/>
              <w:rPr>
                <w:rFonts w:eastAsia="Calibri"/>
                <w:lang w:val="en-US" w:eastAsia="en-US"/>
              </w:rPr>
            </w:pPr>
          </w:p>
        </w:tc>
        <w:tc>
          <w:tcPr>
            <w:tcW w:w="730" w:type="dxa"/>
          </w:tcPr>
          <w:p w14:paraId="3D6AA901"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5.1</w:t>
            </w:r>
          </w:p>
        </w:tc>
        <w:tc>
          <w:tcPr>
            <w:tcW w:w="5755" w:type="dxa"/>
          </w:tcPr>
          <w:p w14:paraId="3FE2692D"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Findings and Discussions</w:t>
            </w:r>
          </w:p>
        </w:tc>
        <w:tc>
          <w:tcPr>
            <w:tcW w:w="951" w:type="dxa"/>
          </w:tcPr>
          <w:p w14:paraId="6BE9A6B5" w14:textId="204C1D9E" w:rsidR="00C67B1E" w:rsidRPr="00C67B1E" w:rsidRDefault="00C67B1E" w:rsidP="00C67B1E">
            <w:pPr>
              <w:spacing w:line="360" w:lineRule="auto"/>
              <w:jc w:val="right"/>
              <w:rPr>
                <w:rFonts w:eastAsia="Calibri"/>
                <w:lang w:val="en-US" w:eastAsia="en-US"/>
              </w:rPr>
            </w:pPr>
            <w:r w:rsidRPr="00C67B1E">
              <w:rPr>
                <w:rFonts w:eastAsia="Calibri"/>
                <w:lang w:val="en-US" w:eastAsia="en-US"/>
              </w:rPr>
              <w:t>4</w:t>
            </w:r>
            <w:r w:rsidR="00D40D56">
              <w:rPr>
                <w:rFonts w:eastAsia="Calibri"/>
                <w:lang w:val="en-US" w:eastAsia="en-US"/>
              </w:rPr>
              <w:t>8</w:t>
            </w:r>
          </w:p>
        </w:tc>
      </w:tr>
      <w:tr w:rsidR="00C67B1E" w:rsidRPr="00C67B1E" w14:paraId="6BD0BC6D" w14:textId="77777777" w:rsidTr="001C611B">
        <w:tc>
          <w:tcPr>
            <w:tcW w:w="1070" w:type="dxa"/>
          </w:tcPr>
          <w:p w14:paraId="7D527082" w14:textId="77777777" w:rsidR="00C67B1E" w:rsidRPr="00C67B1E" w:rsidRDefault="00C67B1E" w:rsidP="00C67B1E">
            <w:pPr>
              <w:spacing w:line="360" w:lineRule="auto"/>
              <w:jc w:val="center"/>
              <w:rPr>
                <w:rFonts w:eastAsia="Calibri"/>
                <w:lang w:val="en-US" w:eastAsia="en-US"/>
              </w:rPr>
            </w:pPr>
          </w:p>
        </w:tc>
        <w:tc>
          <w:tcPr>
            <w:tcW w:w="730" w:type="dxa"/>
          </w:tcPr>
          <w:p w14:paraId="5EB33086"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5.2</w:t>
            </w:r>
          </w:p>
        </w:tc>
        <w:tc>
          <w:tcPr>
            <w:tcW w:w="5755" w:type="dxa"/>
          </w:tcPr>
          <w:p w14:paraId="1B5963EB"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Suggestions and Recommendations</w:t>
            </w:r>
          </w:p>
        </w:tc>
        <w:tc>
          <w:tcPr>
            <w:tcW w:w="951" w:type="dxa"/>
          </w:tcPr>
          <w:p w14:paraId="4F5ADCAD" w14:textId="0D722C51" w:rsidR="00C67B1E" w:rsidRPr="00C67B1E" w:rsidRDefault="00C67B1E" w:rsidP="00C67B1E">
            <w:pPr>
              <w:spacing w:line="360" w:lineRule="auto"/>
              <w:jc w:val="right"/>
              <w:rPr>
                <w:rFonts w:eastAsia="Calibri"/>
                <w:lang w:val="en-US" w:eastAsia="en-US"/>
              </w:rPr>
            </w:pPr>
            <w:r w:rsidRPr="00C67B1E">
              <w:rPr>
                <w:rFonts w:eastAsia="Calibri"/>
                <w:lang w:val="en-US" w:eastAsia="en-US"/>
              </w:rPr>
              <w:t>5</w:t>
            </w:r>
            <w:r w:rsidR="00D40D56">
              <w:rPr>
                <w:rFonts w:eastAsia="Calibri"/>
                <w:lang w:val="en-US" w:eastAsia="en-US"/>
              </w:rPr>
              <w:t>0</w:t>
            </w:r>
          </w:p>
        </w:tc>
      </w:tr>
      <w:tr w:rsidR="00C67B1E" w:rsidRPr="00C67B1E" w14:paraId="58589BC7" w14:textId="77777777" w:rsidTr="001C611B">
        <w:tc>
          <w:tcPr>
            <w:tcW w:w="1070" w:type="dxa"/>
          </w:tcPr>
          <w:p w14:paraId="41D98ACC" w14:textId="77777777" w:rsidR="00C67B1E" w:rsidRPr="00C67B1E" w:rsidRDefault="00C67B1E" w:rsidP="00C67B1E">
            <w:pPr>
              <w:spacing w:line="360" w:lineRule="auto"/>
              <w:jc w:val="center"/>
              <w:rPr>
                <w:rFonts w:eastAsia="Calibri"/>
                <w:lang w:val="en-US" w:eastAsia="en-US"/>
              </w:rPr>
            </w:pPr>
          </w:p>
        </w:tc>
        <w:tc>
          <w:tcPr>
            <w:tcW w:w="730" w:type="dxa"/>
          </w:tcPr>
          <w:p w14:paraId="51AE8ED9"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5.3</w:t>
            </w:r>
          </w:p>
        </w:tc>
        <w:tc>
          <w:tcPr>
            <w:tcW w:w="5755" w:type="dxa"/>
          </w:tcPr>
          <w:p w14:paraId="30AAF366"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Needs for Further Research</w:t>
            </w:r>
          </w:p>
        </w:tc>
        <w:tc>
          <w:tcPr>
            <w:tcW w:w="951" w:type="dxa"/>
          </w:tcPr>
          <w:p w14:paraId="29485E5B" w14:textId="532A7648" w:rsidR="00C67B1E" w:rsidRPr="00C67B1E" w:rsidRDefault="00C67B1E" w:rsidP="00C67B1E">
            <w:pPr>
              <w:spacing w:line="360" w:lineRule="auto"/>
              <w:jc w:val="right"/>
              <w:rPr>
                <w:rFonts w:eastAsia="Calibri"/>
                <w:lang w:val="en-US" w:eastAsia="en-US"/>
              </w:rPr>
            </w:pPr>
            <w:r w:rsidRPr="00C67B1E">
              <w:rPr>
                <w:rFonts w:eastAsia="Calibri"/>
                <w:lang w:val="en-US" w:eastAsia="en-US"/>
              </w:rPr>
              <w:t>5</w:t>
            </w:r>
            <w:r w:rsidR="00D40D56">
              <w:rPr>
                <w:rFonts w:eastAsia="Calibri"/>
                <w:lang w:val="en-US" w:eastAsia="en-US"/>
              </w:rPr>
              <w:t>1</w:t>
            </w:r>
          </w:p>
        </w:tc>
      </w:tr>
      <w:tr w:rsidR="00C67B1E" w:rsidRPr="00C67B1E" w14:paraId="7F6CD7D2" w14:textId="77777777" w:rsidTr="001C611B">
        <w:tc>
          <w:tcPr>
            <w:tcW w:w="1070" w:type="dxa"/>
          </w:tcPr>
          <w:p w14:paraId="5A5D0F83" w14:textId="77777777" w:rsidR="00C67B1E" w:rsidRPr="00C67B1E" w:rsidRDefault="00C67B1E" w:rsidP="00C67B1E">
            <w:pPr>
              <w:spacing w:line="360" w:lineRule="auto"/>
              <w:jc w:val="center"/>
              <w:rPr>
                <w:rFonts w:eastAsia="Calibri"/>
                <w:lang w:val="en-US" w:eastAsia="en-US"/>
              </w:rPr>
            </w:pPr>
          </w:p>
        </w:tc>
        <w:tc>
          <w:tcPr>
            <w:tcW w:w="730" w:type="dxa"/>
          </w:tcPr>
          <w:p w14:paraId="3F28F5D9" w14:textId="77777777" w:rsidR="00C67B1E" w:rsidRPr="00C67B1E" w:rsidRDefault="00C67B1E" w:rsidP="00C67B1E">
            <w:pPr>
              <w:spacing w:line="360" w:lineRule="auto"/>
              <w:rPr>
                <w:rFonts w:eastAsia="Calibri"/>
                <w:lang w:val="en-US" w:eastAsia="en-US"/>
              </w:rPr>
            </w:pPr>
          </w:p>
        </w:tc>
        <w:tc>
          <w:tcPr>
            <w:tcW w:w="5755" w:type="dxa"/>
          </w:tcPr>
          <w:p w14:paraId="216C56D5" w14:textId="77777777" w:rsidR="00C67B1E" w:rsidRPr="00C67B1E" w:rsidRDefault="00C67B1E" w:rsidP="00C67B1E">
            <w:pPr>
              <w:spacing w:line="360" w:lineRule="auto"/>
              <w:rPr>
                <w:rFonts w:eastAsia="Calibri"/>
                <w:lang w:val="en-US" w:eastAsia="en-US"/>
              </w:rPr>
            </w:pPr>
          </w:p>
        </w:tc>
        <w:tc>
          <w:tcPr>
            <w:tcW w:w="951" w:type="dxa"/>
          </w:tcPr>
          <w:p w14:paraId="544BEA6A" w14:textId="77777777" w:rsidR="00C67B1E" w:rsidRPr="00C67B1E" w:rsidRDefault="00C67B1E" w:rsidP="00C67B1E">
            <w:pPr>
              <w:spacing w:line="360" w:lineRule="auto"/>
              <w:jc w:val="right"/>
              <w:rPr>
                <w:rFonts w:eastAsia="Calibri"/>
                <w:lang w:val="en-US" w:eastAsia="en-US"/>
              </w:rPr>
            </w:pPr>
          </w:p>
        </w:tc>
      </w:tr>
      <w:tr w:rsidR="00C67B1E" w:rsidRPr="00C67B1E" w14:paraId="58B905FE" w14:textId="77777777" w:rsidTr="001C611B">
        <w:tc>
          <w:tcPr>
            <w:tcW w:w="1070" w:type="dxa"/>
          </w:tcPr>
          <w:p w14:paraId="0DA08209" w14:textId="77777777" w:rsidR="00C67B1E" w:rsidRPr="00C67B1E" w:rsidRDefault="00C67B1E" w:rsidP="00C67B1E">
            <w:pPr>
              <w:spacing w:line="360" w:lineRule="auto"/>
              <w:jc w:val="center"/>
              <w:rPr>
                <w:rFonts w:eastAsia="Calibri"/>
                <w:lang w:val="en-US" w:eastAsia="en-US"/>
              </w:rPr>
            </w:pPr>
          </w:p>
        </w:tc>
        <w:tc>
          <w:tcPr>
            <w:tcW w:w="6485" w:type="dxa"/>
            <w:gridSpan w:val="2"/>
            <w:vMerge w:val="restart"/>
          </w:tcPr>
          <w:p w14:paraId="61A958BA" w14:textId="77777777" w:rsidR="00C67B1E" w:rsidRPr="00C67B1E" w:rsidRDefault="00C67B1E" w:rsidP="00C67B1E">
            <w:pPr>
              <w:spacing w:line="360" w:lineRule="auto"/>
              <w:rPr>
                <w:rFonts w:eastAsia="Calibri"/>
                <w:lang w:val="en-US" w:eastAsia="en-US"/>
              </w:rPr>
            </w:pPr>
            <w:r w:rsidRPr="00C67B1E">
              <w:rPr>
                <w:rFonts w:eastAsia="Calibri"/>
                <w:bCs/>
                <w:lang w:val="en-US" w:eastAsia="en-US"/>
              </w:rPr>
              <w:t>References</w:t>
            </w:r>
          </w:p>
          <w:p w14:paraId="38BDC005" w14:textId="77777777" w:rsidR="00C67B1E" w:rsidRPr="00C67B1E" w:rsidRDefault="00C67B1E" w:rsidP="00C67B1E">
            <w:pPr>
              <w:spacing w:line="360" w:lineRule="auto"/>
              <w:rPr>
                <w:rFonts w:eastAsia="Calibri"/>
                <w:lang w:val="en-US" w:eastAsia="en-US"/>
              </w:rPr>
            </w:pPr>
            <w:r w:rsidRPr="00C67B1E">
              <w:rPr>
                <w:rFonts w:eastAsia="Calibri"/>
                <w:bCs/>
                <w:lang w:val="en-US" w:eastAsia="en-US"/>
              </w:rPr>
              <w:t>Appendixes</w:t>
            </w:r>
          </w:p>
        </w:tc>
        <w:tc>
          <w:tcPr>
            <w:tcW w:w="951" w:type="dxa"/>
          </w:tcPr>
          <w:p w14:paraId="627C6199" w14:textId="77777777" w:rsidR="00C67B1E" w:rsidRPr="00C67B1E" w:rsidRDefault="00C67B1E" w:rsidP="00C67B1E">
            <w:pPr>
              <w:spacing w:line="360" w:lineRule="auto"/>
              <w:jc w:val="right"/>
              <w:rPr>
                <w:rFonts w:eastAsia="Calibri"/>
                <w:lang w:val="en-US" w:eastAsia="en-US"/>
              </w:rPr>
            </w:pPr>
          </w:p>
        </w:tc>
      </w:tr>
      <w:tr w:rsidR="00C67B1E" w:rsidRPr="00C67B1E" w14:paraId="6EDA099E" w14:textId="77777777" w:rsidTr="001C611B">
        <w:tc>
          <w:tcPr>
            <w:tcW w:w="1070" w:type="dxa"/>
          </w:tcPr>
          <w:p w14:paraId="4D27D231" w14:textId="77777777" w:rsidR="00C67B1E" w:rsidRPr="00C67B1E" w:rsidRDefault="00C67B1E" w:rsidP="00C67B1E">
            <w:pPr>
              <w:spacing w:line="360" w:lineRule="auto"/>
              <w:jc w:val="center"/>
              <w:rPr>
                <w:rFonts w:eastAsia="Calibri"/>
                <w:lang w:val="en-US" w:eastAsia="en-US"/>
              </w:rPr>
            </w:pPr>
          </w:p>
        </w:tc>
        <w:tc>
          <w:tcPr>
            <w:tcW w:w="6485" w:type="dxa"/>
            <w:gridSpan w:val="2"/>
            <w:vMerge/>
          </w:tcPr>
          <w:p w14:paraId="0BB77161" w14:textId="77777777" w:rsidR="00C67B1E" w:rsidRPr="00C67B1E" w:rsidRDefault="00C67B1E" w:rsidP="00C67B1E">
            <w:pPr>
              <w:spacing w:line="360" w:lineRule="auto"/>
              <w:rPr>
                <w:rFonts w:eastAsia="Calibri"/>
                <w:lang w:val="en-US" w:eastAsia="en-US"/>
              </w:rPr>
            </w:pPr>
          </w:p>
        </w:tc>
        <w:tc>
          <w:tcPr>
            <w:tcW w:w="951" w:type="dxa"/>
          </w:tcPr>
          <w:p w14:paraId="178545F8" w14:textId="77777777" w:rsidR="00C67B1E" w:rsidRPr="00C67B1E" w:rsidRDefault="00C67B1E" w:rsidP="00C67B1E">
            <w:pPr>
              <w:spacing w:line="360" w:lineRule="auto"/>
              <w:jc w:val="right"/>
              <w:rPr>
                <w:rFonts w:eastAsia="Calibri"/>
                <w:lang w:val="en-US" w:eastAsia="en-US"/>
              </w:rPr>
            </w:pPr>
          </w:p>
        </w:tc>
      </w:tr>
    </w:tbl>
    <w:p w14:paraId="3DAFDA06" w14:textId="77777777" w:rsidR="00C67B1E" w:rsidRPr="00C67B1E" w:rsidRDefault="00C67B1E" w:rsidP="00C67B1E">
      <w:pPr>
        <w:spacing w:after="160" w:line="259" w:lineRule="auto"/>
        <w:rPr>
          <w:rFonts w:eastAsia="Calibri"/>
          <w:lang w:val="en-US" w:eastAsia="en-US"/>
        </w:rPr>
      </w:pPr>
      <w:r w:rsidRPr="00C67B1E">
        <w:rPr>
          <w:rFonts w:eastAsia="Calibri"/>
          <w:lang w:val="en-US" w:eastAsia="en-US"/>
        </w:rPr>
        <w:br w:type="page"/>
      </w:r>
    </w:p>
    <w:p w14:paraId="1E4BFA1D" w14:textId="77777777" w:rsidR="00C67B1E" w:rsidRPr="00C67B1E" w:rsidRDefault="00C67B1E" w:rsidP="00C67B1E">
      <w:pPr>
        <w:spacing w:line="360" w:lineRule="auto"/>
        <w:jc w:val="center"/>
        <w:rPr>
          <w:rFonts w:eastAsia="MS Mincho"/>
          <w:b/>
          <w:sz w:val="28"/>
          <w:szCs w:val="28"/>
          <w:lang w:val="en-US" w:eastAsia="ja-JP"/>
        </w:rPr>
      </w:pPr>
      <w:r w:rsidRPr="00C67B1E">
        <w:rPr>
          <w:rFonts w:eastAsia="MS Mincho"/>
          <w:b/>
          <w:sz w:val="28"/>
          <w:szCs w:val="28"/>
          <w:lang w:val="en-US" w:eastAsia="ja-JP"/>
        </w:rPr>
        <w:lastRenderedPageBreak/>
        <w:t>LIST OF TABLES</w:t>
      </w:r>
    </w:p>
    <w:p w14:paraId="63C6ED85" w14:textId="77777777" w:rsidR="00C67B1E" w:rsidRPr="00C67B1E" w:rsidRDefault="00C67B1E" w:rsidP="00C67B1E">
      <w:pPr>
        <w:spacing w:line="360" w:lineRule="auto"/>
        <w:jc w:val="center"/>
        <w:rPr>
          <w:rFonts w:eastAsia="MS Mincho"/>
          <w:b/>
          <w:bCs/>
          <w:lang w:val="en-US"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6667"/>
        <w:gridCol w:w="804"/>
      </w:tblGrid>
      <w:tr w:rsidR="00C67B1E" w:rsidRPr="00C67B1E" w14:paraId="7B3BCB90" w14:textId="77777777" w:rsidTr="001C611B">
        <w:trPr>
          <w:trHeight w:val="377"/>
        </w:trPr>
        <w:tc>
          <w:tcPr>
            <w:tcW w:w="803" w:type="dxa"/>
            <w:hideMark/>
          </w:tcPr>
          <w:p w14:paraId="6192EFFD" w14:textId="77777777" w:rsidR="00C67B1E" w:rsidRPr="00C67B1E" w:rsidRDefault="00C67B1E" w:rsidP="00C67B1E">
            <w:pPr>
              <w:spacing w:line="360" w:lineRule="auto"/>
              <w:jc w:val="center"/>
              <w:rPr>
                <w:rFonts w:eastAsia="Calibri"/>
                <w:b/>
                <w:bCs/>
                <w:lang w:val="en-US" w:eastAsia="en-US"/>
              </w:rPr>
            </w:pPr>
            <w:r w:rsidRPr="00C67B1E">
              <w:rPr>
                <w:rFonts w:eastAsia="Calibri"/>
                <w:b/>
                <w:bCs/>
                <w:lang w:val="en-US" w:eastAsia="en-US"/>
              </w:rPr>
              <w:t>Table</w:t>
            </w:r>
          </w:p>
        </w:tc>
        <w:tc>
          <w:tcPr>
            <w:tcW w:w="6667" w:type="dxa"/>
            <w:hideMark/>
          </w:tcPr>
          <w:p w14:paraId="5D0DB398" w14:textId="77777777" w:rsidR="00C67B1E" w:rsidRPr="00C67B1E" w:rsidRDefault="00C67B1E" w:rsidP="00C67B1E">
            <w:pPr>
              <w:spacing w:line="360" w:lineRule="auto"/>
              <w:ind w:firstLine="619"/>
              <w:rPr>
                <w:rFonts w:eastAsia="Calibri"/>
                <w:b/>
                <w:bCs/>
                <w:lang w:val="en-US" w:eastAsia="en-US"/>
              </w:rPr>
            </w:pPr>
            <w:r w:rsidRPr="00C67B1E">
              <w:rPr>
                <w:rFonts w:eastAsia="Calibri"/>
                <w:b/>
                <w:bCs/>
                <w:lang w:val="en-US" w:eastAsia="en-US"/>
              </w:rPr>
              <w:t xml:space="preserve">                                  Particular</w:t>
            </w:r>
          </w:p>
        </w:tc>
        <w:tc>
          <w:tcPr>
            <w:tcW w:w="804" w:type="dxa"/>
          </w:tcPr>
          <w:p w14:paraId="71AFC3A1" w14:textId="77777777" w:rsidR="00C67B1E" w:rsidRPr="00C67B1E" w:rsidRDefault="00C67B1E" w:rsidP="00C67B1E">
            <w:pPr>
              <w:spacing w:line="360" w:lineRule="auto"/>
              <w:jc w:val="right"/>
              <w:rPr>
                <w:rFonts w:eastAsia="Calibri"/>
                <w:b/>
                <w:bCs/>
                <w:lang w:val="en-US" w:eastAsia="en-US"/>
              </w:rPr>
            </w:pPr>
            <w:r w:rsidRPr="00C67B1E">
              <w:rPr>
                <w:rFonts w:eastAsia="Calibri"/>
                <w:b/>
                <w:bCs/>
                <w:lang w:val="en-US" w:eastAsia="en-US"/>
              </w:rPr>
              <w:t>Page</w:t>
            </w:r>
          </w:p>
          <w:p w14:paraId="7EF0E987" w14:textId="77777777" w:rsidR="00C67B1E" w:rsidRPr="00C67B1E" w:rsidRDefault="00C67B1E" w:rsidP="00C67B1E">
            <w:pPr>
              <w:spacing w:line="360" w:lineRule="auto"/>
              <w:jc w:val="right"/>
              <w:rPr>
                <w:rFonts w:eastAsia="Calibri"/>
                <w:b/>
                <w:bCs/>
                <w:lang w:val="en-US" w:eastAsia="en-US"/>
              </w:rPr>
            </w:pPr>
          </w:p>
        </w:tc>
      </w:tr>
      <w:tr w:rsidR="00C67B1E" w:rsidRPr="00C67B1E" w14:paraId="2EFA4389" w14:textId="77777777" w:rsidTr="001C611B">
        <w:trPr>
          <w:trHeight w:val="458"/>
        </w:trPr>
        <w:tc>
          <w:tcPr>
            <w:tcW w:w="803" w:type="dxa"/>
            <w:vAlign w:val="center"/>
            <w:hideMark/>
          </w:tcPr>
          <w:p w14:paraId="3FFD4654"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4.1</w:t>
            </w:r>
          </w:p>
        </w:tc>
        <w:tc>
          <w:tcPr>
            <w:tcW w:w="6667" w:type="dxa"/>
            <w:vAlign w:val="center"/>
          </w:tcPr>
          <w:p w14:paraId="727FD775" w14:textId="49D27A8F" w:rsidR="00C67B1E" w:rsidRPr="00C67B1E" w:rsidRDefault="00C67B1E" w:rsidP="00C67B1E">
            <w:pPr>
              <w:spacing w:line="360" w:lineRule="auto"/>
              <w:rPr>
                <w:rFonts w:eastAsia="Calibri"/>
                <w:lang w:val="en-US" w:eastAsia="en-US"/>
              </w:rPr>
            </w:pPr>
            <w:r w:rsidRPr="00C67B1E">
              <w:rPr>
                <w:rFonts w:eastAsia="Calibri"/>
                <w:lang w:val="en-US" w:eastAsia="en-US"/>
              </w:rPr>
              <w:t xml:space="preserve">Gender </w:t>
            </w:r>
            <w:r w:rsidR="00BB4FC0">
              <w:rPr>
                <w:rFonts w:eastAsia="Calibri"/>
                <w:lang w:val="en-US" w:eastAsia="en-US"/>
              </w:rPr>
              <w:t>Statistics</w:t>
            </w:r>
          </w:p>
        </w:tc>
        <w:tc>
          <w:tcPr>
            <w:tcW w:w="804" w:type="dxa"/>
          </w:tcPr>
          <w:p w14:paraId="2D79A6A1" w14:textId="28413957" w:rsidR="00C67B1E" w:rsidRPr="00C67B1E" w:rsidRDefault="00C67B1E" w:rsidP="00C67B1E">
            <w:pPr>
              <w:spacing w:line="360" w:lineRule="auto"/>
              <w:jc w:val="right"/>
              <w:rPr>
                <w:rFonts w:eastAsia="Calibri"/>
                <w:lang w:val="en-US" w:eastAsia="en-US"/>
              </w:rPr>
            </w:pPr>
            <w:r w:rsidRPr="00C67B1E">
              <w:rPr>
                <w:rFonts w:eastAsia="Calibri"/>
                <w:lang w:val="en-US" w:eastAsia="en-US"/>
              </w:rPr>
              <w:t>2</w:t>
            </w:r>
            <w:r w:rsidR="00D40D56">
              <w:rPr>
                <w:rFonts w:eastAsia="Calibri"/>
                <w:lang w:val="en-US" w:eastAsia="en-US"/>
              </w:rPr>
              <w:t>7</w:t>
            </w:r>
          </w:p>
        </w:tc>
      </w:tr>
      <w:tr w:rsidR="00C67B1E" w:rsidRPr="00C67B1E" w14:paraId="1A0D4FAA" w14:textId="77777777" w:rsidTr="001C611B">
        <w:trPr>
          <w:trHeight w:val="85"/>
        </w:trPr>
        <w:tc>
          <w:tcPr>
            <w:tcW w:w="803" w:type="dxa"/>
            <w:vAlign w:val="center"/>
            <w:hideMark/>
          </w:tcPr>
          <w:p w14:paraId="51FD9877"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4.2</w:t>
            </w:r>
          </w:p>
        </w:tc>
        <w:tc>
          <w:tcPr>
            <w:tcW w:w="6667" w:type="dxa"/>
            <w:vAlign w:val="center"/>
          </w:tcPr>
          <w:p w14:paraId="08CEE1D4" w14:textId="661916A9" w:rsidR="00C67B1E" w:rsidRPr="00C67B1E" w:rsidRDefault="00C67B1E" w:rsidP="00C67B1E">
            <w:pPr>
              <w:spacing w:line="360" w:lineRule="auto"/>
              <w:rPr>
                <w:rFonts w:eastAsia="Calibri"/>
                <w:lang w:val="en-US" w:eastAsia="en-US"/>
              </w:rPr>
            </w:pPr>
            <w:r w:rsidRPr="00C67B1E">
              <w:rPr>
                <w:rFonts w:eastAsia="Calibri"/>
                <w:lang w:val="en-US" w:eastAsia="en-US"/>
              </w:rPr>
              <w:t>Marital Status</w:t>
            </w:r>
            <w:r w:rsidR="00BB4FC0">
              <w:rPr>
                <w:rFonts w:eastAsia="Calibri"/>
                <w:lang w:val="en-US" w:eastAsia="en-US"/>
              </w:rPr>
              <w:t xml:space="preserve"> Statistics</w:t>
            </w:r>
          </w:p>
        </w:tc>
        <w:tc>
          <w:tcPr>
            <w:tcW w:w="804" w:type="dxa"/>
          </w:tcPr>
          <w:p w14:paraId="03BA3845" w14:textId="116E8286" w:rsidR="00C67B1E" w:rsidRPr="00C67B1E" w:rsidRDefault="00C67B1E" w:rsidP="00C67B1E">
            <w:pPr>
              <w:spacing w:line="360" w:lineRule="auto"/>
              <w:jc w:val="right"/>
              <w:rPr>
                <w:rFonts w:eastAsia="Calibri"/>
                <w:lang w:val="en-US" w:eastAsia="en-US"/>
              </w:rPr>
            </w:pPr>
            <w:r w:rsidRPr="00C67B1E">
              <w:rPr>
                <w:rFonts w:eastAsia="Calibri"/>
                <w:lang w:val="en-US" w:eastAsia="en-US"/>
              </w:rPr>
              <w:t>2</w:t>
            </w:r>
            <w:r w:rsidR="00D40D56">
              <w:rPr>
                <w:rFonts w:eastAsia="Calibri"/>
                <w:lang w:val="en-US" w:eastAsia="en-US"/>
              </w:rPr>
              <w:t>9</w:t>
            </w:r>
          </w:p>
        </w:tc>
      </w:tr>
      <w:tr w:rsidR="00C67B1E" w:rsidRPr="00C67B1E" w14:paraId="6073AE31" w14:textId="77777777" w:rsidTr="001C611B">
        <w:trPr>
          <w:trHeight w:val="458"/>
        </w:trPr>
        <w:tc>
          <w:tcPr>
            <w:tcW w:w="803" w:type="dxa"/>
            <w:vAlign w:val="center"/>
            <w:hideMark/>
          </w:tcPr>
          <w:p w14:paraId="0BB5E0C3"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4.3</w:t>
            </w:r>
          </w:p>
        </w:tc>
        <w:tc>
          <w:tcPr>
            <w:tcW w:w="6667" w:type="dxa"/>
            <w:vAlign w:val="center"/>
          </w:tcPr>
          <w:p w14:paraId="5B7C4E90"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Age Statistics</w:t>
            </w:r>
          </w:p>
        </w:tc>
        <w:tc>
          <w:tcPr>
            <w:tcW w:w="804" w:type="dxa"/>
          </w:tcPr>
          <w:p w14:paraId="4ADECD38" w14:textId="0D12322F" w:rsidR="00C67B1E" w:rsidRPr="00C67B1E" w:rsidRDefault="00D40D56" w:rsidP="00C67B1E">
            <w:pPr>
              <w:spacing w:line="360" w:lineRule="auto"/>
              <w:jc w:val="right"/>
              <w:rPr>
                <w:rFonts w:eastAsia="Calibri"/>
                <w:lang w:val="en-US" w:eastAsia="en-US"/>
              </w:rPr>
            </w:pPr>
            <w:r>
              <w:rPr>
                <w:rFonts w:eastAsia="Calibri"/>
                <w:lang w:val="en-US" w:eastAsia="en-US"/>
              </w:rPr>
              <w:t>29</w:t>
            </w:r>
          </w:p>
        </w:tc>
      </w:tr>
      <w:tr w:rsidR="00C67B1E" w:rsidRPr="00C67B1E" w14:paraId="377BD0CA" w14:textId="77777777" w:rsidTr="001C611B">
        <w:trPr>
          <w:trHeight w:val="458"/>
        </w:trPr>
        <w:tc>
          <w:tcPr>
            <w:tcW w:w="803" w:type="dxa"/>
            <w:hideMark/>
          </w:tcPr>
          <w:p w14:paraId="50EE6744"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4.4</w:t>
            </w:r>
          </w:p>
        </w:tc>
        <w:tc>
          <w:tcPr>
            <w:tcW w:w="6667" w:type="dxa"/>
          </w:tcPr>
          <w:p w14:paraId="64FC70E5"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Education Level Statistics</w:t>
            </w:r>
          </w:p>
        </w:tc>
        <w:tc>
          <w:tcPr>
            <w:tcW w:w="804" w:type="dxa"/>
          </w:tcPr>
          <w:p w14:paraId="4383EF30" w14:textId="5E95C7D3" w:rsidR="00C67B1E" w:rsidRPr="00C67B1E" w:rsidRDefault="00C67B1E" w:rsidP="00C67B1E">
            <w:pPr>
              <w:spacing w:line="360" w:lineRule="auto"/>
              <w:jc w:val="right"/>
              <w:rPr>
                <w:rFonts w:eastAsia="Calibri"/>
                <w:lang w:val="en-US" w:eastAsia="en-US"/>
              </w:rPr>
            </w:pPr>
            <w:r w:rsidRPr="00C67B1E">
              <w:rPr>
                <w:rFonts w:eastAsia="Calibri"/>
                <w:lang w:val="en-US" w:eastAsia="en-US"/>
              </w:rPr>
              <w:t>3</w:t>
            </w:r>
            <w:r w:rsidR="00D40D56">
              <w:rPr>
                <w:rFonts w:eastAsia="Calibri"/>
                <w:lang w:val="en-US" w:eastAsia="en-US"/>
              </w:rPr>
              <w:t>0</w:t>
            </w:r>
          </w:p>
        </w:tc>
      </w:tr>
      <w:tr w:rsidR="00C67B1E" w:rsidRPr="00C67B1E" w14:paraId="2E2BE93F" w14:textId="77777777" w:rsidTr="001C611B">
        <w:trPr>
          <w:trHeight w:val="458"/>
        </w:trPr>
        <w:tc>
          <w:tcPr>
            <w:tcW w:w="803" w:type="dxa"/>
            <w:vAlign w:val="center"/>
            <w:hideMark/>
          </w:tcPr>
          <w:p w14:paraId="2405B2BF"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4.5</w:t>
            </w:r>
          </w:p>
        </w:tc>
        <w:tc>
          <w:tcPr>
            <w:tcW w:w="6667" w:type="dxa"/>
            <w:vAlign w:val="center"/>
          </w:tcPr>
          <w:p w14:paraId="09A7094E"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Position Statistics</w:t>
            </w:r>
          </w:p>
        </w:tc>
        <w:tc>
          <w:tcPr>
            <w:tcW w:w="804" w:type="dxa"/>
          </w:tcPr>
          <w:p w14:paraId="681CA67D" w14:textId="68CE9A13" w:rsidR="00C67B1E" w:rsidRPr="00C67B1E" w:rsidRDefault="00C67B1E" w:rsidP="00C67B1E">
            <w:pPr>
              <w:spacing w:line="360" w:lineRule="auto"/>
              <w:jc w:val="right"/>
              <w:rPr>
                <w:rFonts w:eastAsia="Calibri"/>
                <w:lang w:val="en-US" w:eastAsia="en-US"/>
              </w:rPr>
            </w:pPr>
            <w:r w:rsidRPr="00C67B1E">
              <w:rPr>
                <w:rFonts w:eastAsia="Calibri"/>
                <w:lang w:val="en-US" w:eastAsia="en-US"/>
              </w:rPr>
              <w:t>3</w:t>
            </w:r>
            <w:r w:rsidR="00D40D56">
              <w:rPr>
                <w:rFonts w:eastAsia="Calibri"/>
                <w:lang w:val="en-US" w:eastAsia="en-US"/>
              </w:rPr>
              <w:t>1</w:t>
            </w:r>
          </w:p>
        </w:tc>
      </w:tr>
      <w:tr w:rsidR="00C67B1E" w:rsidRPr="00C67B1E" w14:paraId="14DAE378" w14:textId="77777777" w:rsidTr="001C611B">
        <w:trPr>
          <w:trHeight w:val="458"/>
        </w:trPr>
        <w:tc>
          <w:tcPr>
            <w:tcW w:w="803" w:type="dxa"/>
            <w:vAlign w:val="center"/>
            <w:hideMark/>
          </w:tcPr>
          <w:p w14:paraId="659FD593"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4.6</w:t>
            </w:r>
          </w:p>
        </w:tc>
        <w:tc>
          <w:tcPr>
            <w:tcW w:w="6667" w:type="dxa"/>
            <w:vAlign w:val="center"/>
          </w:tcPr>
          <w:p w14:paraId="3FD15161" w14:textId="58135C3F" w:rsidR="00C67B1E" w:rsidRPr="00C67B1E" w:rsidRDefault="00C67B1E" w:rsidP="00C67B1E">
            <w:pPr>
              <w:spacing w:line="360" w:lineRule="auto"/>
              <w:rPr>
                <w:rFonts w:eastAsia="Calibri"/>
                <w:bCs/>
                <w:lang w:val="en-US" w:eastAsia="en-US"/>
              </w:rPr>
            </w:pPr>
            <w:r w:rsidRPr="00C67B1E">
              <w:rPr>
                <w:rFonts w:eastAsia="Calibri"/>
                <w:bCs/>
                <w:lang w:val="en-US" w:eastAsia="en-US"/>
              </w:rPr>
              <w:t>Working Experience</w:t>
            </w:r>
            <w:r w:rsidR="00BB4FC0">
              <w:rPr>
                <w:rFonts w:eastAsia="Calibri"/>
                <w:bCs/>
                <w:lang w:val="en-US" w:eastAsia="en-US"/>
              </w:rPr>
              <w:t xml:space="preserve"> Statistics</w:t>
            </w:r>
          </w:p>
        </w:tc>
        <w:tc>
          <w:tcPr>
            <w:tcW w:w="804" w:type="dxa"/>
          </w:tcPr>
          <w:p w14:paraId="5C2BBC12" w14:textId="00DDA8E6" w:rsidR="00C67B1E" w:rsidRPr="00C67B1E" w:rsidRDefault="00C67B1E" w:rsidP="00C67B1E">
            <w:pPr>
              <w:spacing w:line="360" w:lineRule="auto"/>
              <w:jc w:val="right"/>
              <w:rPr>
                <w:rFonts w:eastAsia="Calibri"/>
                <w:lang w:val="en-US" w:eastAsia="en-US"/>
              </w:rPr>
            </w:pPr>
            <w:r w:rsidRPr="00C67B1E">
              <w:rPr>
                <w:rFonts w:eastAsia="Calibri"/>
                <w:lang w:val="en-US" w:eastAsia="en-US"/>
              </w:rPr>
              <w:t>3</w:t>
            </w:r>
            <w:r w:rsidR="00D40D56">
              <w:rPr>
                <w:rFonts w:eastAsia="Calibri"/>
                <w:lang w:val="en-US" w:eastAsia="en-US"/>
              </w:rPr>
              <w:t>2</w:t>
            </w:r>
          </w:p>
        </w:tc>
      </w:tr>
      <w:tr w:rsidR="00C67B1E" w:rsidRPr="00C67B1E" w14:paraId="5DAA7F80" w14:textId="77777777" w:rsidTr="001C611B">
        <w:trPr>
          <w:trHeight w:val="458"/>
        </w:trPr>
        <w:tc>
          <w:tcPr>
            <w:tcW w:w="803" w:type="dxa"/>
            <w:vAlign w:val="center"/>
            <w:hideMark/>
          </w:tcPr>
          <w:p w14:paraId="2C553FC5"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4.7</w:t>
            </w:r>
          </w:p>
        </w:tc>
        <w:tc>
          <w:tcPr>
            <w:tcW w:w="6667" w:type="dxa"/>
            <w:vAlign w:val="center"/>
          </w:tcPr>
          <w:p w14:paraId="5D7C45DA"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Monthly Salary Statistics</w:t>
            </w:r>
          </w:p>
        </w:tc>
        <w:tc>
          <w:tcPr>
            <w:tcW w:w="804" w:type="dxa"/>
          </w:tcPr>
          <w:p w14:paraId="03909B82" w14:textId="285E37AA" w:rsidR="00C67B1E" w:rsidRPr="00C67B1E" w:rsidRDefault="00C67B1E" w:rsidP="00C67B1E">
            <w:pPr>
              <w:spacing w:line="360" w:lineRule="auto"/>
              <w:jc w:val="right"/>
              <w:rPr>
                <w:rFonts w:eastAsia="Calibri"/>
                <w:lang w:val="en-US" w:eastAsia="en-US"/>
              </w:rPr>
            </w:pPr>
            <w:r w:rsidRPr="00C67B1E">
              <w:rPr>
                <w:rFonts w:eastAsia="Calibri"/>
                <w:lang w:val="en-US" w:eastAsia="en-US"/>
              </w:rPr>
              <w:t>3</w:t>
            </w:r>
            <w:r w:rsidR="00D40D56">
              <w:rPr>
                <w:rFonts w:eastAsia="Calibri"/>
                <w:lang w:val="en-US" w:eastAsia="en-US"/>
              </w:rPr>
              <w:t>3</w:t>
            </w:r>
          </w:p>
        </w:tc>
      </w:tr>
      <w:tr w:rsidR="00C67B1E" w:rsidRPr="00C67B1E" w14:paraId="40AF6B61" w14:textId="77777777" w:rsidTr="001C611B">
        <w:trPr>
          <w:trHeight w:val="458"/>
        </w:trPr>
        <w:tc>
          <w:tcPr>
            <w:tcW w:w="803" w:type="dxa"/>
            <w:vAlign w:val="center"/>
            <w:hideMark/>
          </w:tcPr>
          <w:p w14:paraId="70EA30F5"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4.8</w:t>
            </w:r>
          </w:p>
        </w:tc>
        <w:tc>
          <w:tcPr>
            <w:tcW w:w="6667" w:type="dxa"/>
            <w:vAlign w:val="center"/>
          </w:tcPr>
          <w:p w14:paraId="63651093" w14:textId="54080FD0" w:rsidR="00C67B1E" w:rsidRPr="00C67B1E" w:rsidRDefault="00C67B1E" w:rsidP="00C67B1E">
            <w:pPr>
              <w:spacing w:line="360" w:lineRule="auto"/>
              <w:rPr>
                <w:rFonts w:eastAsia="Calibri"/>
                <w:bCs/>
                <w:lang w:val="en-US" w:eastAsia="en-US"/>
              </w:rPr>
            </w:pPr>
            <w:r w:rsidRPr="00C67B1E">
              <w:rPr>
                <w:rFonts w:eastAsia="Calibri"/>
                <w:bCs/>
                <w:lang w:val="en-US" w:eastAsia="en-US"/>
              </w:rPr>
              <w:t>Reliability Analysis</w:t>
            </w:r>
            <w:r w:rsidR="00BB4FC0">
              <w:rPr>
                <w:rFonts w:eastAsia="Calibri"/>
                <w:bCs/>
                <w:lang w:val="en-US" w:eastAsia="en-US"/>
              </w:rPr>
              <w:t xml:space="preserve"> of the Variables</w:t>
            </w:r>
          </w:p>
        </w:tc>
        <w:tc>
          <w:tcPr>
            <w:tcW w:w="804" w:type="dxa"/>
          </w:tcPr>
          <w:p w14:paraId="3739D50F" w14:textId="6F56422C" w:rsidR="00C67B1E" w:rsidRPr="00C67B1E" w:rsidRDefault="00C67B1E" w:rsidP="00C67B1E">
            <w:pPr>
              <w:spacing w:line="360" w:lineRule="auto"/>
              <w:jc w:val="right"/>
              <w:rPr>
                <w:rFonts w:eastAsia="Calibri"/>
                <w:lang w:val="en-US" w:eastAsia="en-US"/>
              </w:rPr>
            </w:pPr>
            <w:r w:rsidRPr="00C67B1E">
              <w:rPr>
                <w:rFonts w:eastAsia="Calibri"/>
                <w:lang w:val="en-US" w:eastAsia="en-US"/>
              </w:rPr>
              <w:t>3</w:t>
            </w:r>
            <w:r w:rsidR="00D40D56">
              <w:rPr>
                <w:rFonts w:eastAsia="Calibri"/>
                <w:lang w:val="en-US" w:eastAsia="en-US"/>
              </w:rPr>
              <w:t>4</w:t>
            </w:r>
          </w:p>
        </w:tc>
      </w:tr>
      <w:tr w:rsidR="00C67B1E" w:rsidRPr="00C67B1E" w14:paraId="410380AF" w14:textId="77777777" w:rsidTr="001C611B">
        <w:trPr>
          <w:trHeight w:val="458"/>
        </w:trPr>
        <w:tc>
          <w:tcPr>
            <w:tcW w:w="803" w:type="dxa"/>
            <w:vAlign w:val="center"/>
            <w:hideMark/>
          </w:tcPr>
          <w:p w14:paraId="24B7344B"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4.9</w:t>
            </w:r>
          </w:p>
        </w:tc>
        <w:tc>
          <w:tcPr>
            <w:tcW w:w="6667" w:type="dxa"/>
            <w:vAlign w:val="center"/>
          </w:tcPr>
          <w:p w14:paraId="235DE2BC"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Descriptive Analysis of Recruitment and Selection</w:t>
            </w:r>
          </w:p>
        </w:tc>
        <w:tc>
          <w:tcPr>
            <w:tcW w:w="804" w:type="dxa"/>
          </w:tcPr>
          <w:p w14:paraId="63D016B1" w14:textId="3155ABD6" w:rsidR="00C67B1E" w:rsidRPr="00C67B1E" w:rsidRDefault="00C67B1E" w:rsidP="00C67B1E">
            <w:pPr>
              <w:spacing w:line="360" w:lineRule="auto"/>
              <w:jc w:val="right"/>
              <w:rPr>
                <w:rFonts w:eastAsia="Calibri"/>
                <w:lang w:val="en-US" w:eastAsia="en-US"/>
              </w:rPr>
            </w:pPr>
            <w:r w:rsidRPr="00C67B1E">
              <w:rPr>
                <w:rFonts w:eastAsia="Calibri"/>
                <w:lang w:val="en-US" w:eastAsia="en-US"/>
              </w:rPr>
              <w:t>3</w:t>
            </w:r>
            <w:r w:rsidR="00D40D56">
              <w:rPr>
                <w:rFonts w:eastAsia="Calibri"/>
                <w:lang w:val="en-US" w:eastAsia="en-US"/>
              </w:rPr>
              <w:t>5</w:t>
            </w:r>
          </w:p>
        </w:tc>
      </w:tr>
      <w:tr w:rsidR="00C67B1E" w:rsidRPr="00C67B1E" w14:paraId="35187B32" w14:textId="77777777" w:rsidTr="001C611B">
        <w:trPr>
          <w:trHeight w:val="458"/>
        </w:trPr>
        <w:tc>
          <w:tcPr>
            <w:tcW w:w="803" w:type="dxa"/>
            <w:vAlign w:val="center"/>
            <w:hideMark/>
          </w:tcPr>
          <w:p w14:paraId="3E6C8122"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4.10</w:t>
            </w:r>
          </w:p>
        </w:tc>
        <w:tc>
          <w:tcPr>
            <w:tcW w:w="6667" w:type="dxa"/>
            <w:vAlign w:val="center"/>
          </w:tcPr>
          <w:p w14:paraId="63A2BABC"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Descriptive Analysis of Training</w:t>
            </w:r>
          </w:p>
        </w:tc>
        <w:tc>
          <w:tcPr>
            <w:tcW w:w="804" w:type="dxa"/>
          </w:tcPr>
          <w:p w14:paraId="74E29FC7" w14:textId="36D2DC8D" w:rsidR="00C67B1E" w:rsidRPr="00C67B1E" w:rsidRDefault="00C67B1E" w:rsidP="00C67B1E">
            <w:pPr>
              <w:spacing w:line="360" w:lineRule="auto"/>
              <w:jc w:val="right"/>
              <w:rPr>
                <w:rFonts w:eastAsia="Calibri"/>
                <w:lang w:val="en-US" w:eastAsia="en-US"/>
              </w:rPr>
            </w:pPr>
            <w:r w:rsidRPr="00C67B1E">
              <w:rPr>
                <w:rFonts w:eastAsia="Calibri"/>
                <w:lang w:val="en-US" w:eastAsia="en-US"/>
              </w:rPr>
              <w:t>3</w:t>
            </w:r>
            <w:r w:rsidR="00D40D56">
              <w:rPr>
                <w:rFonts w:eastAsia="Calibri"/>
                <w:lang w:val="en-US" w:eastAsia="en-US"/>
              </w:rPr>
              <w:t>6</w:t>
            </w:r>
          </w:p>
        </w:tc>
      </w:tr>
      <w:tr w:rsidR="00C67B1E" w:rsidRPr="00C67B1E" w14:paraId="1E6529F1" w14:textId="77777777" w:rsidTr="001C611B">
        <w:trPr>
          <w:trHeight w:val="458"/>
        </w:trPr>
        <w:tc>
          <w:tcPr>
            <w:tcW w:w="803" w:type="dxa"/>
            <w:hideMark/>
          </w:tcPr>
          <w:p w14:paraId="073B0835"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4.11</w:t>
            </w:r>
          </w:p>
        </w:tc>
        <w:tc>
          <w:tcPr>
            <w:tcW w:w="6667" w:type="dxa"/>
          </w:tcPr>
          <w:p w14:paraId="7EB680F6" w14:textId="77777777" w:rsidR="00C67B1E" w:rsidRPr="00C67B1E" w:rsidRDefault="00C67B1E" w:rsidP="00C67B1E">
            <w:pPr>
              <w:adjustRightInd w:val="0"/>
              <w:spacing w:line="360" w:lineRule="auto"/>
              <w:jc w:val="both"/>
              <w:rPr>
                <w:rFonts w:eastAsia="Calibri"/>
                <w:lang w:val="en-US" w:eastAsia="en-US"/>
              </w:rPr>
            </w:pPr>
            <w:r w:rsidRPr="00C67B1E">
              <w:rPr>
                <w:rFonts w:eastAsia="Calibri"/>
                <w:lang w:val="en-US" w:eastAsia="en-US"/>
              </w:rPr>
              <w:t>Descriptive Analysis of Performance Management</w:t>
            </w:r>
          </w:p>
        </w:tc>
        <w:tc>
          <w:tcPr>
            <w:tcW w:w="804" w:type="dxa"/>
          </w:tcPr>
          <w:p w14:paraId="3A7E67E9" w14:textId="5B961A26" w:rsidR="00C67B1E" w:rsidRPr="00C67B1E" w:rsidRDefault="00C67B1E" w:rsidP="00C67B1E">
            <w:pPr>
              <w:spacing w:line="360" w:lineRule="auto"/>
              <w:jc w:val="right"/>
              <w:rPr>
                <w:rFonts w:eastAsia="Calibri"/>
                <w:lang w:val="en-US" w:eastAsia="en-US"/>
              </w:rPr>
            </w:pPr>
            <w:r w:rsidRPr="00C67B1E">
              <w:rPr>
                <w:rFonts w:eastAsia="Calibri"/>
                <w:lang w:val="en-US" w:eastAsia="en-US"/>
              </w:rPr>
              <w:t>3</w:t>
            </w:r>
            <w:r w:rsidR="00D40D56">
              <w:rPr>
                <w:rFonts w:eastAsia="Calibri"/>
                <w:lang w:val="en-US" w:eastAsia="en-US"/>
              </w:rPr>
              <w:t>7</w:t>
            </w:r>
          </w:p>
        </w:tc>
      </w:tr>
      <w:tr w:rsidR="00C67B1E" w:rsidRPr="00C67B1E" w14:paraId="0A0CB5A1" w14:textId="77777777" w:rsidTr="001C611B">
        <w:trPr>
          <w:trHeight w:val="458"/>
        </w:trPr>
        <w:tc>
          <w:tcPr>
            <w:tcW w:w="803" w:type="dxa"/>
            <w:vAlign w:val="center"/>
            <w:hideMark/>
          </w:tcPr>
          <w:p w14:paraId="2A06C34A"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4.12</w:t>
            </w:r>
          </w:p>
        </w:tc>
        <w:tc>
          <w:tcPr>
            <w:tcW w:w="6667" w:type="dxa"/>
            <w:vAlign w:val="center"/>
          </w:tcPr>
          <w:p w14:paraId="607EC553" w14:textId="77777777" w:rsidR="00C67B1E" w:rsidRPr="00C67B1E" w:rsidRDefault="00C67B1E" w:rsidP="00C67B1E">
            <w:pPr>
              <w:spacing w:line="360" w:lineRule="auto"/>
              <w:rPr>
                <w:rFonts w:eastAsia="Calibri"/>
                <w:bCs/>
                <w:lang w:val="en-US" w:eastAsia="en-US"/>
              </w:rPr>
            </w:pPr>
            <w:r w:rsidRPr="00C67B1E">
              <w:rPr>
                <w:rFonts w:eastAsia="Calibri"/>
                <w:bCs/>
                <w:lang w:val="en-US" w:eastAsia="en-US"/>
              </w:rPr>
              <w:t>Descriptive Analysis of Reward Structure</w:t>
            </w:r>
          </w:p>
        </w:tc>
        <w:tc>
          <w:tcPr>
            <w:tcW w:w="804" w:type="dxa"/>
          </w:tcPr>
          <w:p w14:paraId="7A64DA04" w14:textId="5D4ECAF0" w:rsidR="00C67B1E" w:rsidRPr="00C67B1E" w:rsidRDefault="00D40D56" w:rsidP="00C67B1E">
            <w:pPr>
              <w:spacing w:line="360" w:lineRule="auto"/>
              <w:jc w:val="right"/>
              <w:rPr>
                <w:rFonts w:eastAsia="Calibri"/>
                <w:lang w:val="en-US" w:eastAsia="en-US"/>
              </w:rPr>
            </w:pPr>
            <w:r>
              <w:rPr>
                <w:rFonts w:eastAsia="Calibri"/>
                <w:lang w:val="en-US" w:eastAsia="en-US"/>
              </w:rPr>
              <w:t>39</w:t>
            </w:r>
          </w:p>
        </w:tc>
      </w:tr>
      <w:tr w:rsidR="00C67B1E" w:rsidRPr="00C67B1E" w14:paraId="6A4C2492" w14:textId="77777777" w:rsidTr="001C611B">
        <w:trPr>
          <w:trHeight w:val="458"/>
        </w:trPr>
        <w:tc>
          <w:tcPr>
            <w:tcW w:w="803" w:type="dxa"/>
            <w:vAlign w:val="center"/>
          </w:tcPr>
          <w:p w14:paraId="24A0A3CD"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4.13</w:t>
            </w:r>
          </w:p>
        </w:tc>
        <w:tc>
          <w:tcPr>
            <w:tcW w:w="6667" w:type="dxa"/>
            <w:vAlign w:val="center"/>
          </w:tcPr>
          <w:p w14:paraId="41B8BFCC"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Descriptive Analysis of Career Management</w:t>
            </w:r>
          </w:p>
        </w:tc>
        <w:tc>
          <w:tcPr>
            <w:tcW w:w="804" w:type="dxa"/>
          </w:tcPr>
          <w:p w14:paraId="67A2C428" w14:textId="603B74CA" w:rsidR="00C67B1E" w:rsidRPr="00C67B1E" w:rsidRDefault="00C67B1E" w:rsidP="00C67B1E">
            <w:pPr>
              <w:spacing w:line="360" w:lineRule="auto"/>
              <w:jc w:val="right"/>
              <w:rPr>
                <w:rFonts w:eastAsia="Calibri"/>
                <w:lang w:val="en-US" w:eastAsia="en-US"/>
              </w:rPr>
            </w:pPr>
            <w:r w:rsidRPr="00C67B1E">
              <w:rPr>
                <w:rFonts w:eastAsia="Calibri"/>
                <w:lang w:val="en-US" w:eastAsia="en-US"/>
              </w:rPr>
              <w:t>4</w:t>
            </w:r>
            <w:r w:rsidR="00D40D56">
              <w:rPr>
                <w:rFonts w:eastAsia="Calibri"/>
                <w:lang w:val="en-US" w:eastAsia="en-US"/>
              </w:rPr>
              <w:t>0</w:t>
            </w:r>
          </w:p>
        </w:tc>
      </w:tr>
      <w:tr w:rsidR="00C67B1E" w:rsidRPr="00C67B1E" w14:paraId="01B45D72" w14:textId="77777777" w:rsidTr="001C611B">
        <w:trPr>
          <w:trHeight w:val="458"/>
        </w:trPr>
        <w:tc>
          <w:tcPr>
            <w:tcW w:w="803" w:type="dxa"/>
            <w:vAlign w:val="center"/>
          </w:tcPr>
          <w:p w14:paraId="0623E06A"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4.14</w:t>
            </w:r>
          </w:p>
        </w:tc>
        <w:tc>
          <w:tcPr>
            <w:tcW w:w="6667" w:type="dxa"/>
            <w:vAlign w:val="center"/>
          </w:tcPr>
          <w:p w14:paraId="29650126"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Descriptive Analysis of Employee Retention</w:t>
            </w:r>
          </w:p>
        </w:tc>
        <w:tc>
          <w:tcPr>
            <w:tcW w:w="804" w:type="dxa"/>
          </w:tcPr>
          <w:p w14:paraId="22E9E2F4" w14:textId="61A87C7D" w:rsidR="00C67B1E" w:rsidRPr="00C67B1E" w:rsidRDefault="00C67B1E" w:rsidP="00C67B1E">
            <w:pPr>
              <w:spacing w:line="360" w:lineRule="auto"/>
              <w:jc w:val="right"/>
              <w:rPr>
                <w:rFonts w:eastAsia="Calibri"/>
                <w:lang w:val="en-US" w:eastAsia="en-US"/>
              </w:rPr>
            </w:pPr>
            <w:r w:rsidRPr="00C67B1E">
              <w:rPr>
                <w:rFonts w:eastAsia="Calibri"/>
                <w:lang w:val="en-US" w:eastAsia="en-US"/>
              </w:rPr>
              <w:t>4</w:t>
            </w:r>
            <w:r w:rsidR="00D40D56">
              <w:rPr>
                <w:rFonts w:eastAsia="Calibri"/>
                <w:lang w:val="en-US" w:eastAsia="en-US"/>
              </w:rPr>
              <w:t>1</w:t>
            </w:r>
          </w:p>
        </w:tc>
      </w:tr>
      <w:tr w:rsidR="00C67B1E" w:rsidRPr="00C67B1E" w14:paraId="0100FD0A" w14:textId="77777777" w:rsidTr="001C611B">
        <w:trPr>
          <w:trHeight w:val="85"/>
        </w:trPr>
        <w:tc>
          <w:tcPr>
            <w:tcW w:w="803" w:type="dxa"/>
            <w:vAlign w:val="center"/>
          </w:tcPr>
          <w:p w14:paraId="7F7197BB"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4.15</w:t>
            </w:r>
          </w:p>
        </w:tc>
        <w:tc>
          <w:tcPr>
            <w:tcW w:w="6667" w:type="dxa"/>
            <w:vAlign w:val="center"/>
          </w:tcPr>
          <w:p w14:paraId="43D6DF6A"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Model Summary</w:t>
            </w:r>
          </w:p>
        </w:tc>
        <w:tc>
          <w:tcPr>
            <w:tcW w:w="804" w:type="dxa"/>
          </w:tcPr>
          <w:p w14:paraId="2545C771" w14:textId="3A5D879B" w:rsidR="00C67B1E" w:rsidRPr="00C67B1E" w:rsidRDefault="00C67B1E" w:rsidP="00C67B1E">
            <w:pPr>
              <w:spacing w:line="360" w:lineRule="auto"/>
              <w:jc w:val="right"/>
              <w:rPr>
                <w:rFonts w:eastAsia="Calibri"/>
                <w:lang w:val="en-US" w:eastAsia="en-US"/>
              </w:rPr>
            </w:pPr>
            <w:r w:rsidRPr="00C67B1E">
              <w:rPr>
                <w:rFonts w:eastAsia="Calibri"/>
                <w:lang w:val="en-US" w:eastAsia="en-US"/>
              </w:rPr>
              <w:t>4</w:t>
            </w:r>
            <w:r w:rsidR="00D40D56">
              <w:rPr>
                <w:rFonts w:eastAsia="Calibri"/>
                <w:lang w:val="en-US" w:eastAsia="en-US"/>
              </w:rPr>
              <w:t>3</w:t>
            </w:r>
          </w:p>
        </w:tc>
      </w:tr>
      <w:tr w:rsidR="00C67B1E" w:rsidRPr="00C67B1E" w14:paraId="4BCEEC7B" w14:textId="77777777" w:rsidTr="001C611B">
        <w:trPr>
          <w:trHeight w:val="458"/>
        </w:trPr>
        <w:tc>
          <w:tcPr>
            <w:tcW w:w="803" w:type="dxa"/>
            <w:vAlign w:val="center"/>
          </w:tcPr>
          <w:p w14:paraId="1DF82AF2"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4.16</w:t>
            </w:r>
          </w:p>
        </w:tc>
        <w:tc>
          <w:tcPr>
            <w:tcW w:w="6667" w:type="dxa"/>
            <w:vAlign w:val="center"/>
          </w:tcPr>
          <w:p w14:paraId="5494563D"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ANOVA</w:t>
            </w:r>
          </w:p>
        </w:tc>
        <w:tc>
          <w:tcPr>
            <w:tcW w:w="804" w:type="dxa"/>
          </w:tcPr>
          <w:p w14:paraId="59BD3CB6" w14:textId="67B64F36" w:rsidR="00C67B1E" w:rsidRPr="00C67B1E" w:rsidRDefault="00C67B1E" w:rsidP="00C67B1E">
            <w:pPr>
              <w:spacing w:line="360" w:lineRule="auto"/>
              <w:jc w:val="right"/>
              <w:rPr>
                <w:rFonts w:eastAsia="Calibri"/>
                <w:lang w:val="en-US" w:eastAsia="en-US"/>
              </w:rPr>
            </w:pPr>
            <w:r w:rsidRPr="00C67B1E">
              <w:rPr>
                <w:rFonts w:eastAsia="Calibri"/>
                <w:lang w:val="en-US" w:eastAsia="en-US"/>
              </w:rPr>
              <w:t>4</w:t>
            </w:r>
            <w:r w:rsidR="00D40D56">
              <w:rPr>
                <w:rFonts w:eastAsia="Calibri"/>
                <w:lang w:val="en-US" w:eastAsia="en-US"/>
              </w:rPr>
              <w:t>4</w:t>
            </w:r>
          </w:p>
        </w:tc>
      </w:tr>
      <w:tr w:rsidR="00C67B1E" w:rsidRPr="00C67B1E" w14:paraId="64B86860" w14:textId="77777777" w:rsidTr="001C611B">
        <w:trPr>
          <w:trHeight w:val="85"/>
        </w:trPr>
        <w:tc>
          <w:tcPr>
            <w:tcW w:w="803" w:type="dxa"/>
          </w:tcPr>
          <w:p w14:paraId="5C5306C5"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4.17</w:t>
            </w:r>
          </w:p>
        </w:tc>
        <w:tc>
          <w:tcPr>
            <w:tcW w:w="6667" w:type="dxa"/>
          </w:tcPr>
          <w:p w14:paraId="78379678" w14:textId="77777777" w:rsidR="00C67B1E" w:rsidRPr="00C67B1E" w:rsidRDefault="00C67B1E" w:rsidP="00C67B1E">
            <w:pPr>
              <w:spacing w:line="360" w:lineRule="auto"/>
              <w:rPr>
                <w:rFonts w:eastAsia="Calibri"/>
                <w:lang w:val="en-US" w:eastAsia="en-US"/>
              </w:rPr>
            </w:pPr>
            <w:r w:rsidRPr="00C67B1E">
              <w:rPr>
                <w:rFonts w:eastAsia="Calibri"/>
                <w:lang w:val="en-US" w:eastAsia="en-US"/>
              </w:rPr>
              <w:t>Regression Coefficients</w:t>
            </w:r>
          </w:p>
        </w:tc>
        <w:tc>
          <w:tcPr>
            <w:tcW w:w="804" w:type="dxa"/>
          </w:tcPr>
          <w:p w14:paraId="079470CF" w14:textId="09B6D779" w:rsidR="00C67B1E" w:rsidRPr="00C67B1E" w:rsidRDefault="00C67B1E" w:rsidP="00C67B1E">
            <w:pPr>
              <w:spacing w:line="360" w:lineRule="auto"/>
              <w:jc w:val="right"/>
              <w:rPr>
                <w:rFonts w:eastAsia="Calibri"/>
                <w:lang w:val="en-US" w:eastAsia="en-US"/>
              </w:rPr>
            </w:pPr>
            <w:r w:rsidRPr="00C67B1E">
              <w:rPr>
                <w:rFonts w:eastAsia="Calibri"/>
                <w:lang w:val="en-US" w:eastAsia="en-US"/>
              </w:rPr>
              <w:t>4</w:t>
            </w:r>
            <w:r w:rsidR="00D40D56">
              <w:rPr>
                <w:rFonts w:eastAsia="Calibri"/>
                <w:lang w:val="en-US" w:eastAsia="en-US"/>
              </w:rPr>
              <w:t>5</w:t>
            </w:r>
          </w:p>
        </w:tc>
      </w:tr>
      <w:tr w:rsidR="00C67B1E" w:rsidRPr="00C67B1E" w14:paraId="169C0177" w14:textId="77777777" w:rsidTr="001C611B">
        <w:trPr>
          <w:trHeight w:val="468"/>
        </w:trPr>
        <w:tc>
          <w:tcPr>
            <w:tcW w:w="803" w:type="dxa"/>
          </w:tcPr>
          <w:p w14:paraId="1189070A" w14:textId="77777777" w:rsidR="00C67B1E" w:rsidRPr="00C67B1E" w:rsidRDefault="00C67B1E" w:rsidP="00C67B1E">
            <w:pPr>
              <w:spacing w:line="360" w:lineRule="auto"/>
              <w:jc w:val="center"/>
              <w:rPr>
                <w:rFonts w:eastAsia="Calibri"/>
                <w:lang w:val="en-US" w:eastAsia="en-US"/>
              </w:rPr>
            </w:pPr>
          </w:p>
        </w:tc>
        <w:tc>
          <w:tcPr>
            <w:tcW w:w="6667" w:type="dxa"/>
          </w:tcPr>
          <w:p w14:paraId="50DFCE24" w14:textId="77777777" w:rsidR="00C67B1E" w:rsidRPr="00C67B1E" w:rsidRDefault="00C67B1E" w:rsidP="00C67B1E">
            <w:pPr>
              <w:spacing w:line="360" w:lineRule="auto"/>
              <w:rPr>
                <w:rFonts w:eastAsia="Calibri"/>
                <w:lang w:val="en-US" w:eastAsia="en-US"/>
              </w:rPr>
            </w:pPr>
          </w:p>
        </w:tc>
        <w:tc>
          <w:tcPr>
            <w:tcW w:w="804" w:type="dxa"/>
          </w:tcPr>
          <w:p w14:paraId="34F42E2B" w14:textId="77777777" w:rsidR="00C67B1E" w:rsidRPr="00C67B1E" w:rsidRDefault="00C67B1E" w:rsidP="00C67B1E">
            <w:pPr>
              <w:spacing w:line="360" w:lineRule="auto"/>
              <w:jc w:val="right"/>
              <w:rPr>
                <w:rFonts w:eastAsia="Calibri"/>
                <w:lang w:val="en-US" w:eastAsia="en-US"/>
              </w:rPr>
            </w:pPr>
          </w:p>
        </w:tc>
      </w:tr>
      <w:tr w:rsidR="00C67B1E" w:rsidRPr="00C67B1E" w14:paraId="540AD9E7" w14:textId="77777777" w:rsidTr="001C611B">
        <w:trPr>
          <w:trHeight w:val="468"/>
        </w:trPr>
        <w:tc>
          <w:tcPr>
            <w:tcW w:w="803" w:type="dxa"/>
          </w:tcPr>
          <w:p w14:paraId="79F0DD89" w14:textId="77777777" w:rsidR="00C67B1E" w:rsidRPr="00C67B1E" w:rsidRDefault="00C67B1E" w:rsidP="00C67B1E">
            <w:pPr>
              <w:spacing w:line="360" w:lineRule="auto"/>
              <w:jc w:val="center"/>
              <w:rPr>
                <w:rFonts w:eastAsia="Calibri"/>
                <w:lang w:val="en-US" w:eastAsia="en-US"/>
              </w:rPr>
            </w:pPr>
          </w:p>
        </w:tc>
        <w:tc>
          <w:tcPr>
            <w:tcW w:w="6667" w:type="dxa"/>
          </w:tcPr>
          <w:p w14:paraId="286FD086" w14:textId="77777777" w:rsidR="00C67B1E" w:rsidRPr="00C67B1E" w:rsidRDefault="00C67B1E" w:rsidP="00C67B1E">
            <w:pPr>
              <w:spacing w:line="360" w:lineRule="auto"/>
              <w:rPr>
                <w:rFonts w:eastAsia="Calibri"/>
                <w:lang w:val="en-US" w:eastAsia="en-US"/>
              </w:rPr>
            </w:pPr>
          </w:p>
        </w:tc>
        <w:tc>
          <w:tcPr>
            <w:tcW w:w="804" w:type="dxa"/>
          </w:tcPr>
          <w:p w14:paraId="649F72FA" w14:textId="77777777" w:rsidR="00C67B1E" w:rsidRPr="00C67B1E" w:rsidRDefault="00C67B1E" w:rsidP="00C67B1E">
            <w:pPr>
              <w:spacing w:line="360" w:lineRule="auto"/>
              <w:jc w:val="right"/>
              <w:rPr>
                <w:rFonts w:eastAsia="Calibri"/>
                <w:lang w:val="en-US" w:eastAsia="en-US"/>
              </w:rPr>
            </w:pPr>
          </w:p>
        </w:tc>
      </w:tr>
      <w:tr w:rsidR="00C67B1E" w:rsidRPr="00C67B1E" w14:paraId="5BCF829D" w14:textId="77777777" w:rsidTr="001C611B">
        <w:trPr>
          <w:trHeight w:val="468"/>
        </w:trPr>
        <w:tc>
          <w:tcPr>
            <w:tcW w:w="803" w:type="dxa"/>
          </w:tcPr>
          <w:p w14:paraId="3F566123" w14:textId="77777777" w:rsidR="00C67B1E" w:rsidRPr="00C67B1E" w:rsidRDefault="00C67B1E" w:rsidP="00C67B1E">
            <w:pPr>
              <w:spacing w:line="360" w:lineRule="auto"/>
              <w:jc w:val="center"/>
              <w:rPr>
                <w:rFonts w:eastAsia="Calibri"/>
                <w:lang w:val="en-US" w:eastAsia="en-US"/>
              </w:rPr>
            </w:pPr>
          </w:p>
        </w:tc>
        <w:tc>
          <w:tcPr>
            <w:tcW w:w="6667" w:type="dxa"/>
          </w:tcPr>
          <w:p w14:paraId="6FD95CF8" w14:textId="77777777" w:rsidR="00C67B1E" w:rsidRPr="00C67B1E" w:rsidRDefault="00C67B1E" w:rsidP="00C67B1E">
            <w:pPr>
              <w:spacing w:line="360" w:lineRule="auto"/>
              <w:rPr>
                <w:rFonts w:eastAsia="Calibri"/>
                <w:lang w:val="en-US" w:eastAsia="en-US"/>
              </w:rPr>
            </w:pPr>
          </w:p>
        </w:tc>
        <w:tc>
          <w:tcPr>
            <w:tcW w:w="804" w:type="dxa"/>
          </w:tcPr>
          <w:p w14:paraId="00D08D75" w14:textId="77777777" w:rsidR="00C67B1E" w:rsidRPr="00C67B1E" w:rsidRDefault="00C67B1E" w:rsidP="00C67B1E">
            <w:pPr>
              <w:spacing w:line="360" w:lineRule="auto"/>
              <w:jc w:val="right"/>
              <w:rPr>
                <w:rFonts w:eastAsia="Calibri"/>
                <w:lang w:val="en-US" w:eastAsia="en-US"/>
              </w:rPr>
            </w:pPr>
          </w:p>
        </w:tc>
      </w:tr>
      <w:tr w:rsidR="00C67B1E" w:rsidRPr="00C67B1E" w14:paraId="5012330B" w14:textId="77777777" w:rsidTr="001C611B">
        <w:trPr>
          <w:trHeight w:val="458"/>
        </w:trPr>
        <w:tc>
          <w:tcPr>
            <w:tcW w:w="803" w:type="dxa"/>
          </w:tcPr>
          <w:p w14:paraId="42D2BB52" w14:textId="77777777" w:rsidR="00C67B1E" w:rsidRPr="00C67B1E" w:rsidRDefault="00C67B1E" w:rsidP="00C67B1E">
            <w:pPr>
              <w:spacing w:line="360" w:lineRule="auto"/>
              <w:jc w:val="center"/>
              <w:rPr>
                <w:rFonts w:eastAsia="Calibri"/>
                <w:lang w:val="en-US" w:eastAsia="en-US"/>
              </w:rPr>
            </w:pPr>
          </w:p>
        </w:tc>
        <w:tc>
          <w:tcPr>
            <w:tcW w:w="6667" w:type="dxa"/>
            <w:vAlign w:val="center"/>
          </w:tcPr>
          <w:p w14:paraId="29690884" w14:textId="77777777" w:rsidR="00C67B1E" w:rsidRPr="00C67B1E" w:rsidRDefault="00C67B1E" w:rsidP="00C67B1E">
            <w:pPr>
              <w:spacing w:line="360" w:lineRule="auto"/>
              <w:jc w:val="both"/>
              <w:rPr>
                <w:rFonts w:eastAsia="Calibri"/>
                <w:lang w:val="en-US" w:eastAsia="en-US"/>
              </w:rPr>
            </w:pPr>
          </w:p>
        </w:tc>
        <w:tc>
          <w:tcPr>
            <w:tcW w:w="804" w:type="dxa"/>
          </w:tcPr>
          <w:p w14:paraId="3D786D9F" w14:textId="77777777" w:rsidR="00C67B1E" w:rsidRPr="00C67B1E" w:rsidRDefault="00C67B1E" w:rsidP="00C67B1E">
            <w:pPr>
              <w:spacing w:line="360" w:lineRule="auto"/>
              <w:jc w:val="right"/>
              <w:rPr>
                <w:rFonts w:eastAsia="Calibri"/>
                <w:lang w:val="en-US" w:eastAsia="en-US"/>
              </w:rPr>
            </w:pPr>
          </w:p>
        </w:tc>
      </w:tr>
    </w:tbl>
    <w:p w14:paraId="653D155F" w14:textId="5A83CF79" w:rsidR="00C67B1E" w:rsidRPr="00C67B1E" w:rsidRDefault="00C67B1E" w:rsidP="00C67B1E">
      <w:pPr>
        <w:spacing w:after="160" w:line="259" w:lineRule="auto"/>
        <w:jc w:val="center"/>
        <w:rPr>
          <w:rFonts w:eastAsia="MS Mincho"/>
          <w:b/>
          <w:bCs/>
          <w:lang w:val="en-US" w:eastAsia="ja-JP"/>
        </w:rPr>
      </w:pPr>
      <w:r w:rsidRPr="00C67B1E">
        <w:rPr>
          <w:rFonts w:eastAsia="MS Mincho"/>
          <w:b/>
          <w:bCs/>
          <w:sz w:val="28"/>
          <w:szCs w:val="28"/>
          <w:lang w:val="en-US" w:eastAsia="ja-JP"/>
        </w:rPr>
        <w:t>LIST OF FIGURES</w:t>
      </w:r>
    </w:p>
    <w:p w14:paraId="7369B852" w14:textId="77777777" w:rsidR="00C67B1E" w:rsidRPr="00C67B1E" w:rsidRDefault="00C67B1E" w:rsidP="00C67B1E">
      <w:pPr>
        <w:spacing w:line="360" w:lineRule="auto"/>
        <w:jc w:val="center"/>
        <w:rPr>
          <w:rFonts w:eastAsia="MS Mincho"/>
          <w:b/>
          <w:bCs/>
          <w:lang w:val="en-US"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6155"/>
        <w:gridCol w:w="1171"/>
      </w:tblGrid>
      <w:tr w:rsidR="00C67B1E" w:rsidRPr="00C67B1E" w14:paraId="028A8151" w14:textId="77777777" w:rsidTr="001C611B">
        <w:tc>
          <w:tcPr>
            <w:tcW w:w="896" w:type="dxa"/>
            <w:hideMark/>
          </w:tcPr>
          <w:p w14:paraId="39D127B0" w14:textId="77777777" w:rsidR="00C67B1E" w:rsidRPr="00C67B1E" w:rsidRDefault="00C67B1E" w:rsidP="00C67B1E">
            <w:pPr>
              <w:spacing w:line="360" w:lineRule="auto"/>
              <w:jc w:val="center"/>
              <w:rPr>
                <w:rFonts w:eastAsia="Calibri"/>
                <w:b/>
                <w:bCs/>
                <w:lang w:val="en-US" w:eastAsia="en-US"/>
              </w:rPr>
            </w:pPr>
            <w:r w:rsidRPr="00C67B1E">
              <w:rPr>
                <w:rFonts w:eastAsia="Calibri"/>
                <w:b/>
                <w:bCs/>
                <w:lang w:val="en-US" w:eastAsia="en-US"/>
              </w:rPr>
              <w:t>Figure</w:t>
            </w:r>
          </w:p>
        </w:tc>
        <w:tc>
          <w:tcPr>
            <w:tcW w:w="6155" w:type="dxa"/>
            <w:hideMark/>
          </w:tcPr>
          <w:p w14:paraId="27EC5531" w14:textId="77777777" w:rsidR="00C67B1E" w:rsidRPr="00C67B1E" w:rsidRDefault="00C67B1E" w:rsidP="00C67B1E">
            <w:pPr>
              <w:spacing w:line="360" w:lineRule="auto"/>
              <w:ind w:firstLine="526"/>
              <w:jc w:val="center"/>
              <w:rPr>
                <w:rFonts w:eastAsia="Calibri"/>
                <w:b/>
                <w:bCs/>
                <w:lang w:val="en-US" w:eastAsia="en-US"/>
              </w:rPr>
            </w:pPr>
            <w:r w:rsidRPr="00C67B1E">
              <w:rPr>
                <w:rFonts w:eastAsia="Calibri"/>
                <w:b/>
                <w:bCs/>
                <w:lang w:val="en-US" w:eastAsia="en-US"/>
              </w:rPr>
              <w:t xml:space="preserve">   Particular</w:t>
            </w:r>
          </w:p>
        </w:tc>
        <w:tc>
          <w:tcPr>
            <w:tcW w:w="1171" w:type="dxa"/>
          </w:tcPr>
          <w:p w14:paraId="308D12DE" w14:textId="77777777" w:rsidR="00C67B1E" w:rsidRPr="00C67B1E" w:rsidRDefault="00C67B1E" w:rsidP="00C67B1E">
            <w:pPr>
              <w:spacing w:line="360" w:lineRule="auto"/>
              <w:jc w:val="right"/>
              <w:rPr>
                <w:rFonts w:eastAsia="Calibri"/>
                <w:b/>
                <w:bCs/>
                <w:lang w:val="en-US" w:eastAsia="en-US"/>
              </w:rPr>
            </w:pPr>
            <w:r w:rsidRPr="00C67B1E">
              <w:rPr>
                <w:rFonts w:eastAsia="Calibri"/>
                <w:b/>
                <w:bCs/>
                <w:lang w:val="en-US" w:eastAsia="en-US"/>
              </w:rPr>
              <w:t>Page</w:t>
            </w:r>
          </w:p>
          <w:p w14:paraId="2F198EDD" w14:textId="77777777" w:rsidR="00C67B1E" w:rsidRPr="00C67B1E" w:rsidRDefault="00C67B1E" w:rsidP="00C67B1E">
            <w:pPr>
              <w:spacing w:line="360" w:lineRule="auto"/>
              <w:jc w:val="right"/>
              <w:rPr>
                <w:rFonts w:eastAsia="Calibri"/>
                <w:b/>
                <w:bCs/>
                <w:lang w:val="en-US" w:eastAsia="en-US"/>
              </w:rPr>
            </w:pPr>
          </w:p>
        </w:tc>
      </w:tr>
      <w:tr w:rsidR="00C67B1E" w:rsidRPr="00C67B1E" w14:paraId="5CA3D305" w14:textId="77777777" w:rsidTr="001C611B">
        <w:trPr>
          <w:trHeight w:val="458"/>
        </w:trPr>
        <w:tc>
          <w:tcPr>
            <w:tcW w:w="896" w:type="dxa"/>
            <w:vAlign w:val="center"/>
          </w:tcPr>
          <w:p w14:paraId="168FA96A" w14:textId="77777777" w:rsidR="00C67B1E" w:rsidRPr="00C67B1E" w:rsidRDefault="00C67B1E" w:rsidP="00C67B1E">
            <w:pPr>
              <w:spacing w:line="360" w:lineRule="auto"/>
              <w:jc w:val="center"/>
              <w:rPr>
                <w:rFonts w:eastAsia="Calibri"/>
                <w:lang w:val="en-US" w:eastAsia="en-US"/>
              </w:rPr>
            </w:pPr>
            <w:r w:rsidRPr="00C67B1E">
              <w:rPr>
                <w:rFonts w:eastAsia="Calibri"/>
                <w:lang w:val="en-US" w:eastAsia="en-US"/>
              </w:rPr>
              <w:t>2.1</w:t>
            </w:r>
          </w:p>
        </w:tc>
        <w:tc>
          <w:tcPr>
            <w:tcW w:w="6155" w:type="dxa"/>
            <w:vAlign w:val="center"/>
          </w:tcPr>
          <w:p w14:paraId="206308B3" w14:textId="77777777" w:rsidR="00C67B1E" w:rsidRPr="00C67B1E" w:rsidRDefault="00C67B1E" w:rsidP="00C67B1E">
            <w:pPr>
              <w:spacing w:line="360" w:lineRule="auto"/>
              <w:rPr>
                <w:rFonts w:eastAsia="Calibri"/>
                <w:iCs/>
                <w:lang w:val="en-US" w:eastAsia="en-US"/>
              </w:rPr>
            </w:pPr>
            <w:r w:rsidRPr="00C67B1E">
              <w:rPr>
                <w:rFonts w:eastAsia="Calibri"/>
                <w:iCs/>
                <w:lang w:val="en-US" w:eastAsia="en-US"/>
              </w:rPr>
              <w:t>Conceptual Framework of the Study</w:t>
            </w:r>
          </w:p>
        </w:tc>
        <w:tc>
          <w:tcPr>
            <w:tcW w:w="1171" w:type="dxa"/>
          </w:tcPr>
          <w:p w14:paraId="1251868F" w14:textId="77777777" w:rsidR="00C67B1E" w:rsidRPr="00C67B1E" w:rsidRDefault="00C67B1E" w:rsidP="00C67B1E">
            <w:pPr>
              <w:spacing w:line="360" w:lineRule="auto"/>
              <w:jc w:val="right"/>
              <w:rPr>
                <w:rFonts w:eastAsia="Calibri"/>
                <w:lang w:val="en-US" w:eastAsia="en-US"/>
              </w:rPr>
            </w:pPr>
            <w:r w:rsidRPr="00C67B1E">
              <w:rPr>
                <w:rFonts w:eastAsia="Calibri"/>
                <w:lang w:val="en-US" w:eastAsia="en-US"/>
              </w:rPr>
              <w:t>21</w:t>
            </w:r>
          </w:p>
        </w:tc>
      </w:tr>
    </w:tbl>
    <w:p w14:paraId="06713608" w14:textId="77777777" w:rsidR="00476C51" w:rsidRPr="00A94BD5" w:rsidRDefault="00476C51" w:rsidP="00AA3AF4">
      <w:pPr>
        <w:spacing w:line="360" w:lineRule="auto"/>
        <w:ind w:firstLine="720"/>
        <w:jc w:val="both"/>
      </w:pPr>
    </w:p>
    <w:p w14:paraId="72A6BAD5" w14:textId="77777777" w:rsidR="00BA1A53" w:rsidRPr="00A94BD5" w:rsidRDefault="00BA1A53" w:rsidP="00AA3AF4">
      <w:pPr>
        <w:spacing w:line="360" w:lineRule="auto"/>
        <w:jc w:val="both"/>
        <w:sectPr w:rsidR="00BA1A53" w:rsidRPr="00A94BD5" w:rsidSect="00C67B1E">
          <w:footerReference w:type="default" r:id="rId12"/>
          <w:pgSz w:w="11900" w:h="16840" w:code="9"/>
          <w:pgMar w:top="1440" w:right="1440" w:bottom="1440" w:left="1872" w:header="720" w:footer="720" w:gutter="0"/>
          <w:pgNumType w:fmt="lowerRoman" w:start="1"/>
          <w:cols w:space="720"/>
          <w:docGrid w:linePitch="326"/>
        </w:sectPr>
      </w:pPr>
    </w:p>
    <w:p w14:paraId="015A7532" w14:textId="77777777" w:rsidR="00BE30EE" w:rsidRPr="00A94BD5" w:rsidRDefault="00987AFA" w:rsidP="00AA3AF4">
      <w:pPr>
        <w:pStyle w:val="Heading1"/>
        <w:spacing w:after="0" w:line="360" w:lineRule="auto"/>
        <w:ind w:left="0"/>
        <w:rPr>
          <w:sz w:val="28"/>
          <w:szCs w:val="28"/>
        </w:rPr>
      </w:pPr>
      <w:bookmarkStart w:id="1" w:name="_Toc231919699"/>
      <w:r w:rsidRPr="00A94BD5">
        <w:rPr>
          <w:sz w:val="28"/>
          <w:szCs w:val="28"/>
        </w:rPr>
        <w:lastRenderedPageBreak/>
        <w:t>CHAPTER I</w:t>
      </w:r>
      <w:bookmarkEnd w:id="1"/>
    </w:p>
    <w:p w14:paraId="064E9D5D" w14:textId="77777777" w:rsidR="00BA1A53" w:rsidRPr="00A94BD5" w:rsidRDefault="00791B06" w:rsidP="00AA3AF4">
      <w:pPr>
        <w:pStyle w:val="Heading1"/>
        <w:spacing w:after="0" w:line="360" w:lineRule="auto"/>
        <w:ind w:left="0"/>
        <w:rPr>
          <w:sz w:val="28"/>
          <w:szCs w:val="28"/>
        </w:rPr>
      </w:pPr>
      <w:bookmarkStart w:id="2" w:name="_Toc231919700"/>
      <w:r w:rsidRPr="00A94BD5">
        <w:rPr>
          <w:sz w:val="28"/>
          <w:szCs w:val="28"/>
        </w:rPr>
        <w:t>INTRODUCTION</w:t>
      </w:r>
      <w:bookmarkEnd w:id="2"/>
    </w:p>
    <w:p w14:paraId="732C6C7D" w14:textId="77777777" w:rsidR="00AA3AF4" w:rsidRDefault="00AA3AF4" w:rsidP="00AA3AF4">
      <w:pPr>
        <w:spacing w:line="360" w:lineRule="auto"/>
        <w:ind w:firstLine="720"/>
        <w:jc w:val="both"/>
        <w:rPr>
          <w:bCs/>
        </w:rPr>
      </w:pPr>
    </w:p>
    <w:p w14:paraId="1F0913EC" w14:textId="63F2C2EA" w:rsidR="0075405F" w:rsidRPr="00A94BD5" w:rsidRDefault="0075405F" w:rsidP="00AA3AF4">
      <w:pPr>
        <w:spacing w:line="360" w:lineRule="auto"/>
        <w:ind w:firstLine="720"/>
        <w:jc w:val="both"/>
        <w:rPr>
          <w:bCs/>
        </w:rPr>
      </w:pPr>
      <w:r w:rsidRPr="00A94BD5">
        <w:rPr>
          <w:bCs/>
        </w:rPr>
        <w:t xml:space="preserve">In recent years, international non-governmental organizations (INGOs) and community-based organizations (CBOs) have become essential actors in delivering health and social services in conflict-affected and hard-to-reach areas of Myanmar, particularly in Karen State. These organizations rely heavily on human resources (HR) to implement humanitarian, health, and development programs. However, maintaining a skilled and committed workforce remains a significant challenge. With the expansion of humanitarian activities and increased competition for qualified professionals, the ability to attract, develop, and retain talented employees has become a strategic priority </w:t>
      </w:r>
      <w:r w:rsidRPr="00A94BD5">
        <w:rPr>
          <w:noProof/>
        </w:rPr>
        <w:t>(</w:t>
      </w:r>
      <w:r w:rsidRPr="00A94BD5">
        <w:rPr>
          <w:noProof/>
          <w:lang w:val="en-US"/>
        </w:rPr>
        <w:t>Alsaif</w:t>
      </w:r>
      <w:r w:rsidRPr="00A94BD5">
        <w:rPr>
          <w:noProof/>
        </w:rPr>
        <w:t xml:space="preserve"> et al., 2022)</w:t>
      </w:r>
      <w:r w:rsidRPr="00A94BD5">
        <w:rPr>
          <w:bCs/>
        </w:rPr>
        <w:t>.</w:t>
      </w:r>
    </w:p>
    <w:p w14:paraId="3A4E0253" w14:textId="5A16BB1B" w:rsidR="0075405F" w:rsidRPr="00A94BD5" w:rsidRDefault="0075405F" w:rsidP="00AA3AF4">
      <w:pPr>
        <w:spacing w:line="360" w:lineRule="auto"/>
        <w:ind w:firstLine="720"/>
        <w:jc w:val="both"/>
        <w:rPr>
          <w:bCs/>
        </w:rPr>
      </w:pPr>
      <w:r w:rsidRPr="00A94BD5">
        <w:rPr>
          <w:bCs/>
        </w:rPr>
        <w:t xml:space="preserve">Human resource management (HRM) has evolved from a traditional administrative function into a strategic partner in organizational sustainability. The concept of HR talent refers to employees who possess unique skills, experience, and commitment that contribute to achieving organizational goals. Effective talent management involves identifying, developing, and retaining such employees through supportive work environments, leadership opportunities, and capacity-building programs </w:t>
      </w:r>
      <w:r w:rsidRPr="00A94BD5">
        <w:rPr>
          <w:noProof/>
        </w:rPr>
        <w:t>(Sureka et al., 2021)</w:t>
      </w:r>
      <w:r w:rsidRPr="00A94BD5">
        <w:rPr>
          <w:bCs/>
        </w:rPr>
        <w:t xml:space="preserve">. </w:t>
      </w:r>
      <w:r w:rsidR="00282B9E" w:rsidRPr="00282B9E">
        <w:t>HRM is the strategic practice of recruiting, developing, and managing an organization's workforce. Its primary goal is to align employee performance with overarching business objectives while ensuring a safe, compliant, and supportive workplace culture.</w:t>
      </w:r>
      <w:r w:rsidR="00282B9E">
        <w:t xml:space="preserve"> </w:t>
      </w:r>
      <w:r w:rsidRPr="00A94BD5">
        <w:rPr>
          <w:bCs/>
        </w:rPr>
        <w:t>In humanitarian contexts, where staff often face insecurity, limited resources, and high workloads, talent management practices play a crucial role in sustaining service delivery</w:t>
      </w:r>
      <w:r w:rsidRPr="00A94BD5">
        <w:rPr>
          <w:bCs/>
          <w:noProof/>
        </w:rPr>
        <w:t xml:space="preserve"> </w:t>
      </w:r>
      <w:r w:rsidRPr="00A94BD5">
        <w:rPr>
          <w:noProof/>
        </w:rPr>
        <w:t>(Hella &amp; Sander, 2020)</w:t>
      </w:r>
      <w:r w:rsidRPr="00A94BD5">
        <w:rPr>
          <w:bCs/>
        </w:rPr>
        <w:t>.</w:t>
      </w:r>
    </w:p>
    <w:p w14:paraId="5DBC0FD4" w14:textId="77777777" w:rsidR="0075405F" w:rsidRPr="00A94BD5" w:rsidRDefault="0075405F" w:rsidP="00AA3AF4">
      <w:pPr>
        <w:spacing w:line="360" w:lineRule="auto"/>
        <w:ind w:firstLine="720"/>
        <w:jc w:val="both"/>
        <w:rPr>
          <w:bCs/>
          <w:color w:val="000000"/>
          <w:kern w:val="2"/>
          <w:lang w:val="en-US" w:eastAsia="en-US" w:bidi="zh-CN"/>
          <w14:ligatures w14:val="standardContextual"/>
        </w:rPr>
      </w:pPr>
      <w:r w:rsidRPr="00A94BD5">
        <w:t>Employee retention is an organization's ability to keep its employees over time, which is achieved through strategies aimed at reducing turnover. Key retention strategies include offering competitive compensation and benefits, fostering a positive workplace culture, providing opportunities for professional development and growth, and promoting work-life balance (Urme, 2023). Effective retention benefits a company by reducing replacement costs and creating a more experienced, stable workforce. Employee retention is important because it lowers costs, improves productivity and customer satisfaction, and strengthens company culture and reputation (Narayanan et al., 2019). High retention rates lead to more engaged employees who are familiar with company processes, contributing to higher morale and profitability.</w:t>
      </w:r>
    </w:p>
    <w:p w14:paraId="12B82484" w14:textId="77777777" w:rsidR="0075405F" w:rsidRPr="00A94BD5" w:rsidRDefault="0075405F" w:rsidP="00AA3AF4">
      <w:pPr>
        <w:spacing w:line="360" w:lineRule="auto"/>
        <w:ind w:firstLine="720"/>
        <w:jc w:val="both"/>
        <w:rPr>
          <w:bCs/>
        </w:rPr>
      </w:pPr>
      <w:r w:rsidRPr="00A94BD5">
        <w:rPr>
          <w:bCs/>
        </w:rPr>
        <w:lastRenderedPageBreak/>
        <w:t>Among local health organizations, CBOs such as BMA, MTC, BPWT, and KDHW operate as primary service providers in Karen State. These organizations depend on limited funding and external aid, yet their role in supporting community health systems is vital. Retaining experienced staff in such organizations is increasingly difficult due to financial constraints, limited career development opportunities, and external migration of skilled workers. Therefore, understanding the relationship between talent management practices and employee retention within CBOs is essential for strengthening human resource capacity and ensuring the continuity of community-based health services in Myanmar.</w:t>
      </w:r>
    </w:p>
    <w:p w14:paraId="77AFA490" w14:textId="77777777" w:rsidR="00D218D1" w:rsidRPr="00A94BD5" w:rsidRDefault="00D218D1" w:rsidP="00AA3AF4">
      <w:pPr>
        <w:pStyle w:val="Heading2"/>
        <w:spacing w:after="0" w:line="360" w:lineRule="auto"/>
        <w:ind w:left="0" w:firstLine="0"/>
        <w:jc w:val="both"/>
      </w:pPr>
    </w:p>
    <w:p w14:paraId="28492179" w14:textId="77777777" w:rsidR="00BE30EE" w:rsidRPr="00A94BD5" w:rsidRDefault="00BE30EE" w:rsidP="00AA3AF4">
      <w:pPr>
        <w:spacing w:line="360" w:lineRule="auto"/>
        <w:rPr>
          <w:b/>
          <w:bCs/>
          <w:lang w:val="en-US" w:eastAsia="en-US" w:bidi="zh-CN"/>
        </w:rPr>
      </w:pPr>
      <w:r w:rsidRPr="00A94BD5">
        <w:rPr>
          <w:b/>
          <w:bCs/>
          <w:lang w:val="en-US" w:eastAsia="en-US" w:bidi="zh-CN"/>
        </w:rPr>
        <w:t>1.1</w:t>
      </w:r>
      <w:r w:rsidRPr="00A94BD5">
        <w:rPr>
          <w:b/>
          <w:bCs/>
          <w:lang w:val="en-US" w:eastAsia="en-US" w:bidi="zh-CN"/>
        </w:rPr>
        <w:tab/>
        <w:t>Background of the Study</w:t>
      </w:r>
    </w:p>
    <w:p w14:paraId="4C325F22" w14:textId="5D82D63F" w:rsidR="0075405F" w:rsidRPr="00A94BD5" w:rsidRDefault="0075405F" w:rsidP="00AA3AF4">
      <w:pPr>
        <w:spacing w:line="360" w:lineRule="auto"/>
        <w:ind w:firstLine="720"/>
        <w:jc w:val="both"/>
        <w:rPr>
          <w:bCs/>
        </w:rPr>
      </w:pPr>
      <w:r w:rsidRPr="00A94BD5">
        <w:rPr>
          <w:bCs/>
        </w:rPr>
        <w:t xml:space="preserve">HRM focuses on the effective use of human capital to achieve organizational objectives through recruitment, development, performance management, and motivation. In the </w:t>
      </w:r>
      <w:r w:rsidR="00BB4FC0" w:rsidRPr="00A94BD5">
        <w:rPr>
          <w:bCs/>
        </w:rPr>
        <w:t>non-profit</w:t>
      </w:r>
      <w:r w:rsidRPr="00A94BD5">
        <w:rPr>
          <w:bCs/>
        </w:rPr>
        <w:t xml:space="preserve"> and humanitarian sector, HRM must adapt to unique operational challenges such as donor dependency, high turnover, and psychosocial stress among staff (</w:t>
      </w:r>
      <w:r w:rsidRPr="00A94BD5">
        <w:rPr>
          <w:noProof/>
          <w:lang w:val="en-US"/>
        </w:rPr>
        <w:t xml:space="preserve">Chung, &amp; Sparrow, </w:t>
      </w:r>
      <w:r w:rsidRPr="00A94BD5">
        <w:rPr>
          <w:noProof/>
        </w:rPr>
        <w:t xml:space="preserve">2024). </w:t>
      </w:r>
      <w:r w:rsidRPr="00A94BD5">
        <w:rPr>
          <w:bCs/>
        </w:rPr>
        <w:t>Human Resources Management (HRM) also contributes to shaping organizational culture by establishing fair employment practices, encouraging staff participation, and creating inclusive work environments. In humanitarian and community-based organizations, HRM supports the development of local leadership and enhances workforce resilience in challenging field conditions. Moreover, it ensures that human resources are aligned with ethical standards and community-centered goals, promoting accountability and sustainability in operations (</w:t>
      </w:r>
      <w:r w:rsidRPr="00A94BD5">
        <w:rPr>
          <w:noProof/>
          <w:lang w:val="en-US"/>
        </w:rPr>
        <w:t>Manekar</w:t>
      </w:r>
      <w:r w:rsidRPr="00A94BD5">
        <w:rPr>
          <w:noProof/>
        </w:rPr>
        <w:t>, 2024).</w:t>
      </w:r>
    </w:p>
    <w:p w14:paraId="43787A10" w14:textId="5E692774" w:rsidR="0075405F" w:rsidRPr="00A94BD5" w:rsidRDefault="0075405F" w:rsidP="00AA3AF4">
      <w:pPr>
        <w:spacing w:line="360" w:lineRule="auto"/>
        <w:ind w:firstLine="720"/>
        <w:jc w:val="both"/>
        <w:rPr>
          <w:bCs/>
        </w:rPr>
      </w:pPr>
      <w:r w:rsidRPr="00A94BD5">
        <w:rPr>
          <w:bCs/>
        </w:rPr>
        <w:t>Talent management (TM) is a strategic approach aimed at attracting, developing, and retaining high-performing employees. TM includes succession planning, leadership development, and training initiatives that align workforce capabilities with organizational goals (</w:t>
      </w:r>
      <w:r w:rsidRPr="00A94BD5">
        <w:rPr>
          <w:noProof/>
          <w:lang w:val="en-US"/>
        </w:rPr>
        <w:t xml:space="preserve">Dalahmeh, </w:t>
      </w:r>
      <w:r w:rsidRPr="00A94BD5">
        <w:rPr>
          <w:noProof/>
        </w:rPr>
        <w:t>2020).</w:t>
      </w:r>
      <w:r w:rsidRPr="00A94BD5">
        <w:rPr>
          <w:bCs/>
        </w:rPr>
        <w:t xml:space="preserve"> In resource-constrained CBOs, applying TM frameworks can increase staff commitment and improve program performance. In addition, TM plays a vital role in identifying potential leaders within the organization and preparing them for future responsibilities. By focusing on skills development and knowledge transfer, TM ensures that institutional capacity is strengthened even in times of transition. For </w:t>
      </w:r>
      <w:r w:rsidR="00BB4FC0" w:rsidRPr="00A94BD5">
        <w:rPr>
          <w:bCs/>
        </w:rPr>
        <w:t>non-profit</w:t>
      </w:r>
      <w:r w:rsidRPr="00A94BD5">
        <w:rPr>
          <w:bCs/>
        </w:rPr>
        <w:t xml:space="preserve"> and community-based organizations, this process not only builds staff competence but also reduces the risks associated with dependency on external expertise.</w:t>
      </w:r>
    </w:p>
    <w:p w14:paraId="7FEF8210" w14:textId="77777777" w:rsidR="0075405F" w:rsidRPr="00A94BD5" w:rsidRDefault="0075405F" w:rsidP="00AA3AF4">
      <w:pPr>
        <w:spacing w:line="360" w:lineRule="auto"/>
        <w:ind w:firstLine="720"/>
        <w:jc w:val="both"/>
        <w:rPr>
          <w:bCs/>
        </w:rPr>
      </w:pPr>
      <w:r w:rsidRPr="00A94BD5">
        <w:rPr>
          <w:bCs/>
        </w:rPr>
        <w:t>Talent management practices such as employee engagement, training, recognition, and fair compensation have been found to significantly influence staff motivation and retention (</w:t>
      </w:r>
      <w:r w:rsidRPr="00A94BD5">
        <w:rPr>
          <w:noProof/>
          <w:lang w:val="en-US"/>
        </w:rPr>
        <w:t>Adesina</w:t>
      </w:r>
      <w:r w:rsidRPr="00A94BD5">
        <w:rPr>
          <w:noProof/>
        </w:rPr>
        <w:t xml:space="preserve"> </w:t>
      </w:r>
      <w:r w:rsidRPr="00A94BD5">
        <w:rPr>
          <w:noProof/>
          <w:lang w:val="en-US"/>
        </w:rPr>
        <w:t xml:space="preserve">&amp; Egbuta, </w:t>
      </w:r>
      <w:r w:rsidRPr="00A94BD5">
        <w:rPr>
          <w:noProof/>
        </w:rPr>
        <w:t>2025).</w:t>
      </w:r>
      <w:r w:rsidRPr="00A94BD5">
        <w:rPr>
          <w:bCs/>
        </w:rPr>
        <w:t xml:space="preserve"> Studies indicate that organizations implementing </w:t>
      </w:r>
      <w:r w:rsidRPr="00A94BD5">
        <w:rPr>
          <w:bCs/>
        </w:rPr>
        <w:lastRenderedPageBreak/>
        <w:t xml:space="preserve">structured TM systems experience higher retention and stronger organizational culture </w:t>
      </w:r>
      <w:r w:rsidRPr="00A94BD5">
        <w:rPr>
          <w:noProof/>
        </w:rPr>
        <w:t>(Kine et al., 2023)</w:t>
      </w:r>
      <w:r w:rsidRPr="00A94BD5">
        <w:rPr>
          <w:bCs/>
        </w:rPr>
        <w:t xml:space="preserve">. Effective HRM through structured recruitment, continuous training, performance management, motivation, and recognition can significantly enhance employee commitment and retention </w:t>
      </w:r>
      <w:r w:rsidRPr="00A94BD5">
        <w:rPr>
          <w:noProof/>
        </w:rPr>
        <w:t>(Suriati et al., 2024)</w:t>
      </w:r>
      <w:r w:rsidRPr="00A94BD5">
        <w:rPr>
          <w:bCs/>
        </w:rPr>
        <w:t xml:space="preserve">. </w:t>
      </w:r>
    </w:p>
    <w:p w14:paraId="225DA03E" w14:textId="77777777" w:rsidR="0075405F" w:rsidRPr="00A94BD5" w:rsidRDefault="0075405F" w:rsidP="00AA3AF4">
      <w:pPr>
        <w:spacing w:line="360" w:lineRule="auto"/>
        <w:ind w:firstLine="720"/>
        <w:jc w:val="both"/>
        <w:rPr>
          <w:bCs/>
        </w:rPr>
      </w:pPr>
      <w:r w:rsidRPr="00A94BD5">
        <w:rPr>
          <w:bCs/>
        </w:rPr>
        <w:t xml:space="preserve">For CBOs, integrating these practices into HR policies could improve long-term workforce stability. Furthermore, effective TM practices help to foster innovation and collaboration within diverse teams. Regular feedback systems, mentorship opportunities, and professional growth pathways encourage employees to take ownership of their roles and align personal goals with organizational missions. Such approaches are particularly valuable in community-based contexts, where strong interpersonal relationships and shared purpose drive the success of social and health programs </w:t>
      </w:r>
      <w:sdt>
        <w:sdtPr>
          <w:rPr>
            <w:bCs/>
          </w:rPr>
          <w:id w:val="-69965730"/>
          <w:citation/>
        </w:sdtPr>
        <w:sdtContent>
          <w:r w:rsidRPr="00A94BD5">
            <w:rPr>
              <w:bCs/>
            </w:rPr>
            <w:fldChar w:fldCharType="begin"/>
          </w:r>
          <w:r w:rsidRPr="00A94BD5">
            <w:rPr>
              <w:bCs/>
            </w:rPr>
            <w:instrText xml:space="preserve"> CITATION Lou24 \l 1033 </w:instrText>
          </w:r>
          <w:r w:rsidRPr="00A94BD5">
            <w:rPr>
              <w:bCs/>
            </w:rPr>
            <w:fldChar w:fldCharType="separate"/>
          </w:r>
          <w:r w:rsidRPr="00A94BD5">
            <w:rPr>
              <w:noProof/>
            </w:rPr>
            <w:t>(Louis , 2024)</w:t>
          </w:r>
          <w:r w:rsidRPr="00A94BD5">
            <w:rPr>
              <w:bCs/>
            </w:rPr>
            <w:fldChar w:fldCharType="end"/>
          </w:r>
        </w:sdtContent>
      </w:sdt>
      <w:r w:rsidRPr="00A94BD5">
        <w:rPr>
          <w:bCs/>
        </w:rPr>
        <w:t>.</w:t>
      </w:r>
    </w:p>
    <w:p w14:paraId="7CD92AE2" w14:textId="77777777" w:rsidR="0075405F" w:rsidRPr="00A94BD5" w:rsidRDefault="0075405F" w:rsidP="00AA3AF4">
      <w:pPr>
        <w:spacing w:line="360" w:lineRule="auto"/>
        <w:ind w:firstLine="720"/>
        <w:jc w:val="both"/>
        <w:rPr>
          <w:bCs/>
        </w:rPr>
      </w:pPr>
      <w:r w:rsidRPr="00A94BD5">
        <w:rPr>
          <w:bCs/>
        </w:rPr>
        <w:t>Employee retention refers to an organization’s ability to maintain its workforce over time. In the development and health sector, retaining skilled staff reduces recruitment costs, enhances service continuity, and improves institutional memory (</w:t>
      </w:r>
      <w:r w:rsidRPr="00A94BD5">
        <w:rPr>
          <w:noProof/>
          <w:lang w:val="en-US"/>
        </w:rPr>
        <w:t>Elsafty</w:t>
      </w:r>
      <w:r w:rsidRPr="00A94BD5">
        <w:rPr>
          <w:noProof/>
        </w:rPr>
        <w:t xml:space="preserve"> </w:t>
      </w:r>
      <w:r w:rsidRPr="00A94BD5">
        <w:rPr>
          <w:noProof/>
          <w:lang w:val="en-US"/>
        </w:rPr>
        <w:t xml:space="preserve">&amp; Oraby, </w:t>
      </w:r>
      <w:r w:rsidRPr="00A94BD5">
        <w:rPr>
          <w:noProof/>
        </w:rPr>
        <w:t xml:space="preserve">2020). </w:t>
      </w:r>
      <w:r w:rsidRPr="00A94BD5">
        <w:rPr>
          <w:bCs/>
        </w:rPr>
        <w:t>High turnover, on the other hand, disrupts program delivery and weakens community trust. In the context of humanitarian and community-based organizations, employee retention is closely tied to workplace satisfaction, fair incentives, and career development opportunities. Providing psychosocial support, recognizing staff contributions, and fostering a sense of belonging can significantly improve retention rates. Sustained retention efforts also ensure knowledge continuity and strengthen institutional learning over time.</w:t>
      </w:r>
    </w:p>
    <w:p w14:paraId="324F216E" w14:textId="77777777" w:rsidR="0075405F" w:rsidRPr="00A94BD5" w:rsidRDefault="0075405F" w:rsidP="00AA3AF4">
      <w:pPr>
        <w:spacing w:line="360" w:lineRule="auto"/>
        <w:ind w:firstLine="720"/>
        <w:jc w:val="both"/>
        <w:rPr>
          <w:bCs/>
        </w:rPr>
      </w:pPr>
      <w:r w:rsidRPr="00A94BD5">
        <w:rPr>
          <w:bCs/>
        </w:rPr>
        <w:t>CBOs play a central role in providing essential health services, particularly in ethnic-controlled and conflict-affected regions where government access is limited. Organizations such as KDHW, BMA, BPWT, and MTC operate community clinics, train health workers, and coordinate with INGOs to address health needs. Despite their essential contributions, CBOs often lack systematic HRM and TM frameworks, resulting in retention challenges and dependency on short-term donor-funded projects.</w:t>
      </w:r>
    </w:p>
    <w:p w14:paraId="3C394E3D" w14:textId="77777777" w:rsidR="00BA1A53" w:rsidRPr="00A94BD5" w:rsidRDefault="00BA1A53" w:rsidP="00AA3AF4">
      <w:pPr>
        <w:spacing w:line="360" w:lineRule="auto"/>
        <w:jc w:val="both"/>
        <w:rPr>
          <w:b/>
        </w:rPr>
      </w:pPr>
    </w:p>
    <w:p w14:paraId="7D7B52DF" w14:textId="77777777" w:rsidR="00BA1A53" w:rsidRPr="00A94BD5" w:rsidRDefault="00BE30EE" w:rsidP="00AA3AF4">
      <w:pPr>
        <w:pStyle w:val="Heading1"/>
        <w:spacing w:after="0" w:line="360" w:lineRule="auto"/>
        <w:ind w:left="0"/>
        <w:jc w:val="left"/>
      </w:pPr>
      <w:bookmarkStart w:id="3" w:name="_Toc231919701"/>
      <w:r w:rsidRPr="00A94BD5">
        <w:t>1.2</w:t>
      </w:r>
      <w:r w:rsidRPr="00A94BD5">
        <w:tab/>
        <w:t>Problem Statement of the Study</w:t>
      </w:r>
      <w:bookmarkEnd w:id="3"/>
    </w:p>
    <w:p w14:paraId="526DFD69" w14:textId="77777777" w:rsidR="0075405F" w:rsidRPr="00A94BD5" w:rsidRDefault="0075405F" w:rsidP="00AA3AF4">
      <w:pPr>
        <w:spacing w:line="360" w:lineRule="auto"/>
        <w:ind w:firstLine="720"/>
        <w:jc w:val="both"/>
        <w:rPr>
          <w:bCs/>
        </w:rPr>
      </w:pPr>
      <w:r w:rsidRPr="00A94BD5">
        <w:rPr>
          <w:bCs/>
        </w:rPr>
        <w:t xml:space="preserve">Employee retention has become a critical issue for CBOs in Myanmar due to funding uncertainty, limited staff incentives, and migration of skilled workers to INGOs or abroad. Retaining competent employees ensures program continuity, quality of care, and organizational learning. However, few studies have explored how talent management practices affect employee retention in CBOs operating under fragile conditions. </w:t>
      </w:r>
    </w:p>
    <w:p w14:paraId="609F868D" w14:textId="77777777" w:rsidR="0075405F" w:rsidRPr="00A94BD5" w:rsidRDefault="0075405F" w:rsidP="00AA3AF4">
      <w:pPr>
        <w:spacing w:line="360" w:lineRule="auto"/>
        <w:ind w:firstLine="720"/>
        <w:jc w:val="both"/>
        <w:rPr>
          <w:bCs/>
        </w:rPr>
      </w:pPr>
      <w:r w:rsidRPr="00A94BD5">
        <w:rPr>
          <w:bCs/>
        </w:rPr>
        <w:lastRenderedPageBreak/>
        <w:t>Employee retention is vital for ensuring the quality and consistency of health and social services, as it supports organizational learning, preserves institutional memory, and maintains community trust. Despite its importance, limited empirical evidence exists regarding how talent management practices influence retention within Myanmar’s CBOs, especially those operating in fragile and conflict-affected contexts.</w:t>
      </w:r>
    </w:p>
    <w:p w14:paraId="62F9AE28" w14:textId="4D584BE3" w:rsidR="0075405F" w:rsidRPr="00A94BD5" w:rsidRDefault="0075405F" w:rsidP="00AA3AF4">
      <w:pPr>
        <w:spacing w:line="360" w:lineRule="auto"/>
        <w:ind w:firstLine="720"/>
        <w:jc w:val="both"/>
        <w:rPr>
          <w:bCs/>
        </w:rPr>
      </w:pPr>
      <w:r w:rsidRPr="00A94BD5">
        <w:rPr>
          <w:bCs/>
        </w:rPr>
        <w:t xml:space="preserve"> Talent management practices represent a comprehensive approach to recruiting, developing, and retaining employees with the competencies and commitment necessary to achieve organizational goals. In humanitarian and </w:t>
      </w:r>
      <w:r w:rsidR="00BB4FC0" w:rsidRPr="00A94BD5">
        <w:rPr>
          <w:bCs/>
        </w:rPr>
        <w:t>non-profit</w:t>
      </w:r>
      <w:r w:rsidRPr="00A94BD5">
        <w:rPr>
          <w:bCs/>
        </w:rPr>
        <w:t xml:space="preserve"> contexts, talent management goes beyond standard HR processes by focusing on long-term staff development, motivation, and alignment with organizational missions. For CBOs in Myanmar, the application of talent management is particularly relevant because financial incentives are often limited, and intrinsic motivation becomes a key determinant of staff retention. Effective talent management strategies such as career progression opportunities, mentorship, leadership development, and performance-based recognition can strengthen employees’ sense of purpose and belonging within the organization.</w:t>
      </w:r>
    </w:p>
    <w:p w14:paraId="1F9B13B1" w14:textId="4094ED31" w:rsidR="0075405F" w:rsidRPr="00A94BD5" w:rsidRDefault="0075405F" w:rsidP="00AA3AF4">
      <w:pPr>
        <w:spacing w:line="360" w:lineRule="auto"/>
        <w:ind w:firstLine="720"/>
        <w:jc w:val="both"/>
        <w:rPr>
          <w:bCs/>
        </w:rPr>
      </w:pPr>
      <w:r w:rsidRPr="00A94BD5">
        <w:rPr>
          <w:bCs/>
        </w:rPr>
        <w:t xml:space="preserve">Research in the broader </w:t>
      </w:r>
      <w:r w:rsidR="00BB4FC0" w:rsidRPr="00A94BD5">
        <w:rPr>
          <w:bCs/>
        </w:rPr>
        <w:t>non-profit</w:t>
      </w:r>
      <w:r w:rsidRPr="00A94BD5">
        <w:rPr>
          <w:bCs/>
        </w:rPr>
        <w:t xml:space="preserve"> and humanitarian sectors has shown that organizations with well-structured TM systems report higher levels of employee engagement, reduced turnover rates, and enhanced organizational performance (Cascio &amp; Boudreau, 2021; Zhao et al., 2023). Moreover, the introduction of transparent appraisal systems, succession planning, and professional development opportunities enables employees to visualize long-term career paths within their organizations. In the context of CBOs, where operational constraints and workload stress are prevalent, talent management plays an even more significant role in fostering resilience and job satisfaction. Therefore, developing tailored talent management frameworks that reflect the realities of CBO operations could be instrumental in addressing the current retention crisis and ensuring sustainable service delivery in under-resourced settings.</w:t>
      </w:r>
    </w:p>
    <w:p w14:paraId="1B4F3B01" w14:textId="77777777" w:rsidR="0075405F" w:rsidRPr="00A94BD5" w:rsidRDefault="0075405F" w:rsidP="00AA3AF4">
      <w:pPr>
        <w:spacing w:line="360" w:lineRule="auto"/>
        <w:ind w:firstLine="720"/>
        <w:jc w:val="both"/>
        <w:rPr>
          <w:bCs/>
        </w:rPr>
      </w:pPr>
      <w:r w:rsidRPr="00A94BD5">
        <w:rPr>
          <w:bCs/>
        </w:rPr>
        <w:t>CBOs are essential actors in Myanmar’s health and development landscape, especially in ethnic-controlled and conflict-affected areas where government health services are limited or absent. Organizations such as the Karen Department of Health and Welfare (KDHW), Burma Medical Association (BMA), Mae Tao Clinic (MTC), and Back Pack Health Worker Team (BPWT) deliver critical primary healthcare, disease prevention, and emergency response services to marginalized communities. Their operations are deeply rooted in local participation, cultural sensitivity, and trust-based relationships that international agencies often find challenging to establish.</w:t>
      </w:r>
    </w:p>
    <w:p w14:paraId="499756B3" w14:textId="77777777" w:rsidR="0075405F" w:rsidRPr="00A94BD5" w:rsidRDefault="0075405F" w:rsidP="00AA3AF4">
      <w:pPr>
        <w:spacing w:line="360" w:lineRule="auto"/>
        <w:ind w:firstLine="720"/>
        <w:jc w:val="both"/>
        <w:rPr>
          <w:bCs/>
        </w:rPr>
      </w:pPr>
      <w:r w:rsidRPr="00A94BD5">
        <w:rPr>
          <w:bCs/>
        </w:rPr>
        <w:lastRenderedPageBreak/>
        <w:t>Despite their vital role, CBOs frequently face institutional and financial challenges that undermine their capacity to sustain human resources. Funding volatility, dependence on short-term donor projects, and inadequate HRM structures result in unstable employment conditions. The lack of competitive compensation and professional development opportunities further accelerates staff turnover. When experienced personnel leave, it disrupts health service delivery, weakens community relationships, and increases the workload on remaining staff. Hence, strengthening CBOs’ human resource capacity is not only an administrative concern but a strategic priority for improving health system resilience and community well-being.</w:t>
      </w:r>
    </w:p>
    <w:p w14:paraId="4DE5F9DA" w14:textId="77777777" w:rsidR="0075405F" w:rsidRPr="00A94BD5" w:rsidRDefault="0075405F" w:rsidP="00AA3AF4">
      <w:pPr>
        <w:spacing w:line="360" w:lineRule="auto"/>
        <w:ind w:firstLine="720"/>
        <w:jc w:val="both"/>
        <w:rPr>
          <w:bCs/>
        </w:rPr>
      </w:pPr>
      <w:r w:rsidRPr="00A94BD5">
        <w:rPr>
          <w:bCs/>
        </w:rPr>
        <w:t>The integration of talent management practices into CBO operations is increasingly recognized as a key strategy for addressing retention challenges. In the context of Myanmar’s CBOs, TM can serve as a transformative tool for building staff commitment, enhancing performance, and developing leadership from within. Talent Management encourages organizations to invest in their workforce through training, mentorship, and performance recognition practices that contribute to both individual and institutional growth. For instance, initiatives that emphasize participatory management and capacity building not only improve staff satisfaction but also foster a sense of ownership and accountability among employees.</w:t>
      </w:r>
    </w:p>
    <w:p w14:paraId="0AAEFE75" w14:textId="77777777" w:rsidR="0075405F" w:rsidRPr="00A94BD5" w:rsidRDefault="0075405F" w:rsidP="00AA3AF4">
      <w:pPr>
        <w:spacing w:line="360" w:lineRule="auto"/>
        <w:ind w:firstLine="720"/>
        <w:jc w:val="both"/>
        <w:rPr>
          <w:bCs/>
        </w:rPr>
      </w:pPr>
      <w:r w:rsidRPr="00A94BD5">
        <w:rPr>
          <w:bCs/>
        </w:rPr>
        <w:t>Moreover, effective talent management implementation supports knowledge preservation through internal succession planning, ensuring that organizational experience and technical expertise are passed on even amid staff turnovers. By cultivating local leaders and strengthening internal capacity, CBOs can enhance their self-reliance and reduce dependency on external actors. Additionally, talent management practices contribute to a stronger organizational culture, where employees perceive their work as meaningful and aligned with collective community goals.</w:t>
      </w:r>
    </w:p>
    <w:p w14:paraId="150DC2B3" w14:textId="1AE16E72" w:rsidR="0079243D" w:rsidRDefault="0075405F" w:rsidP="0024056F">
      <w:pPr>
        <w:spacing w:line="360" w:lineRule="auto"/>
        <w:ind w:firstLine="720"/>
        <w:jc w:val="both"/>
        <w:rPr>
          <w:bCs/>
        </w:rPr>
      </w:pPr>
      <w:r w:rsidRPr="00A94BD5">
        <w:rPr>
          <w:bCs/>
        </w:rPr>
        <w:t>The lack of empirical research focusing on CBOs in Karen State represents a significant research gap. Investigating how TM practices influence retention among organizations such as KDHW, BMA, MTC, and BPWT can contribute to evidence-based HRM strategies, enhance sustainability, and inform future capacity-building initiatives for local health organizations in Myanmar. Therefore, this study aims to examine the talent management practices and employee retention of CBOs in Karen State.</w:t>
      </w:r>
    </w:p>
    <w:p w14:paraId="7F38DC37" w14:textId="77777777" w:rsidR="0024056F" w:rsidRDefault="0024056F" w:rsidP="0024056F">
      <w:pPr>
        <w:spacing w:line="360" w:lineRule="auto"/>
        <w:ind w:firstLine="720"/>
        <w:jc w:val="both"/>
        <w:rPr>
          <w:bCs/>
        </w:rPr>
      </w:pPr>
    </w:p>
    <w:p w14:paraId="64560229" w14:textId="77777777" w:rsidR="0024056F" w:rsidRPr="0024056F" w:rsidRDefault="0024056F" w:rsidP="0024056F">
      <w:pPr>
        <w:spacing w:line="360" w:lineRule="auto"/>
        <w:ind w:firstLine="720"/>
        <w:jc w:val="both"/>
        <w:rPr>
          <w:bCs/>
        </w:rPr>
      </w:pPr>
    </w:p>
    <w:p w14:paraId="4BF3011A" w14:textId="77777777" w:rsidR="00BA1A53" w:rsidRPr="00A94BD5" w:rsidRDefault="00BE30EE" w:rsidP="00AA3AF4">
      <w:pPr>
        <w:pStyle w:val="Heading2"/>
        <w:spacing w:after="0" w:line="360" w:lineRule="auto"/>
        <w:ind w:left="0"/>
        <w:jc w:val="both"/>
      </w:pPr>
      <w:bookmarkStart w:id="4" w:name="_Toc231919702"/>
      <w:r w:rsidRPr="00A94BD5">
        <w:lastRenderedPageBreak/>
        <w:t xml:space="preserve">1.3 </w:t>
      </w:r>
      <w:r w:rsidRPr="00A94BD5">
        <w:tab/>
        <w:t>Research Objectives</w:t>
      </w:r>
      <w:bookmarkEnd w:id="4"/>
      <w:r w:rsidRPr="00A94BD5">
        <w:t xml:space="preserve"> </w:t>
      </w:r>
    </w:p>
    <w:p w14:paraId="296CE993" w14:textId="77777777" w:rsidR="0075405F" w:rsidRPr="00A94BD5" w:rsidRDefault="00E0206F" w:rsidP="00AA3AF4">
      <w:pPr>
        <w:spacing w:line="360" w:lineRule="auto"/>
        <w:jc w:val="both"/>
      </w:pPr>
      <w:r w:rsidRPr="00A94BD5">
        <w:tab/>
      </w:r>
      <w:r w:rsidR="0075405F" w:rsidRPr="00A94BD5">
        <w:t>Research objectives of this study are;</w:t>
      </w:r>
    </w:p>
    <w:p w14:paraId="52496919" w14:textId="77777777" w:rsidR="0075405F" w:rsidRPr="00A94BD5" w:rsidRDefault="0075405F" w:rsidP="00AA3AF4">
      <w:pPr>
        <w:spacing w:line="360" w:lineRule="auto"/>
        <w:ind w:left="720" w:hanging="720"/>
        <w:jc w:val="both"/>
      </w:pPr>
      <w:r w:rsidRPr="00A94BD5">
        <w:t xml:space="preserve">(1) </w:t>
      </w:r>
      <w:r w:rsidRPr="00A94BD5">
        <w:tab/>
        <w:t>To identify the talent management practices of Community-Based Organizations in Karen State</w:t>
      </w:r>
    </w:p>
    <w:p w14:paraId="6551B381" w14:textId="77777777" w:rsidR="0075405F" w:rsidRPr="00A94BD5" w:rsidRDefault="0075405F" w:rsidP="00AA3AF4">
      <w:pPr>
        <w:spacing w:line="360" w:lineRule="auto"/>
        <w:ind w:left="720" w:hanging="720"/>
        <w:jc w:val="both"/>
      </w:pPr>
      <w:r w:rsidRPr="00A94BD5">
        <w:t xml:space="preserve">(2) </w:t>
      </w:r>
      <w:r w:rsidRPr="00A94BD5">
        <w:tab/>
        <w:t>To examine the effect of talent management practices on employee retention at Community-Based Organizations in Karen State and</w:t>
      </w:r>
    </w:p>
    <w:p w14:paraId="0A604A63" w14:textId="77777777" w:rsidR="0075405F" w:rsidRPr="00A94BD5" w:rsidRDefault="0075405F" w:rsidP="00AA3AF4">
      <w:pPr>
        <w:spacing w:line="360" w:lineRule="auto"/>
        <w:ind w:left="720" w:hanging="720"/>
        <w:jc w:val="both"/>
      </w:pPr>
      <w:r w:rsidRPr="00A94BD5">
        <w:t xml:space="preserve">(3) </w:t>
      </w:r>
      <w:r w:rsidRPr="00A94BD5">
        <w:tab/>
        <w:t>To explore the most influencing talent management practice on employee retention at Community-Based Organizations in Karen State.</w:t>
      </w:r>
    </w:p>
    <w:p w14:paraId="7D923FAE" w14:textId="2B12685F" w:rsidR="00166496" w:rsidRPr="00A94BD5" w:rsidRDefault="00166496" w:rsidP="00AA3AF4">
      <w:pPr>
        <w:spacing w:line="360" w:lineRule="auto"/>
        <w:jc w:val="both"/>
      </w:pPr>
    </w:p>
    <w:p w14:paraId="6EA1E614" w14:textId="77777777" w:rsidR="00BA1A53" w:rsidRPr="00A94BD5" w:rsidRDefault="00BE30EE" w:rsidP="00AA3AF4">
      <w:pPr>
        <w:pStyle w:val="Heading2"/>
        <w:spacing w:after="0" w:line="360" w:lineRule="auto"/>
        <w:ind w:left="0"/>
        <w:jc w:val="both"/>
      </w:pPr>
      <w:bookmarkStart w:id="5" w:name="_Toc231919703"/>
      <w:r w:rsidRPr="00A94BD5">
        <w:t xml:space="preserve">1.4    </w:t>
      </w:r>
      <w:r w:rsidRPr="00A94BD5">
        <w:tab/>
        <w:t>Research Questions</w:t>
      </w:r>
      <w:bookmarkEnd w:id="5"/>
      <w:r w:rsidRPr="00A94BD5">
        <w:t xml:space="preserve"> </w:t>
      </w:r>
    </w:p>
    <w:p w14:paraId="38F49835" w14:textId="77777777" w:rsidR="0075405F" w:rsidRPr="00A94BD5" w:rsidRDefault="0075405F" w:rsidP="00AA3AF4">
      <w:pPr>
        <w:spacing w:line="360" w:lineRule="auto"/>
        <w:ind w:firstLine="720"/>
        <w:jc w:val="both"/>
      </w:pPr>
      <w:r w:rsidRPr="00A94BD5">
        <w:t>Research questions of this study are;</w:t>
      </w:r>
    </w:p>
    <w:p w14:paraId="1A7FEE0A" w14:textId="77777777" w:rsidR="0075405F" w:rsidRPr="00A94BD5" w:rsidRDefault="0075405F" w:rsidP="00AA3AF4">
      <w:pPr>
        <w:spacing w:line="360" w:lineRule="auto"/>
        <w:ind w:left="720" w:hanging="720"/>
        <w:jc w:val="both"/>
      </w:pPr>
      <w:r w:rsidRPr="00A94BD5">
        <w:t xml:space="preserve">(1) </w:t>
      </w:r>
      <w:r w:rsidRPr="00A94BD5">
        <w:tab/>
        <w:t>What are the talent management practices provided by Community-Based Organizations in Karen State?</w:t>
      </w:r>
    </w:p>
    <w:p w14:paraId="38DBC5BB" w14:textId="77777777" w:rsidR="0075405F" w:rsidRPr="00A94BD5" w:rsidRDefault="0075405F" w:rsidP="00AA3AF4">
      <w:pPr>
        <w:spacing w:line="360" w:lineRule="auto"/>
        <w:ind w:left="720" w:hanging="720"/>
        <w:jc w:val="both"/>
      </w:pPr>
      <w:r w:rsidRPr="00A94BD5">
        <w:t xml:space="preserve">(2) </w:t>
      </w:r>
      <w:r w:rsidRPr="00A94BD5">
        <w:tab/>
        <w:t>What is the effect of talent management practices on employee retention at Community-Based Organizations in Karen State? and</w:t>
      </w:r>
    </w:p>
    <w:p w14:paraId="623D7771" w14:textId="77777777" w:rsidR="0075405F" w:rsidRPr="00A94BD5" w:rsidRDefault="0075405F" w:rsidP="00AA3AF4">
      <w:pPr>
        <w:spacing w:line="360" w:lineRule="auto"/>
        <w:ind w:left="720" w:hanging="720"/>
        <w:jc w:val="both"/>
      </w:pPr>
      <w:r w:rsidRPr="00A94BD5">
        <w:t xml:space="preserve">(3) </w:t>
      </w:r>
      <w:r w:rsidRPr="00A94BD5">
        <w:tab/>
        <w:t>Which is the most influencing talent management practice on employee retention at Community-Based Organizations in Karen State?</w:t>
      </w:r>
    </w:p>
    <w:p w14:paraId="03271B1C" w14:textId="77777777" w:rsidR="0042263D" w:rsidRPr="00A94BD5" w:rsidRDefault="0042263D" w:rsidP="00AA3AF4">
      <w:pPr>
        <w:spacing w:line="360" w:lineRule="auto"/>
        <w:jc w:val="both"/>
        <w:rPr>
          <w:b/>
        </w:rPr>
      </w:pPr>
    </w:p>
    <w:p w14:paraId="0E47B134" w14:textId="77777777" w:rsidR="0000670E" w:rsidRPr="00A94BD5" w:rsidRDefault="00BE30EE" w:rsidP="00AA3AF4">
      <w:pPr>
        <w:pStyle w:val="Heading1"/>
        <w:spacing w:after="0" w:line="360" w:lineRule="auto"/>
        <w:ind w:left="0"/>
        <w:jc w:val="left"/>
      </w:pPr>
      <w:bookmarkStart w:id="6" w:name="_Toc231919704"/>
      <w:r w:rsidRPr="00A94BD5">
        <w:t>1.5</w:t>
      </w:r>
      <w:r w:rsidRPr="00A94BD5">
        <w:tab/>
        <w:t>Scope of the Study</w:t>
      </w:r>
      <w:bookmarkEnd w:id="6"/>
    </w:p>
    <w:p w14:paraId="5CA59691" w14:textId="77777777" w:rsidR="0075405F" w:rsidRPr="00A94BD5" w:rsidRDefault="0075405F" w:rsidP="00AA3AF4">
      <w:pPr>
        <w:spacing w:line="360" w:lineRule="auto"/>
        <w:ind w:firstLine="720"/>
        <w:jc w:val="both"/>
        <w:rPr>
          <w:bCs/>
        </w:rPr>
      </w:pPr>
      <w:r w:rsidRPr="00A94BD5">
        <w:rPr>
          <w:bCs/>
        </w:rPr>
        <w:t>This study focuses on exploring the relationship between talent management practices and employee retention within Community-Based Organizations (CBOs) and one Ethnic Health Organization (EHO) operating in Karen State, Myanmar. The theoretical scope of this study is grounded in talent management theory and human resource management principles, which emphasize the strategic role of human capital in achieving organizational effectiveness. The research applies these theoretical perspectives to assess how talent management practices influence employee retention within local humanitarian and community health organizations in fragile contexts.</w:t>
      </w:r>
    </w:p>
    <w:p w14:paraId="578E326F" w14:textId="77777777" w:rsidR="0075405F" w:rsidRPr="00A94BD5" w:rsidRDefault="0075405F" w:rsidP="00AA3AF4">
      <w:pPr>
        <w:spacing w:line="360" w:lineRule="auto"/>
        <w:ind w:firstLine="720"/>
        <w:jc w:val="both"/>
        <w:rPr>
          <w:bCs/>
        </w:rPr>
      </w:pPr>
      <w:r w:rsidRPr="00A94BD5">
        <w:rPr>
          <w:bCs/>
        </w:rPr>
        <w:t xml:space="preserve">The organizational scope of the study includes employees from selected organizations such as the Karen Department of Health and Welfare (KDHW), which serves as an Ethnic Health Organization (EHO), and other Community-Based Organizations (CBOs) such as the Burma Medical Association (BMA), Backpack Health Worker Team (BPHWT), and Mae Tao Clinic (MTC). These organizations are key health and social service providers in conflict-affected and hard-to-reach areas of Karen State. </w:t>
      </w:r>
      <w:r w:rsidRPr="00A94BD5">
        <w:rPr>
          <w:bCs/>
        </w:rPr>
        <w:lastRenderedPageBreak/>
        <w:t>They depend heavily on a committed workforce to sustain their services despite limited funding, operational challenges, and human resource constraints.</w:t>
      </w:r>
    </w:p>
    <w:p w14:paraId="0531AC89" w14:textId="2AEA8B53" w:rsidR="0075405F" w:rsidRDefault="0075405F" w:rsidP="00AA3AF4">
      <w:pPr>
        <w:spacing w:line="360" w:lineRule="auto"/>
        <w:ind w:firstLine="720"/>
        <w:jc w:val="both"/>
        <w:rPr>
          <w:bCs/>
        </w:rPr>
      </w:pPr>
      <w:r w:rsidRPr="00A94BD5">
        <w:rPr>
          <w:bCs/>
        </w:rPr>
        <w:t xml:space="preserve">This study is conducted among CBO and EHO employees to examine the extent to which their organizations apply talent management practices and how these influence on retention. </w:t>
      </w:r>
    </w:p>
    <w:p w14:paraId="561336B2" w14:textId="77777777" w:rsidR="0024056F" w:rsidRPr="00A94BD5" w:rsidRDefault="0024056F" w:rsidP="00AA3AF4">
      <w:pPr>
        <w:spacing w:line="360" w:lineRule="auto"/>
        <w:ind w:firstLine="720"/>
        <w:jc w:val="both"/>
        <w:rPr>
          <w:bCs/>
        </w:rPr>
      </w:pPr>
    </w:p>
    <w:p w14:paraId="4B004BA2" w14:textId="77777777" w:rsidR="0000670E" w:rsidRPr="00A94BD5" w:rsidRDefault="00BE30EE" w:rsidP="00AA3AF4">
      <w:pPr>
        <w:pStyle w:val="Heading1"/>
        <w:spacing w:after="0" w:line="360" w:lineRule="auto"/>
        <w:ind w:left="0"/>
        <w:jc w:val="left"/>
      </w:pPr>
      <w:bookmarkStart w:id="7" w:name="_Toc231919705"/>
      <w:r w:rsidRPr="00A94BD5">
        <w:t>1.6</w:t>
      </w:r>
      <w:r w:rsidRPr="00A94BD5">
        <w:tab/>
        <w:t>Justification of the Study</w:t>
      </w:r>
      <w:bookmarkEnd w:id="7"/>
    </w:p>
    <w:p w14:paraId="2795753E" w14:textId="3038AEE6" w:rsidR="0075405F" w:rsidRPr="00A94BD5" w:rsidRDefault="0075405F" w:rsidP="00AA3AF4">
      <w:pPr>
        <w:spacing w:line="360" w:lineRule="auto"/>
        <w:ind w:firstLine="720"/>
        <w:jc w:val="both"/>
        <w:rPr>
          <w:bCs/>
        </w:rPr>
      </w:pPr>
      <w:r w:rsidRPr="00A94BD5">
        <w:rPr>
          <w:bCs/>
        </w:rPr>
        <w:t xml:space="preserve">This study is highly relevant to both the academic field and the practical management of Community-Based Organizations (CBOs) and Ethnic Health Organizations (EHOs). From an academic perspective, the research contributes to the growing body of literature on human resource management and employee retention in </w:t>
      </w:r>
      <w:r w:rsidR="00BB4FC0" w:rsidRPr="00A94BD5">
        <w:rPr>
          <w:bCs/>
        </w:rPr>
        <w:t>non-profit</w:t>
      </w:r>
      <w:r w:rsidRPr="00A94BD5">
        <w:rPr>
          <w:bCs/>
        </w:rPr>
        <w:t xml:space="preserve"> and humanitarian sectors. Previous studies have mainly focused on international NGOs, with limited research addressing the workforce dynamics of local CBOs and EHOs in Myanmar. By examining organizations in Karen State, this study provides new insights into how talent management systems operate in resource-limited and conflict-affected environments, thereby filling an important research gap.</w:t>
      </w:r>
    </w:p>
    <w:p w14:paraId="2BBF9EB2" w14:textId="77777777" w:rsidR="0075405F" w:rsidRPr="00A94BD5" w:rsidRDefault="0075405F" w:rsidP="00AA3AF4">
      <w:pPr>
        <w:spacing w:line="360" w:lineRule="auto"/>
        <w:ind w:firstLine="720"/>
        <w:jc w:val="both"/>
        <w:rPr>
          <w:bCs/>
        </w:rPr>
      </w:pPr>
      <w:r w:rsidRPr="00A94BD5">
        <w:rPr>
          <w:bCs/>
        </w:rPr>
        <w:t>From an organizational perspective, the findings will offer practical guidance to local organizations seeking to strengthen their human resource systems. Understanding which talent management practices, such as employee development, engagement, and recognition, most strongly influence staff retention can help managers design effective HR strategies and capacity-building programs. Improved retention contributes directly to program continuity, organizational learning, and enhanced service quality for local communities.</w:t>
      </w:r>
    </w:p>
    <w:p w14:paraId="7137DDF7" w14:textId="40CF1F72" w:rsidR="0075405F" w:rsidRPr="00A94BD5" w:rsidRDefault="0075405F" w:rsidP="00AA3AF4">
      <w:pPr>
        <w:spacing w:line="360" w:lineRule="auto"/>
        <w:ind w:firstLine="720"/>
        <w:jc w:val="both"/>
        <w:rPr>
          <w:bCs/>
        </w:rPr>
      </w:pPr>
      <w:r w:rsidRPr="00A94BD5">
        <w:rPr>
          <w:bCs/>
        </w:rPr>
        <w:t xml:space="preserve">In addition, the study </w:t>
      </w:r>
      <w:r w:rsidR="00BB4FC0">
        <w:rPr>
          <w:bCs/>
        </w:rPr>
        <w:t>is</w:t>
      </w:r>
      <w:r w:rsidRPr="00A94BD5">
        <w:rPr>
          <w:bCs/>
        </w:rPr>
        <w:t xml:space="preserve"> useful for donor agencies and partner institutions by providing evidence-based recommendations on workforce support and sustainability. Strengthening talent development systems can help reduce turnover, increase staff motivation, and ensure that humanitarian and health programs are delivered effectively.</w:t>
      </w:r>
    </w:p>
    <w:p w14:paraId="7727FAB3" w14:textId="77777777" w:rsidR="00BE30EE" w:rsidRPr="00A94BD5" w:rsidRDefault="00BE30EE" w:rsidP="00AA3AF4">
      <w:pPr>
        <w:spacing w:line="360" w:lineRule="auto"/>
        <w:jc w:val="both"/>
        <w:rPr>
          <w:bCs/>
        </w:rPr>
      </w:pPr>
    </w:p>
    <w:p w14:paraId="53C998F1" w14:textId="77777777" w:rsidR="0005630C" w:rsidRPr="00A94BD5" w:rsidRDefault="00BE30EE" w:rsidP="00AA3AF4">
      <w:pPr>
        <w:spacing w:line="360" w:lineRule="auto"/>
        <w:jc w:val="both"/>
        <w:rPr>
          <w:b/>
        </w:rPr>
      </w:pPr>
      <w:r w:rsidRPr="00A94BD5">
        <w:rPr>
          <w:b/>
        </w:rPr>
        <w:t>1.7</w:t>
      </w:r>
      <w:r w:rsidRPr="00A94BD5">
        <w:rPr>
          <w:b/>
        </w:rPr>
        <w:tab/>
        <w:t xml:space="preserve">Organization of the Study </w:t>
      </w:r>
    </w:p>
    <w:p w14:paraId="77FD2F63" w14:textId="77777777" w:rsidR="00FE2CB2" w:rsidRPr="00A94BD5" w:rsidRDefault="00FE2CB2" w:rsidP="00AA3AF4">
      <w:pPr>
        <w:spacing w:line="360" w:lineRule="auto"/>
        <w:ind w:firstLine="720"/>
        <w:jc w:val="both"/>
        <w:rPr>
          <w:bCs/>
        </w:rPr>
      </w:pPr>
      <w:r w:rsidRPr="00A94BD5">
        <w:rPr>
          <w:bCs/>
        </w:rPr>
        <w:t xml:space="preserve">This study is structured to provide a systematic and comprehensive examination of the effect of talent management practices on employee retention at Community-Based Organizations in Karen State. It begins with Chapter (1), which introduces the research problem, objectives, and scope, while defining key concepts and establishing the </w:t>
      </w:r>
      <w:r w:rsidRPr="00A94BD5">
        <w:rPr>
          <w:bCs/>
        </w:rPr>
        <w:lastRenderedPageBreak/>
        <w:t>significance of the study in the context of CBOs operating in conflict-affected areas of Myanmar.</w:t>
      </w:r>
    </w:p>
    <w:p w14:paraId="470FE100" w14:textId="77777777" w:rsidR="00FE2CB2" w:rsidRPr="00A94BD5" w:rsidRDefault="00FE2CB2" w:rsidP="00AA3AF4">
      <w:pPr>
        <w:spacing w:line="360" w:lineRule="auto"/>
        <w:ind w:firstLine="720"/>
        <w:jc w:val="both"/>
        <w:rPr>
          <w:bCs/>
        </w:rPr>
      </w:pPr>
      <w:r w:rsidRPr="00A94BD5">
        <w:rPr>
          <w:bCs/>
        </w:rPr>
        <w:t>A thorough review of existing literature is conducted in Chapter (2) to identify theoretical frameworks, trends, and gaps in knowledge related to talent management and employee retention, forming the foundation for the research. The methodology employed in Chapter (3) is then explained, detailing the research design, data collection methods, sampling techniques, and analysis procedures, while ensuring reliability, validity, and ethical considerations.</w:t>
      </w:r>
    </w:p>
    <w:p w14:paraId="47379664" w14:textId="77777777" w:rsidR="00936C8D" w:rsidRPr="00A94BD5" w:rsidRDefault="00FE2CB2" w:rsidP="00AA3AF4">
      <w:pPr>
        <w:spacing w:line="360" w:lineRule="auto"/>
        <w:ind w:firstLine="720"/>
        <w:jc w:val="both"/>
        <w:rPr>
          <w:bCs/>
        </w:rPr>
      </w:pPr>
      <w:r w:rsidRPr="00A94BD5">
        <w:rPr>
          <w:bCs/>
        </w:rPr>
        <w:t>The collected data are analysed and interpreted in Chapter (4) to uncover patterns, relationships, and insights regarding the effect of talent management practices, including recruitment and selection, training, performance management, reward structure, and career management, on employee retention in CBOs. Finally, the study presents conclusions in Chapter (5) based on the findings, provides practical recommendations for strengthening talent management in CBOs, and discusses limitations and directions for future research. This organization ensures a logical flow from the identification of the research problem to the presentation of actionable insights, enabling a clear and coherent understanding of the study's objectives and outcomes.</w:t>
      </w:r>
    </w:p>
    <w:p w14:paraId="3A91488E" w14:textId="77777777" w:rsidR="00936C8D" w:rsidRPr="00A94BD5" w:rsidRDefault="00936C8D" w:rsidP="00AA3AF4">
      <w:pPr>
        <w:spacing w:line="360" w:lineRule="auto"/>
        <w:ind w:firstLine="720"/>
        <w:jc w:val="both"/>
        <w:rPr>
          <w:bCs/>
        </w:rPr>
      </w:pPr>
      <w:r w:rsidRPr="00A94BD5">
        <w:rPr>
          <w:bCs/>
        </w:rPr>
        <w:t>The chapter arrangement also facilitates the integration of theoretical perspectives with empirical findings, enabling a comprehensive understanding of the research topic. Through this structure, readers can follow the progression of the study from conceptual foundations to practical implications, ensuring transparency and coherence throughout the research process.</w:t>
      </w:r>
    </w:p>
    <w:p w14:paraId="72993B56" w14:textId="77777777" w:rsidR="00BE30EE" w:rsidRPr="00A94BD5" w:rsidRDefault="00BE30EE" w:rsidP="00AA3AF4">
      <w:pPr>
        <w:spacing w:line="360" w:lineRule="auto"/>
        <w:ind w:firstLine="720"/>
        <w:rPr>
          <w:bCs/>
        </w:rPr>
      </w:pPr>
      <w:r w:rsidRPr="00A94BD5">
        <w:rPr>
          <w:bCs/>
        </w:rPr>
        <w:br w:type="page"/>
      </w:r>
    </w:p>
    <w:p w14:paraId="7B864494" w14:textId="77777777" w:rsidR="00BE30EE" w:rsidRPr="00DF7D73" w:rsidRDefault="00987AFA" w:rsidP="00AA3AF4">
      <w:pPr>
        <w:spacing w:line="360" w:lineRule="auto"/>
        <w:jc w:val="center"/>
        <w:rPr>
          <w:b/>
          <w:sz w:val="28"/>
          <w:szCs w:val="28"/>
        </w:rPr>
      </w:pPr>
      <w:r w:rsidRPr="00DF7D73">
        <w:rPr>
          <w:b/>
          <w:sz w:val="28"/>
          <w:szCs w:val="28"/>
        </w:rPr>
        <w:lastRenderedPageBreak/>
        <w:t>CHAPTER II</w:t>
      </w:r>
    </w:p>
    <w:p w14:paraId="6901E902" w14:textId="77777777" w:rsidR="00BE30EE" w:rsidRPr="00DF7D73" w:rsidRDefault="00987AFA" w:rsidP="00AA3AF4">
      <w:pPr>
        <w:spacing w:line="360" w:lineRule="auto"/>
        <w:jc w:val="center"/>
        <w:rPr>
          <w:b/>
          <w:sz w:val="28"/>
          <w:szCs w:val="28"/>
        </w:rPr>
      </w:pPr>
      <w:r w:rsidRPr="00DF7D73">
        <w:rPr>
          <w:b/>
          <w:sz w:val="28"/>
          <w:szCs w:val="28"/>
        </w:rPr>
        <w:t>LITERATURE REVIEW</w:t>
      </w:r>
    </w:p>
    <w:p w14:paraId="0954ECB0" w14:textId="77777777" w:rsidR="00413D64" w:rsidRPr="00A94BD5" w:rsidRDefault="00413D64" w:rsidP="00AA3AF4">
      <w:pPr>
        <w:spacing w:line="360" w:lineRule="auto"/>
        <w:jc w:val="both"/>
        <w:rPr>
          <w:bCs/>
        </w:rPr>
      </w:pPr>
    </w:p>
    <w:p w14:paraId="1A08D230" w14:textId="77777777" w:rsidR="00413D64" w:rsidRPr="00A94BD5" w:rsidRDefault="00413D64" w:rsidP="00AA3AF4">
      <w:pPr>
        <w:spacing w:line="360" w:lineRule="auto"/>
        <w:ind w:firstLine="720"/>
        <w:jc w:val="both"/>
        <w:rPr>
          <w:bCs/>
        </w:rPr>
      </w:pPr>
      <w:r w:rsidRPr="00A94BD5">
        <w:rPr>
          <w:bCs/>
        </w:rPr>
        <w:t>This chapter reviews the theoretical and empirical literature related to human resource management, talent management practices, and employee retention. It provides the conceptual foundation for understanding how structured human resource practices influence workforce stability in organizations. The review draws on recent studies published after 2021 to ensure that the discussion reflects current academic and practical developments. Particular attention is given to talent management practices as strategic mechanisms for improving employee outcomes. The chapter also explains the theoretical perspectives underpinning the relationships among the study variables. In addition, it synthesizes findings from previous empirical research to identify consistent patterns and existing research gaps. The final section highlights the relevance of these studies to Community-Based Organizations (CBOs) operating in challenging and resource-constrained environments.</w:t>
      </w:r>
    </w:p>
    <w:p w14:paraId="5F744265" w14:textId="77777777" w:rsidR="00413D64" w:rsidRPr="00A94BD5" w:rsidRDefault="00413D64" w:rsidP="00AA3AF4">
      <w:pPr>
        <w:spacing w:line="360" w:lineRule="auto"/>
        <w:jc w:val="both"/>
        <w:rPr>
          <w:bCs/>
        </w:rPr>
      </w:pPr>
    </w:p>
    <w:p w14:paraId="0A23F70F" w14:textId="2A2E749D" w:rsidR="00413D64" w:rsidRPr="00A94BD5" w:rsidRDefault="00413D64" w:rsidP="00AA3AF4">
      <w:pPr>
        <w:spacing w:line="360" w:lineRule="auto"/>
        <w:jc w:val="both"/>
        <w:rPr>
          <w:b/>
        </w:rPr>
      </w:pPr>
      <w:r w:rsidRPr="00A94BD5">
        <w:rPr>
          <w:b/>
        </w:rPr>
        <w:t xml:space="preserve">2.1 </w:t>
      </w:r>
      <w:r w:rsidR="00DF7D73">
        <w:rPr>
          <w:b/>
        </w:rPr>
        <w:tab/>
      </w:r>
      <w:r w:rsidRPr="00A94BD5">
        <w:rPr>
          <w:b/>
        </w:rPr>
        <w:t>Human Resource Management</w:t>
      </w:r>
    </w:p>
    <w:p w14:paraId="12665937" w14:textId="794B48BF" w:rsidR="0075405F" w:rsidRPr="00A94BD5" w:rsidRDefault="00413D64" w:rsidP="00DF7D73">
      <w:pPr>
        <w:spacing w:line="360" w:lineRule="auto"/>
        <w:ind w:firstLine="720"/>
        <w:jc w:val="both"/>
        <w:rPr>
          <w:bCs/>
        </w:rPr>
      </w:pPr>
      <w:r w:rsidRPr="00A94BD5">
        <w:rPr>
          <w:bCs/>
        </w:rPr>
        <w:t>Human Resource Management (HRM) refers to the systematic approach organizations use to manage employees in a way that aligns workforce capabilities with strategic objectives. Contemporary HRM emphasizes not only administrative efficiency but also the development of human capital as a source of competitive advantage. According to</w:t>
      </w:r>
      <w:r w:rsidR="0075405F" w:rsidRPr="00A94BD5">
        <w:rPr>
          <w:bCs/>
        </w:rPr>
        <w:t xml:space="preserve"> Armstrong and Taylor (2023),</w:t>
      </w:r>
      <w:r w:rsidRPr="00A94BD5">
        <w:rPr>
          <w:bCs/>
        </w:rPr>
        <w:t xml:space="preserve"> HRM integrates recruitment, training, performance management, and compensation into a coordinated system that supports long-term organizational sustainability. </w:t>
      </w:r>
    </w:p>
    <w:p w14:paraId="74786AE3" w14:textId="7B7958A9" w:rsidR="00413D64" w:rsidRPr="00A94BD5" w:rsidRDefault="0075405F" w:rsidP="00AA3AF4">
      <w:pPr>
        <w:spacing w:line="360" w:lineRule="auto"/>
        <w:ind w:firstLine="720"/>
        <w:jc w:val="both"/>
        <w:rPr>
          <w:bCs/>
        </w:rPr>
      </w:pPr>
      <w:r w:rsidRPr="00A94BD5">
        <w:rPr>
          <w:bCs/>
        </w:rPr>
        <w:t>T</w:t>
      </w:r>
      <w:r w:rsidR="00413D64" w:rsidRPr="00A94BD5">
        <w:rPr>
          <w:bCs/>
        </w:rPr>
        <w:t>he Resource-Based View (RBV) theory suggests that employees’ skills and knowledge constitute valuable and inimitable resources that can enhance organizational performance. From this perspective, effective HRM practices strengthen internal capabilities and create sustainable value. In nonprofit and community-based settings, HRM also plays a stabilizing role by fostering employee commitment in environments where financial incentives may be limited. Therefore, HRM provides the broader framework within which talent management practices are structured and implemented.</w:t>
      </w:r>
    </w:p>
    <w:p w14:paraId="4AA97DAD" w14:textId="77777777" w:rsidR="00413D64" w:rsidRPr="00A94BD5" w:rsidRDefault="00413D64" w:rsidP="00AA3AF4">
      <w:pPr>
        <w:spacing w:line="360" w:lineRule="auto"/>
        <w:jc w:val="both"/>
        <w:rPr>
          <w:bCs/>
        </w:rPr>
      </w:pPr>
    </w:p>
    <w:p w14:paraId="63472F63" w14:textId="5D3AB23E" w:rsidR="00413D64" w:rsidRPr="00A94BD5" w:rsidRDefault="00413D64" w:rsidP="00AA3AF4">
      <w:pPr>
        <w:spacing w:line="360" w:lineRule="auto"/>
        <w:ind w:firstLine="720"/>
        <w:jc w:val="both"/>
        <w:rPr>
          <w:bCs/>
        </w:rPr>
      </w:pPr>
      <w:r w:rsidRPr="00A94BD5">
        <w:rPr>
          <w:bCs/>
        </w:rPr>
        <w:lastRenderedPageBreak/>
        <w:t xml:space="preserve">Recent research has reinforced the strategic importance of HRM in shaping employee attitudes and behaviours. A study by  found that integrated HRM systems significantly improved employee engagement and reduced turnover intention across service-sector organizations. Similarly, </w:t>
      </w:r>
      <w:r w:rsidR="0075405F" w:rsidRPr="00A94BD5">
        <w:rPr>
          <w:bCs/>
        </w:rPr>
        <w:t xml:space="preserve">Nguyen and Pham (2023) </w:t>
      </w:r>
      <w:r w:rsidRPr="00A94BD5">
        <w:rPr>
          <w:bCs/>
        </w:rPr>
        <w:t>reported that organizations adopting strategic HRM practices experienced stronger organizational commitment among employees. These findings highlight the importance of aligning HR policies with organizational goals and employee expectations. The Social Exchange Theory further explains that when organizations invest in fair and supportive HR practices, employees reciprocate with loyalty and improved performance. In community-based organizations, where resources are often limited, effective HRM becomes essential for maintaining workforce stability. Consequently, understanding HRM provides a necessary foundation for examining specific talent management practices in this study.</w:t>
      </w:r>
    </w:p>
    <w:p w14:paraId="3CF1C521" w14:textId="1F11DAC5" w:rsidR="00413D64" w:rsidRPr="00A94BD5" w:rsidRDefault="00413D64" w:rsidP="00AA3AF4">
      <w:pPr>
        <w:spacing w:line="360" w:lineRule="auto"/>
        <w:ind w:firstLine="720"/>
        <w:jc w:val="both"/>
        <w:rPr>
          <w:bCs/>
        </w:rPr>
      </w:pPr>
      <w:r w:rsidRPr="00A94BD5">
        <w:rPr>
          <w:bCs/>
        </w:rPr>
        <w:t xml:space="preserve">In addition, HRM contributes to organizational resilience by ensuring that employees possess the skills required to adapt to changing conditions. Post-2021 studies emphasize the role of HRM in crisis management and workforce sustainability. For example, </w:t>
      </w:r>
      <w:r w:rsidR="0075405F" w:rsidRPr="00A94BD5">
        <w:rPr>
          <w:bCs/>
        </w:rPr>
        <w:t xml:space="preserve">Rahman et al. (2022) </w:t>
      </w:r>
      <w:r w:rsidRPr="00A94BD5">
        <w:rPr>
          <w:bCs/>
        </w:rPr>
        <w:t>observed that organizations with structured HR systems were better able to retain employees during periods of uncertainty. Effective HRM also promotes fairness, transparency, and accountability, which strengthen employee trust. In remote regions such as Karen State, HRM practices must address contextual challenges including limited infrastructure and professional development opportunities. By creating supportive work environments, HRM enhances both employee satisfaction and retention. Thus, HRM serves as the strategic backbone that supports talent management initiatives examined in this research.</w:t>
      </w:r>
    </w:p>
    <w:p w14:paraId="22244680" w14:textId="77777777" w:rsidR="009B02CB" w:rsidRPr="00A94BD5" w:rsidRDefault="009B02CB" w:rsidP="00AA3AF4">
      <w:pPr>
        <w:spacing w:line="360" w:lineRule="auto"/>
        <w:ind w:firstLine="720"/>
        <w:jc w:val="both"/>
        <w:rPr>
          <w:bCs/>
        </w:rPr>
      </w:pPr>
      <w:r w:rsidRPr="00A94BD5">
        <w:rPr>
          <w:bCs/>
        </w:rPr>
        <w:t>Human resource management has increasingly been recognized as a critical determinant of organizational sustainability, particularly in nonprofit and humanitarian sectors. Unlike profit-oriented organizations, community-based organizations often rely on limited resources and donor support, making effective workforce management essential for maintaining program continuity. Recent literature emphasizes that HRM contributes not only to employee performance but also to organizational adaptability, especially in environments characterized by uncertainty and operational constraints. Through effective workforce planning, employee support mechanisms, and capacity-building initiatives, HRM enables organizations to strengthen institutional resilience and sustain service delivery over time. This broader perspective highlights the strategic role of HRM in fostering both organizational effectiveness and workforce stability.</w:t>
      </w:r>
    </w:p>
    <w:p w14:paraId="051EAFEA" w14:textId="533C8147" w:rsidR="00413D64" w:rsidRPr="00A94BD5" w:rsidRDefault="00413D64" w:rsidP="00AA3AF4">
      <w:pPr>
        <w:spacing w:line="360" w:lineRule="auto"/>
        <w:jc w:val="both"/>
        <w:rPr>
          <w:b/>
        </w:rPr>
      </w:pPr>
      <w:r w:rsidRPr="00A94BD5">
        <w:rPr>
          <w:b/>
        </w:rPr>
        <w:lastRenderedPageBreak/>
        <w:t xml:space="preserve">2.2 </w:t>
      </w:r>
      <w:r w:rsidR="00DF7D73">
        <w:rPr>
          <w:b/>
        </w:rPr>
        <w:tab/>
      </w:r>
      <w:r w:rsidRPr="00A94BD5">
        <w:rPr>
          <w:b/>
        </w:rPr>
        <w:t>Talent Management Practices</w:t>
      </w:r>
    </w:p>
    <w:p w14:paraId="4EA2AFD1" w14:textId="0D6B2347" w:rsidR="00413D64" w:rsidRPr="00A94BD5" w:rsidRDefault="00413D64" w:rsidP="00AA3AF4">
      <w:pPr>
        <w:spacing w:line="360" w:lineRule="auto"/>
        <w:ind w:firstLine="720"/>
        <w:jc w:val="both"/>
        <w:rPr>
          <w:bCs/>
        </w:rPr>
      </w:pPr>
      <w:r w:rsidRPr="00A94BD5">
        <w:rPr>
          <w:bCs/>
        </w:rPr>
        <w:t xml:space="preserve">Talent management practices refer to coordinated organizational efforts to attract, develop, motivate, and retain high-performing employees. Unlike traditional HR activities, talent management adopts a long-term and strategic perspective focused on building a sustainable workforce pipeline. </w:t>
      </w:r>
      <w:r w:rsidR="0075405F" w:rsidRPr="00A94BD5">
        <w:rPr>
          <w:bCs/>
        </w:rPr>
        <w:t xml:space="preserve">Collings et al. (2022) </w:t>
      </w:r>
      <w:r w:rsidRPr="00A94BD5">
        <w:rPr>
          <w:bCs/>
        </w:rPr>
        <w:t>define</w:t>
      </w:r>
      <w:r w:rsidR="0075405F" w:rsidRPr="00A94BD5">
        <w:rPr>
          <w:bCs/>
        </w:rPr>
        <w:t>d</w:t>
      </w:r>
      <w:r w:rsidRPr="00A94BD5">
        <w:rPr>
          <w:bCs/>
        </w:rPr>
        <w:t xml:space="preserve"> talent management as a systematic process that identifies key positions and ensures the availability of competent individuals to fill them. Human </w:t>
      </w:r>
      <w:r w:rsidR="006C6CC0" w:rsidRPr="00A94BD5">
        <w:rPr>
          <w:bCs/>
        </w:rPr>
        <w:t xml:space="preserve">capital theory </w:t>
      </w:r>
      <w:r w:rsidRPr="00A94BD5">
        <w:rPr>
          <w:bCs/>
        </w:rPr>
        <w:t>supports this view by emphasizing investment in employees’ knowledge and skills as drivers of productivity and organizational success. In recent years, organizations have increasingly recognized talent as a critical asset, particularly in knowledge-intensive and nonprofit sectors. Effective talent management enhances employee engagement, strengthens succession planning, and supports institutional continuity. As a result, it is closely linked to positive employee outcomes, including retention.</w:t>
      </w:r>
    </w:p>
    <w:p w14:paraId="523FB326" w14:textId="7D668E32" w:rsidR="00413D64" w:rsidRPr="00A94BD5" w:rsidRDefault="00413D64" w:rsidP="00AA3AF4">
      <w:pPr>
        <w:spacing w:line="360" w:lineRule="auto"/>
        <w:ind w:firstLine="720"/>
        <w:jc w:val="both"/>
        <w:rPr>
          <w:bCs/>
        </w:rPr>
      </w:pPr>
      <w:r w:rsidRPr="00A94BD5">
        <w:rPr>
          <w:bCs/>
        </w:rPr>
        <w:t xml:space="preserve">Empirical evidence demonstrates that structured talent management practices significantly influence organizational performance and employee attitudes. </w:t>
      </w:r>
      <w:r w:rsidR="0075405F" w:rsidRPr="00A94BD5">
        <w:rPr>
          <w:bCs/>
        </w:rPr>
        <w:t xml:space="preserve">Mensah (2022) </w:t>
      </w:r>
      <w:r w:rsidRPr="00A94BD5">
        <w:rPr>
          <w:bCs/>
        </w:rPr>
        <w:t xml:space="preserve">reported that comprehensive talent management systems improved employee satisfaction and reduced voluntary turnover in African nonprofit organizations. Likewise,  found a strong positive relationship between talent development initiatives and employee commitment in Southeast Asian organizations. </w:t>
      </w:r>
      <w:r w:rsidR="0075405F" w:rsidRPr="00A94BD5">
        <w:rPr>
          <w:bCs/>
        </w:rPr>
        <w:t>T</w:t>
      </w:r>
      <w:r w:rsidRPr="00A94BD5">
        <w:rPr>
          <w:bCs/>
        </w:rPr>
        <w:t>alent management is not limited to corporate environments but is equally relevant to community-based institutions. The Ability–Motivation–Opportunity (AMO) framework further explains that employees perform effectively when organizations provide the necessary skills, incentives, and opportunities. Talent management practices directly support these three components, thereby enhancing workforce stability. Therefore, examining individual dimensions of talent management is essential for understanding their collective impact on retention.</w:t>
      </w:r>
    </w:p>
    <w:p w14:paraId="70C8AAEB" w14:textId="77777777" w:rsidR="00413D64" w:rsidRPr="00A94BD5" w:rsidRDefault="00413D64" w:rsidP="00AA3AF4">
      <w:pPr>
        <w:spacing w:line="360" w:lineRule="auto"/>
        <w:ind w:firstLine="720"/>
        <w:jc w:val="both"/>
        <w:rPr>
          <w:bCs/>
        </w:rPr>
      </w:pPr>
      <w:r w:rsidRPr="00A94BD5">
        <w:rPr>
          <w:bCs/>
        </w:rPr>
        <w:t xml:space="preserve">In the context of CBOs, talent management must address practical constraints such as limited budgets and high employee mobility. Despite these challenges, structured talent strategies can create meaningful career experiences for employees. Studies conducted after 2021 highlight that even modest investments in employee development can significantly influence retention outcomes. Moreover, talent management contributes to organizational legitimacy and trust by promoting fairness and transparency. As nonprofit organizations increasingly compete for skilled workers, effective talent practices become essential for long-term sustainability. The present study therefore investigates recruitment and </w:t>
      </w:r>
      <w:r w:rsidRPr="00A94BD5">
        <w:rPr>
          <w:bCs/>
        </w:rPr>
        <w:lastRenderedPageBreak/>
        <w:t>selection, training, performance management, reward structure, and career management as key dimensions of talent management.</w:t>
      </w:r>
    </w:p>
    <w:p w14:paraId="5D51EBB6" w14:textId="77777777" w:rsidR="009B02CB" w:rsidRPr="00A94BD5" w:rsidRDefault="009B02CB" w:rsidP="00AA3AF4">
      <w:pPr>
        <w:spacing w:line="360" w:lineRule="auto"/>
        <w:ind w:firstLine="720"/>
        <w:jc w:val="both"/>
        <w:rPr>
          <w:bCs/>
        </w:rPr>
      </w:pPr>
      <w:r w:rsidRPr="00A94BD5">
        <w:rPr>
          <w:bCs/>
        </w:rPr>
        <w:t>Contemporary talent management literature also emphasizes the importance of creating an employee value proposition that encourages individuals to remain engaged and committed to organizational goals. Beyond attracting skilled employees, organizations are increasingly expected to provide meaningful work experiences, opportunities for learning, and supportive leadership environments. In nonprofit settings, where financial rewards may be limited, employees often derive motivation from opportunities to contribute to social impact and community development. Therefore, talent management practices should be viewed as an integrated system that aligns organizational objectives with employee aspirations, ultimately supporting both workforce sustainability and organizational performance.</w:t>
      </w:r>
    </w:p>
    <w:p w14:paraId="2ACC8600" w14:textId="77777777" w:rsidR="00413D64" w:rsidRPr="00A94BD5" w:rsidRDefault="00413D64" w:rsidP="00AA3AF4">
      <w:pPr>
        <w:spacing w:line="360" w:lineRule="auto"/>
        <w:jc w:val="both"/>
        <w:rPr>
          <w:bCs/>
        </w:rPr>
      </w:pPr>
    </w:p>
    <w:p w14:paraId="033D8286" w14:textId="53385D41" w:rsidR="00413D64" w:rsidRPr="00A94BD5" w:rsidRDefault="00413D64" w:rsidP="00AA3AF4">
      <w:pPr>
        <w:spacing w:line="360" w:lineRule="auto"/>
        <w:jc w:val="both"/>
        <w:rPr>
          <w:b/>
        </w:rPr>
      </w:pPr>
      <w:r w:rsidRPr="00A94BD5">
        <w:rPr>
          <w:b/>
        </w:rPr>
        <w:t xml:space="preserve">2.2.1 </w:t>
      </w:r>
      <w:r w:rsidR="00DF7D73">
        <w:rPr>
          <w:b/>
        </w:rPr>
        <w:tab/>
      </w:r>
      <w:r w:rsidRPr="00A94BD5">
        <w:rPr>
          <w:b/>
        </w:rPr>
        <w:t>Recruitment and Selection</w:t>
      </w:r>
    </w:p>
    <w:p w14:paraId="454F9173" w14:textId="0BDEB63A" w:rsidR="00413D64" w:rsidRPr="00A94BD5" w:rsidRDefault="00413D64" w:rsidP="00AA3AF4">
      <w:pPr>
        <w:spacing w:line="360" w:lineRule="auto"/>
        <w:ind w:firstLine="720"/>
        <w:jc w:val="both"/>
        <w:rPr>
          <w:bCs/>
        </w:rPr>
      </w:pPr>
      <w:r w:rsidRPr="00A94BD5">
        <w:rPr>
          <w:bCs/>
        </w:rPr>
        <w:t xml:space="preserve">Recruitment and selection represent the initial stages of talent management and are critical for ensuring organizational effectiveness. Recruitment involves attracting qualified applicants, while selection focuses on choosing individuals who best match job requirements and organizational values. According to </w:t>
      </w:r>
      <w:r w:rsidR="0075405F" w:rsidRPr="00A94BD5">
        <w:rPr>
          <w:bCs/>
        </w:rPr>
        <w:t xml:space="preserve">Breaugh (2022), </w:t>
      </w:r>
      <w:r w:rsidRPr="00A94BD5">
        <w:rPr>
          <w:bCs/>
        </w:rPr>
        <w:t>transparent and competency-based recruitment systems improve job-person fit and reduce early turnover. Person–Organization Fit Theory further explains that alignment between individual values and organizational culture enhances job satisfaction and commitment. When recruitment processes are perceived as fair, employees develop trust in the organization from the outset. Recent studies emphasize the importance of structured interviews and merit-based selection criteria. In community-based organizations, effective recruitment ensures that limited resources are invested in capable and committed employees.</w:t>
      </w:r>
    </w:p>
    <w:p w14:paraId="21B69076" w14:textId="77777777" w:rsidR="0075405F" w:rsidRPr="00A94BD5" w:rsidRDefault="0075405F" w:rsidP="00AA3AF4">
      <w:pPr>
        <w:spacing w:line="360" w:lineRule="auto"/>
        <w:ind w:firstLine="720"/>
        <w:jc w:val="both"/>
        <w:rPr>
          <w:bCs/>
        </w:rPr>
      </w:pPr>
      <w:r w:rsidRPr="00A94BD5">
        <w:rPr>
          <w:bCs/>
        </w:rPr>
        <w:t>R</w:t>
      </w:r>
      <w:r w:rsidR="00413D64" w:rsidRPr="00A94BD5">
        <w:rPr>
          <w:bCs/>
        </w:rPr>
        <w:t>ecruitment quality directly influences subsequent employee attitudes. Poor recruitment decisions, on the other hand, may result in dissatisfaction and early resignation. Therefore, recruitment and selection serve as foundational elements in building a stable workforce. found that transparent hiring practices significantly reduced turnover intention in nonprofit organizations. Similarly, enhanced employee engagement and long-term commitment. These findings indicate that recruitment quality directly influences subsequent employee attitudes. Poor recruitment decisions, on the other hand, may result in dissatisfaction and early resignation. Therefore, recruitment and selection serve as foundational elements in building a stable workforce.</w:t>
      </w:r>
      <w:r w:rsidRPr="00A94BD5">
        <w:rPr>
          <w:bCs/>
        </w:rPr>
        <w:t xml:space="preserve"> Lim and Tan (2022) </w:t>
      </w:r>
      <w:r w:rsidR="00413D64" w:rsidRPr="00A94BD5">
        <w:rPr>
          <w:bCs/>
        </w:rPr>
        <w:lastRenderedPageBreak/>
        <w:t>reported that structured selection procedures enhanced employee engagement and long-term commitment. These findings indicate that recruitment quality directly influences subsequent employee attitudes. Poor recruitment decisions, on the other hand, may result in dissatisfaction and early resignation. Therefore, recruitment and selection serve as foundational elements in building a stable workforce.</w:t>
      </w:r>
    </w:p>
    <w:p w14:paraId="426E7353" w14:textId="7865405F" w:rsidR="00413D64" w:rsidRPr="00A94BD5" w:rsidRDefault="00413D64" w:rsidP="00AA3AF4">
      <w:pPr>
        <w:spacing w:line="360" w:lineRule="auto"/>
        <w:ind w:firstLine="720"/>
        <w:jc w:val="both"/>
        <w:rPr>
          <w:bCs/>
        </w:rPr>
      </w:pPr>
      <w:r w:rsidRPr="00A94BD5">
        <w:rPr>
          <w:bCs/>
        </w:rPr>
        <w:t xml:space="preserve">In remote regions, recruitment may be constrained by limited access to qualified candidates. However, adopting fair and competency-based processes can still improve organizational credibility. Clear communication of job expectations also reduces mismatched expectations and dissatisfaction. </w:t>
      </w:r>
      <w:r w:rsidR="0075405F" w:rsidRPr="00A94BD5">
        <w:rPr>
          <w:bCs/>
        </w:rPr>
        <w:t>D</w:t>
      </w:r>
      <w:r w:rsidRPr="00A94BD5">
        <w:rPr>
          <w:bCs/>
        </w:rPr>
        <w:t>igital recruitment platforms have expanded access to talent pools, even in rural areas. By prioritizing fairness and transparency, organizations can strengthen employee trust and loyalty. Consequently, recruitment and selection play a significant role in supporting employee retention within CBOs.</w:t>
      </w:r>
    </w:p>
    <w:p w14:paraId="224B0920" w14:textId="77777777" w:rsidR="009B02CB" w:rsidRPr="00A94BD5" w:rsidRDefault="009B02CB" w:rsidP="00AA3AF4">
      <w:pPr>
        <w:spacing w:line="360" w:lineRule="auto"/>
        <w:ind w:firstLine="720"/>
        <w:jc w:val="both"/>
        <w:rPr>
          <w:bCs/>
        </w:rPr>
      </w:pPr>
      <w:r w:rsidRPr="00A94BD5">
        <w:rPr>
          <w:bCs/>
        </w:rPr>
        <w:t>The effectiveness of recruitment and selection extends beyond filling vacant positions. It also influences employees’ perceptions of organizational fairness and professionalism. Research suggests that transparent communication throughout the recruitment process helps establish positive expectations and strengthens organizational credibility among prospective employees. In addition, providing realistic information about job responsibilities and working conditions can reduce mismatches between employee expectations and actual experiences. Such practices contribute to higher levels of job satisfaction and increase the likelihood that employees will remain with the organization over time.</w:t>
      </w:r>
    </w:p>
    <w:p w14:paraId="33A9DF87" w14:textId="77777777" w:rsidR="00413D64" w:rsidRPr="00A94BD5" w:rsidRDefault="00413D64" w:rsidP="00AA3AF4">
      <w:pPr>
        <w:spacing w:line="360" w:lineRule="auto"/>
        <w:jc w:val="both"/>
        <w:rPr>
          <w:bCs/>
        </w:rPr>
      </w:pPr>
    </w:p>
    <w:p w14:paraId="16F0FBC9" w14:textId="345E65FF" w:rsidR="00413D64" w:rsidRPr="00A94BD5" w:rsidRDefault="00413D64" w:rsidP="00AA3AF4">
      <w:pPr>
        <w:spacing w:line="360" w:lineRule="auto"/>
        <w:jc w:val="both"/>
        <w:rPr>
          <w:b/>
        </w:rPr>
      </w:pPr>
      <w:r w:rsidRPr="00A94BD5">
        <w:rPr>
          <w:b/>
        </w:rPr>
        <w:t xml:space="preserve">2.2.2 </w:t>
      </w:r>
      <w:r w:rsidR="00DF7D73">
        <w:rPr>
          <w:b/>
        </w:rPr>
        <w:tab/>
      </w:r>
      <w:r w:rsidRPr="00A94BD5">
        <w:rPr>
          <w:b/>
        </w:rPr>
        <w:t>Training</w:t>
      </w:r>
    </w:p>
    <w:p w14:paraId="35F81B46" w14:textId="2A8226F2" w:rsidR="00413D64" w:rsidRPr="00A94BD5" w:rsidRDefault="00413D64" w:rsidP="00AA3AF4">
      <w:pPr>
        <w:spacing w:line="360" w:lineRule="auto"/>
        <w:ind w:firstLine="720"/>
        <w:jc w:val="both"/>
        <w:rPr>
          <w:bCs/>
        </w:rPr>
      </w:pPr>
      <w:r w:rsidRPr="00A94BD5">
        <w:rPr>
          <w:bCs/>
        </w:rPr>
        <w:t xml:space="preserve">Training refers to planned activities designed to enhance employees’ knowledge, skills, and competencies. It prepares individuals to perform current tasks effectively while equipping them for future responsibilities. According to </w:t>
      </w:r>
      <w:r w:rsidR="0075405F" w:rsidRPr="00A94BD5">
        <w:rPr>
          <w:bCs/>
        </w:rPr>
        <w:t xml:space="preserve">Noe and Kodwani (2022), </w:t>
      </w:r>
      <w:r w:rsidRPr="00A94BD5">
        <w:rPr>
          <w:bCs/>
        </w:rPr>
        <w:t xml:space="preserve">continuous training fosters adaptability and innovation in dynamic work environments. Human </w:t>
      </w:r>
      <w:r w:rsidR="006C6CC0" w:rsidRPr="00A94BD5">
        <w:rPr>
          <w:bCs/>
        </w:rPr>
        <w:t xml:space="preserve">capital theory emphasizes </w:t>
      </w:r>
      <w:r w:rsidRPr="00A94BD5">
        <w:rPr>
          <w:bCs/>
        </w:rPr>
        <w:t>that investment in employee development increases productivity and organizational value. Training programs may include workshops, mentoring, online learning, and on-the-job coaching. Employees who receive regular development opportunities often perceive higher organizational support. This perception strengthens commitment and reduces turnover intention.</w:t>
      </w:r>
    </w:p>
    <w:p w14:paraId="0A3B0A53" w14:textId="5E1CCDEE" w:rsidR="00413D64" w:rsidRPr="00A94BD5" w:rsidRDefault="00413D64" w:rsidP="00AA3AF4">
      <w:pPr>
        <w:spacing w:line="360" w:lineRule="auto"/>
        <w:ind w:firstLine="720"/>
        <w:jc w:val="both"/>
        <w:rPr>
          <w:bCs/>
        </w:rPr>
      </w:pPr>
      <w:r w:rsidRPr="00A94BD5">
        <w:rPr>
          <w:bCs/>
        </w:rPr>
        <w:t xml:space="preserve">Recent empirical evidence supports the link between training and retention. A study by predicted employee loyalty in nonprofit institutions. Likewise, Chen et al. (2022) </w:t>
      </w:r>
      <w:r w:rsidRPr="00A94BD5">
        <w:rPr>
          <w:bCs/>
        </w:rPr>
        <w:lastRenderedPageBreak/>
        <w:t>found that skill development initiatives enhanced job satisfaction and decreased voluntary turnover. These findings suggest that training contributes not only to performance improvement but also to workforce stability. Employees tend to remain in organizations that invest in their professional growth. Consequently, training functions as a strategic retention tool.</w:t>
      </w:r>
      <w:r w:rsidR="0075405F" w:rsidRPr="00A94BD5">
        <w:rPr>
          <w:bCs/>
        </w:rPr>
        <w:t xml:space="preserve"> Rahman and Akter (2023) r</w:t>
      </w:r>
      <w:r w:rsidRPr="00A94BD5">
        <w:rPr>
          <w:bCs/>
        </w:rPr>
        <w:t xml:space="preserve">evealed that training opportunities significantly predicted employee loyalty in nonprofit institutions. </w:t>
      </w:r>
    </w:p>
    <w:p w14:paraId="1607C6FB" w14:textId="6E3D55B3" w:rsidR="00413D64" w:rsidRPr="00A94BD5" w:rsidRDefault="00413D64" w:rsidP="00AA3AF4">
      <w:pPr>
        <w:spacing w:line="360" w:lineRule="auto"/>
        <w:ind w:firstLine="720"/>
        <w:jc w:val="both"/>
        <w:rPr>
          <w:bCs/>
        </w:rPr>
      </w:pPr>
      <w:r w:rsidRPr="00A94BD5">
        <w:rPr>
          <w:bCs/>
        </w:rPr>
        <w:t>In community-based organizations, training may address both technical and contextual competencies. Employees working in remote areas often require specialized skills to manage local challenges effectively. Even low-cost training initiatives, such as peer learning and mentorship, can produce meaningful outcomes. By fostering continuous learning, organizations enhance both employee capability and commitment. Thus, training remains a central component of talent management practices influencing retention.</w:t>
      </w:r>
    </w:p>
    <w:p w14:paraId="436940D5" w14:textId="77777777" w:rsidR="009B02CB" w:rsidRPr="00A94BD5" w:rsidRDefault="009B02CB" w:rsidP="00AA3AF4">
      <w:pPr>
        <w:spacing w:line="360" w:lineRule="auto"/>
        <w:ind w:firstLine="720"/>
        <w:jc w:val="both"/>
        <w:rPr>
          <w:bCs/>
        </w:rPr>
      </w:pPr>
      <w:r w:rsidRPr="00A94BD5">
        <w:rPr>
          <w:bCs/>
        </w:rPr>
        <w:t>Training also contributes to organizational learning by facilitating the transfer of knowledge and best practices among employees. In community-based organizations, where operational experience often develops through field-based activities, opportunities for peer learning and mentorship can be particularly valuable. Such approaches enable organizations to preserve institutional knowledge while strengthening employee competencies. Moreover, employees who perceive that their organizations invest in their professional development are more likely to develop a stronger sense of commitment and organizational attachment. Consequently, training serves not only as a mechanism for improving performance but also as a strategy for enhancing workforce stability.</w:t>
      </w:r>
    </w:p>
    <w:p w14:paraId="37E90751" w14:textId="77777777" w:rsidR="00413D64" w:rsidRPr="00A94BD5" w:rsidRDefault="00413D64" w:rsidP="00AA3AF4">
      <w:pPr>
        <w:spacing w:line="360" w:lineRule="auto"/>
        <w:jc w:val="both"/>
        <w:rPr>
          <w:bCs/>
        </w:rPr>
      </w:pPr>
    </w:p>
    <w:p w14:paraId="01CA8366" w14:textId="247BCA3F" w:rsidR="00413D64" w:rsidRPr="00A94BD5" w:rsidRDefault="00413D64" w:rsidP="00AA3AF4">
      <w:pPr>
        <w:spacing w:line="360" w:lineRule="auto"/>
        <w:jc w:val="both"/>
        <w:rPr>
          <w:b/>
        </w:rPr>
      </w:pPr>
      <w:r w:rsidRPr="00A94BD5">
        <w:rPr>
          <w:b/>
        </w:rPr>
        <w:t xml:space="preserve">2.2.3 </w:t>
      </w:r>
      <w:r w:rsidR="00DF7D73">
        <w:rPr>
          <w:b/>
        </w:rPr>
        <w:tab/>
      </w:r>
      <w:r w:rsidRPr="00A94BD5">
        <w:rPr>
          <w:b/>
        </w:rPr>
        <w:t>Performance Management</w:t>
      </w:r>
    </w:p>
    <w:p w14:paraId="511F92C8" w14:textId="4D1D83ED" w:rsidR="00413D64" w:rsidRPr="00A94BD5" w:rsidRDefault="00413D64" w:rsidP="00AA3AF4">
      <w:pPr>
        <w:spacing w:line="360" w:lineRule="auto"/>
        <w:ind w:firstLine="720"/>
        <w:jc w:val="both"/>
        <w:rPr>
          <w:bCs/>
        </w:rPr>
      </w:pPr>
      <w:r w:rsidRPr="00A94BD5">
        <w:rPr>
          <w:bCs/>
        </w:rPr>
        <w:t xml:space="preserve">Performance management refers to the systematic process of setting performance expectations, monitoring progress, and providing feedback. It ensures alignment between individual contributions and organizational objectives. </w:t>
      </w:r>
      <w:r w:rsidR="0075405F" w:rsidRPr="00A94BD5">
        <w:rPr>
          <w:bCs/>
        </w:rPr>
        <w:t>Ag</w:t>
      </w:r>
      <w:r w:rsidR="00353BE3" w:rsidRPr="00A94BD5">
        <w:rPr>
          <w:bCs/>
        </w:rPr>
        <w:t xml:space="preserve">uinis (2023) </w:t>
      </w:r>
      <w:r w:rsidRPr="00A94BD5">
        <w:rPr>
          <w:bCs/>
        </w:rPr>
        <w:t>emphasize</w:t>
      </w:r>
      <w:r w:rsidR="006C6CC0">
        <w:rPr>
          <w:bCs/>
        </w:rPr>
        <w:t>d</w:t>
      </w:r>
      <w:r w:rsidRPr="00A94BD5">
        <w:rPr>
          <w:bCs/>
        </w:rPr>
        <w:t xml:space="preserve"> that effective performance management systems enhance accountability and motivation. Goal-Setting Theory further explains that clear and measurable objectives improve employee performance. Regular feedback and fair evaluation procedures strengthen trust between supervisors and employees. Transparent appraisal systems also reduce perceptions of bias and inequality.</w:t>
      </w:r>
    </w:p>
    <w:p w14:paraId="434EDB60" w14:textId="7D3A14D8" w:rsidR="00413D64" w:rsidRPr="00A94BD5" w:rsidRDefault="00353BE3" w:rsidP="00AA3AF4">
      <w:pPr>
        <w:spacing w:line="360" w:lineRule="auto"/>
        <w:ind w:firstLine="720"/>
        <w:jc w:val="both"/>
        <w:rPr>
          <w:bCs/>
        </w:rPr>
      </w:pPr>
      <w:r w:rsidRPr="00A94BD5">
        <w:rPr>
          <w:bCs/>
        </w:rPr>
        <w:t>C</w:t>
      </w:r>
      <w:r w:rsidR="00413D64" w:rsidRPr="00A94BD5">
        <w:rPr>
          <w:bCs/>
        </w:rPr>
        <w:t xml:space="preserve">onstructive feedback and fair evaluations significantly improved organizational commitment. Similarly, </w:t>
      </w:r>
      <w:r w:rsidRPr="00A94BD5">
        <w:rPr>
          <w:bCs/>
        </w:rPr>
        <w:t xml:space="preserve">Park and Kim (2023) </w:t>
      </w:r>
      <w:r w:rsidR="00413D64" w:rsidRPr="00A94BD5">
        <w:rPr>
          <w:bCs/>
        </w:rPr>
        <w:t xml:space="preserve">reported that performance-based appraisal systems reduced turnover intention among nonprofit employees. These findings highlight </w:t>
      </w:r>
      <w:r w:rsidR="00413D64" w:rsidRPr="00A94BD5">
        <w:rPr>
          <w:bCs/>
        </w:rPr>
        <w:lastRenderedPageBreak/>
        <w:t>the motivational function of structured performance management. Employees are more likely to remain when they perceive evaluation processes as supportive rather than punitive.</w:t>
      </w:r>
    </w:p>
    <w:p w14:paraId="4342BEC0" w14:textId="77777777" w:rsidR="00413D64" w:rsidRPr="00A94BD5" w:rsidRDefault="00413D64" w:rsidP="00AA3AF4">
      <w:pPr>
        <w:spacing w:line="360" w:lineRule="auto"/>
        <w:ind w:firstLine="720"/>
        <w:jc w:val="both"/>
        <w:rPr>
          <w:bCs/>
        </w:rPr>
      </w:pPr>
      <w:r w:rsidRPr="00A94BD5">
        <w:rPr>
          <w:bCs/>
        </w:rPr>
        <w:t>In community-based organizations, performance management systems may need adaptation to local contexts. Limited managerial capacity can hinder systematic evaluation processes. Nevertheless, even simple feedback mechanisms can enhance clarity and engagement. Research indicates that developmental appraisals, rather than purely administrative ones, contribute more strongly to retention outcomes. By identifying high-performing employees and supporting their growth, organizations foster long-term commitment. Therefore, performance management remains an essential element of talent management practices.</w:t>
      </w:r>
    </w:p>
    <w:p w14:paraId="729CB386" w14:textId="77777777" w:rsidR="009B02CB" w:rsidRPr="00A94BD5" w:rsidRDefault="009B02CB" w:rsidP="00AA3AF4">
      <w:pPr>
        <w:spacing w:line="360" w:lineRule="auto"/>
        <w:ind w:firstLine="720"/>
        <w:jc w:val="both"/>
        <w:rPr>
          <w:bCs/>
        </w:rPr>
      </w:pPr>
      <w:r w:rsidRPr="00A94BD5">
        <w:rPr>
          <w:bCs/>
        </w:rPr>
        <w:t>Recent approaches to performance management emphasize continuous feedback and employee development rather than solely focusing on annual evaluations. Development-oriented performance management encourages regular communication between supervisors and employees, allowing challenges and development needs to be addressed promptly. Such interactions promote trust, strengthen working relationships, and improve employee engagement. In nonprofit organizations, where employees frequently encounter complex and unpredictable work environments, constructive feedback can help reinforce motivation and support professional growth. Therefore, performance management contributes to retention by creating a supportive framework for employee development and achievement.</w:t>
      </w:r>
    </w:p>
    <w:p w14:paraId="00A00B7A" w14:textId="77777777" w:rsidR="00413D64" w:rsidRPr="00A94BD5" w:rsidRDefault="00413D64" w:rsidP="00AA3AF4">
      <w:pPr>
        <w:spacing w:line="360" w:lineRule="auto"/>
        <w:jc w:val="both"/>
        <w:rPr>
          <w:bCs/>
        </w:rPr>
      </w:pPr>
    </w:p>
    <w:p w14:paraId="16E4FB19" w14:textId="3C0A87DD" w:rsidR="00413D64" w:rsidRPr="00A94BD5" w:rsidRDefault="00413D64" w:rsidP="00AA3AF4">
      <w:pPr>
        <w:spacing w:line="360" w:lineRule="auto"/>
        <w:jc w:val="both"/>
        <w:rPr>
          <w:b/>
        </w:rPr>
      </w:pPr>
      <w:r w:rsidRPr="00A94BD5">
        <w:rPr>
          <w:b/>
        </w:rPr>
        <w:t xml:space="preserve">2.2.4 </w:t>
      </w:r>
      <w:r w:rsidR="00DF7D73">
        <w:rPr>
          <w:b/>
        </w:rPr>
        <w:tab/>
      </w:r>
      <w:r w:rsidRPr="00A94BD5">
        <w:rPr>
          <w:b/>
        </w:rPr>
        <w:t>Reward Structure</w:t>
      </w:r>
    </w:p>
    <w:p w14:paraId="6981B543" w14:textId="3B5C9968" w:rsidR="00413D64" w:rsidRPr="00A94BD5" w:rsidRDefault="00413D64" w:rsidP="00AA3AF4">
      <w:pPr>
        <w:spacing w:line="360" w:lineRule="auto"/>
        <w:ind w:firstLine="720"/>
        <w:jc w:val="both"/>
        <w:rPr>
          <w:bCs/>
        </w:rPr>
      </w:pPr>
      <w:r w:rsidRPr="00A94BD5">
        <w:rPr>
          <w:bCs/>
        </w:rPr>
        <w:t xml:space="preserve">Reward structure refers to the combination of financial and non-financial incentives provided to employees in exchange for their contributions. Financial rewards include salaries, bonuses, and allowances, while non-financial rewards involve recognition and career opportunities. Equity </w:t>
      </w:r>
      <w:r w:rsidR="006C6CC0">
        <w:rPr>
          <w:bCs/>
        </w:rPr>
        <w:t>t</w:t>
      </w:r>
      <w:r w:rsidRPr="00A94BD5">
        <w:rPr>
          <w:bCs/>
        </w:rPr>
        <w:t>heory explains that employees compare their rewards with those of others to assess fairness. When compensation is perceived as equitable, employees demonstrate higher satisfaction and loyalty. Contemporary research emphasizes the importance of aligning rewards with performance outcomes.</w:t>
      </w:r>
    </w:p>
    <w:p w14:paraId="3013C61C" w14:textId="67D79C5A" w:rsidR="00413D64" w:rsidRPr="00A94BD5" w:rsidRDefault="00353BE3" w:rsidP="00AA3AF4">
      <w:pPr>
        <w:spacing w:line="360" w:lineRule="auto"/>
        <w:ind w:firstLine="720"/>
        <w:jc w:val="both"/>
        <w:rPr>
          <w:bCs/>
        </w:rPr>
      </w:pPr>
      <w:r w:rsidRPr="00A94BD5">
        <w:rPr>
          <w:bCs/>
        </w:rPr>
        <w:t xml:space="preserve">Otoo and Mishra (2022) </w:t>
      </w:r>
      <w:r w:rsidR="00413D64" w:rsidRPr="00A94BD5">
        <w:rPr>
          <w:bCs/>
        </w:rPr>
        <w:t xml:space="preserve">found that competitive compensation significantly reduced turnover intention in nonprofit organizations. Similarly,  observed that recognition programs enhanced employee motivation and commitment. These findings indicate that </w:t>
      </w:r>
      <w:r w:rsidR="00413D64" w:rsidRPr="00A94BD5">
        <w:rPr>
          <w:bCs/>
        </w:rPr>
        <w:lastRenderedPageBreak/>
        <w:t>both monetary and non-monetary rewards contribute to workforce stability. Employees are less likely to leave when they feel valued and fairly compensated.</w:t>
      </w:r>
    </w:p>
    <w:p w14:paraId="01A3FE96" w14:textId="5E229D5F" w:rsidR="00413D64" w:rsidRPr="00A94BD5" w:rsidRDefault="00413D64" w:rsidP="00AA3AF4">
      <w:pPr>
        <w:spacing w:line="360" w:lineRule="auto"/>
        <w:ind w:firstLine="720"/>
        <w:jc w:val="both"/>
        <w:rPr>
          <w:bCs/>
        </w:rPr>
      </w:pPr>
      <w:r w:rsidRPr="00A94BD5">
        <w:rPr>
          <w:bCs/>
        </w:rPr>
        <w:t xml:space="preserve">In CBOs, financial limitations may restrict salary competitiveness. However, non-financial rewards such as recognition and flexible work arrangements can still enhance satisfaction. </w:t>
      </w:r>
      <w:r w:rsidR="0073118B">
        <w:rPr>
          <w:bCs/>
        </w:rPr>
        <w:t>M</w:t>
      </w:r>
      <w:r w:rsidRPr="00A94BD5">
        <w:rPr>
          <w:bCs/>
        </w:rPr>
        <w:t>eaningful recognition often has a strong psychological impact on employees. By aligning rewards with contributions, organizations reinforce positive performance behaviors. Consequently, reward structure plays a vital role in supporting employee retention.</w:t>
      </w:r>
    </w:p>
    <w:p w14:paraId="0B6A6EE0" w14:textId="77777777" w:rsidR="009B02CB" w:rsidRPr="00A94BD5" w:rsidRDefault="009B02CB" w:rsidP="00AA3AF4">
      <w:pPr>
        <w:spacing w:line="360" w:lineRule="auto"/>
        <w:ind w:firstLine="720"/>
        <w:jc w:val="both"/>
        <w:rPr>
          <w:bCs/>
        </w:rPr>
      </w:pPr>
      <w:r w:rsidRPr="00A94BD5">
        <w:rPr>
          <w:bCs/>
        </w:rPr>
        <w:t>The effectiveness of reward structures depends not only on the level of compensation but also on employees’ perceptions of fairness and appreciation. Non-financial rewards, including recognition, professional development opportunities, and participation in decision-making processes, can significantly influence employee motivation. Research indicates that employees who feel valued by their organizations are more likely to demonstrate commitment and loyalty. For organizations with limited financial resources, implementing meaningful recognition practices can provide an effective alternative for strengthening employee engagement and retention.</w:t>
      </w:r>
    </w:p>
    <w:p w14:paraId="0D2C4B90" w14:textId="77777777" w:rsidR="00413D64" w:rsidRPr="00A94BD5" w:rsidRDefault="00413D64" w:rsidP="00AA3AF4">
      <w:pPr>
        <w:spacing w:line="360" w:lineRule="auto"/>
        <w:jc w:val="both"/>
        <w:rPr>
          <w:bCs/>
        </w:rPr>
      </w:pPr>
    </w:p>
    <w:p w14:paraId="775B9D87" w14:textId="7B0AECDE" w:rsidR="00413D64" w:rsidRPr="00A94BD5" w:rsidRDefault="00413D64" w:rsidP="00AA3AF4">
      <w:pPr>
        <w:spacing w:line="360" w:lineRule="auto"/>
        <w:jc w:val="both"/>
        <w:rPr>
          <w:b/>
        </w:rPr>
      </w:pPr>
      <w:r w:rsidRPr="00A94BD5">
        <w:rPr>
          <w:b/>
        </w:rPr>
        <w:t xml:space="preserve">2.2.5 </w:t>
      </w:r>
      <w:r w:rsidR="00DF7D73">
        <w:rPr>
          <w:b/>
        </w:rPr>
        <w:tab/>
      </w:r>
      <w:r w:rsidRPr="00A94BD5">
        <w:rPr>
          <w:b/>
        </w:rPr>
        <w:t>Career Management</w:t>
      </w:r>
    </w:p>
    <w:p w14:paraId="10B72DCF" w14:textId="4F69FB90" w:rsidR="00413D64" w:rsidRPr="00A94BD5" w:rsidRDefault="00413D64" w:rsidP="00AA3AF4">
      <w:pPr>
        <w:spacing w:line="360" w:lineRule="auto"/>
        <w:ind w:firstLine="720"/>
        <w:jc w:val="both"/>
        <w:rPr>
          <w:bCs/>
        </w:rPr>
      </w:pPr>
      <w:r w:rsidRPr="00A94BD5">
        <w:rPr>
          <w:bCs/>
        </w:rPr>
        <w:t xml:space="preserve">Career management involves structured efforts to support employees’ long-term professional growth within the organization. It includes succession planning, promotion pathways, and career counseling initiatives. Career </w:t>
      </w:r>
      <w:r w:rsidR="0073118B" w:rsidRPr="00A94BD5">
        <w:rPr>
          <w:bCs/>
        </w:rPr>
        <w:t xml:space="preserve">construction theory </w:t>
      </w:r>
      <w:r w:rsidRPr="00A94BD5">
        <w:rPr>
          <w:bCs/>
        </w:rPr>
        <w:t>suggests that individuals seek meaningful progression and professional identity development. When organizations provide advancement opportunities, employees are more likely to remain committed. Clear career pathways also reduce uncertainty about future prospects.</w:t>
      </w:r>
    </w:p>
    <w:p w14:paraId="5E650D54" w14:textId="116D0C76" w:rsidR="00413D64" w:rsidRPr="00A94BD5" w:rsidRDefault="00353BE3" w:rsidP="00AA3AF4">
      <w:pPr>
        <w:spacing w:line="360" w:lineRule="auto"/>
        <w:ind w:firstLine="720"/>
        <w:jc w:val="both"/>
        <w:rPr>
          <w:bCs/>
        </w:rPr>
      </w:pPr>
      <w:r w:rsidRPr="00A94BD5">
        <w:rPr>
          <w:bCs/>
        </w:rPr>
        <w:t>S</w:t>
      </w:r>
      <w:r w:rsidR="00413D64" w:rsidRPr="00A94BD5">
        <w:rPr>
          <w:bCs/>
        </w:rPr>
        <w:t>uccession planning reduced turnover intention in nonprofit institutions. These findings underscore the importance of long-term development strategies. Employees tend to stay where they perceive growth opportunities. found that career advancement opportunities significantly predicted employee loyalty. Likewise, reported that succession planning reduced turnover intention in nonprofit institutions. These findings underscore the importance of long-term development strategies. Employees tend to stay where they perceive growth opportunities.</w:t>
      </w:r>
      <w:r w:rsidRPr="00A94BD5">
        <w:rPr>
          <w:bCs/>
        </w:rPr>
        <w:t xml:space="preserve"> Torres and Mejia (2023) r</w:t>
      </w:r>
      <w:r w:rsidR="00413D64" w:rsidRPr="00A94BD5">
        <w:rPr>
          <w:bCs/>
        </w:rPr>
        <w:t>eported that succession planning reduced turnover intention in nonprofit institutions. These findings underscore the importance of long-term development strategies. Employees tend to stay where they perceive growth opportunities.</w:t>
      </w:r>
    </w:p>
    <w:p w14:paraId="65BD3305" w14:textId="1F83D8A5" w:rsidR="00413D64" w:rsidRPr="00A94BD5" w:rsidRDefault="00413D64" w:rsidP="00AA3AF4">
      <w:pPr>
        <w:spacing w:line="360" w:lineRule="auto"/>
        <w:ind w:firstLine="720"/>
        <w:jc w:val="both"/>
        <w:rPr>
          <w:bCs/>
        </w:rPr>
      </w:pPr>
      <w:r w:rsidRPr="00A94BD5">
        <w:rPr>
          <w:bCs/>
        </w:rPr>
        <w:lastRenderedPageBreak/>
        <w:t>In community-based organizations, hierarchical advancement may be limited. However, horizontal development and skill expansion can still support career satisfaction. Even small organizations can promote internal mobility and learning opportunities. By supporting career aspirations, organizations strengthen commitment and retention. Therefore, career management remains a critical dimension of talent management practices.</w:t>
      </w:r>
    </w:p>
    <w:p w14:paraId="265B290D" w14:textId="77777777" w:rsidR="009B02CB" w:rsidRPr="00A94BD5" w:rsidRDefault="009B02CB" w:rsidP="00AA3AF4">
      <w:pPr>
        <w:spacing w:line="360" w:lineRule="auto"/>
        <w:ind w:firstLine="720"/>
        <w:jc w:val="both"/>
        <w:rPr>
          <w:bCs/>
        </w:rPr>
      </w:pPr>
      <w:r w:rsidRPr="00A94BD5">
        <w:rPr>
          <w:bCs/>
        </w:rPr>
        <w:t>Career management is particularly important in organizations seeking to retain talented employees over extended periods. Employees are more likely to remain when they perceive opportunities for growth, learning, and increased responsibility. Although community-based organizations may have limited hierarchical structures, career development can still occur through expanded roles, leadership opportunities, and specialized technical assignments. These alternative forms of progression allow employees to build competencies and gain professional satisfaction while continuing to contribute to organizational objectives. As a result, career management supports both individual development and organizational sustainability.</w:t>
      </w:r>
    </w:p>
    <w:p w14:paraId="12429039" w14:textId="77777777" w:rsidR="00413D64" w:rsidRPr="00A94BD5" w:rsidRDefault="00413D64" w:rsidP="00AA3AF4">
      <w:pPr>
        <w:spacing w:line="360" w:lineRule="auto"/>
        <w:jc w:val="both"/>
        <w:rPr>
          <w:bCs/>
        </w:rPr>
      </w:pPr>
    </w:p>
    <w:p w14:paraId="1EA38C89" w14:textId="6D2DFAB4" w:rsidR="00413D64" w:rsidRPr="00A94BD5" w:rsidRDefault="00413D64" w:rsidP="00AA3AF4">
      <w:pPr>
        <w:spacing w:line="360" w:lineRule="auto"/>
        <w:jc w:val="both"/>
        <w:rPr>
          <w:b/>
        </w:rPr>
      </w:pPr>
      <w:r w:rsidRPr="00A94BD5">
        <w:rPr>
          <w:b/>
        </w:rPr>
        <w:t xml:space="preserve">2.3 </w:t>
      </w:r>
      <w:r w:rsidR="00DF7D73">
        <w:rPr>
          <w:b/>
        </w:rPr>
        <w:tab/>
      </w:r>
      <w:r w:rsidRPr="00A94BD5">
        <w:rPr>
          <w:b/>
        </w:rPr>
        <w:t>Employee Retention</w:t>
      </w:r>
    </w:p>
    <w:p w14:paraId="03533598" w14:textId="45FF2797" w:rsidR="00413D64" w:rsidRPr="00A94BD5" w:rsidRDefault="00413D64" w:rsidP="00AA3AF4">
      <w:pPr>
        <w:spacing w:line="360" w:lineRule="auto"/>
        <w:ind w:firstLine="720"/>
        <w:jc w:val="both"/>
        <w:rPr>
          <w:bCs/>
        </w:rPr>
      </w:pPr>
      <w:r w:rsidRPr="00A94BD5">
        <w:rPr>
          <w:bCs/>
        </w:rPr>
        <w:t xml:space="preserve">Employee retention refers to an organization’s ability to maintain a stable workforce over time. It reflects the effectiveness of HR and talent management practices in preventing voluntary turnover. Organizational </w:t>
      </w:r>
      <w:r w:rsidR="00353BE3" w:rsidRPr="00A94BD5">
        <w:rPr>
          <w:bCs/>
        </w:rPr>
        <w:t xml:space="preserve">commitment theory </w:t>
      </w:r>
      <w:r w:rsidRPr="00A94BD5">
        <w:rPr>
          <w:bCs/>
        </w:rPr>
        <w:t>suggests that employees remain when they develop emotional attachment and a sense of obligation toward the organization. High retention reduces recruitment costs and preserves institutional knowledge. In nonprofit settings, retention is particularly important due to limited financial resources.</w:t>
      </w:r>
    </w:p>
    <w:p w14:paraId="2A3BC92F" w14:textId="444CEF4F" w:rsidR="00413D64" w:rsidRPr="00A94BD5" w:rsidRDefault="00413D64" w:rsidP="00AA3AF4">
      <w:pPr>
        <w:spacing w:line="360" w:lineRule="auto"/>
        <w:ind w:firstLine="720"/>
        <w:jc w:val="both"/>
        <w:rPr>
          <w:bCs/>
        </w:rPr>
      </w:pPr>
      <w:r w:rsidRPr="00A94BD5">
        <w:rPr>
          <w:bCs/>
        </w:rPr>
        <w:t xml:space="preserve">Recent literature emphasizes the multidimensional nature of retention. A study by  found that job satisfaction, leadership support, and career opportunities significantly influenced retention. Similarly, </w:t>
      </w:r>
      <w:r w:rsidR="00353BE3" w:rsidRPr="00A94BD5">
        <w:rPr>
          <w:bCs/>
        </w:rPr>
        <w:t xml:space="preserve">Bibi et al. (2023) </w:t>
      </w:r>
      <w:r w:rsidRPr="00A94BD5">
        <w:rPr>
          <w:bCs/>
        </w:rPr>
        <w:t>reported that talent management practices positively predicted employee loyalty in developing countries. These findings demonstrate that retention is influenced by integrated organizational strategies.</w:t>
      </w:r>
    </w:p>
    <w:p w14:paraId="52A1D60F" w14:textId="73E8CABF" w:rsidR="00BE30EE" w:rsidRPr="00A94BD5" w:rsidRDefault="00413D64" w:rsidP="00AA3AF4">
      <w:pPr>
        <w:spacing w:line="360" w:lineRule="auto"/>
        <w:ind w:firstLine="720"/>
        <w:jc w:val="both"/>
        <w:rPr>
          <w:bCs/>
        </w:rPr>
      </w:pPr>
      <w:r w:rsidRPr="00A94BD5">
        <w:rPr>
          <w:bCs/>
        </w:rPr>
        <w:t xml:space="preserve">In community-based organizations, retention challenges may arise from limited compensation and remote working conditions. Nevertheless, supportive management and development opportunities can mitigate turnover risks. Employees who perceive fairness, growth, and recognition are more likely to remain. Therefore, examining these </w:t>
      </w:r>
      <w:r w:rsidRPr="00A94BD5">
        <w:rPr>
          <w:bCs/>
        </w:rPr>
        <w:lastRenderedPageBreak/>
        <w:t>relationships within CBOs in Karen State contributes valuable insights to existing literature.</w:t>
      </w:r>
    </w:p>
    <w:p w14:paraId="259DE0F5" w14:textId="77777777" w:rsidR="001752D7" w:rsidRPr="00A94BD5" w:rsidRDefault="001752D7" w:rsidP="00AA3AF4">
      <w:pPr>
        <w:spacing w:line="360" w:lineRule="auto"/>
        <w:ind w:firstLine="720"/>
        <w:jc w:val="both"/>
        <w:rPr>
          <w:bCs/>
        </w:rPr>
      </w:pPr>
      <w:r w:rsidRPr="00A94BD5">
        <w:rPr>
          <w:bCs/>
        </w:rPr>
        <w:t>Employee retention is increasingly recognized as a strategic indicator of organizational health and effectiveness. High retention rates often reflect positive workplace experiences, effective leadership, and supportive organizational cultures. Conversely, persistent turnover may signal underlying challenges related to management practices, employee engagement, or workplace conditions. For nonprofit organizations, employee retention has particular importance because staff departures can disrupt program implementation, weaken community relationships, and reduce institutional memory.</w:t>
      </w:r>
    </w:p>
    <w:p w14:paraId="34CBD2DF" w14:textId="6BE78AD5" w:rsidR="001752D7" w:rsidRPr="00A94BD5" w:rsidRDefault="001752D7" w:rsidP="00AA3AF4">
      <w:pPr>
        <w:spacing w:line="360" w:lineRule="auto"/>
        <w:ind w:firstLine="720"/>
        <w:jc w:val="both"/>
        <w:rPr>
          <w:bCs/>
        </w:rPr>
      </w:pPr>
      <w:r w:rsidRPr="00A94BD5">
        <w:rPr>
          <w:bCs/>
        </w:rPr>
        <w:t xml:space="preserve">The literature also </w:t>
      </w:r>
      <w:r w:rsidR="00353BE3" w:rsidRPr="00A94BD5">
        <w:rPr>
          <w:bCs/>
        </w:rPr>
        <w:t>highlighted</w:t>
      </w:r>
      <w:r w:rsidRPr="00A94BD5">
        <w:rPr>
          <w:bCs/>
        </w:rPr>
        <w:t xml:space="preserve"> that employee retention is influenced by both organizational and individual factors. Organizational factors include leadership quality, development opportunities, reward systems, and workplace culture, while individual factors may include career aspirations, personal circumstances, and job expectations. Although organizations cannot control all factors affecting retention, they can create conditions that encourage employees to remain committed and engaged. Consequently, retention should be viewed as a multidimensional outcome resulting from the interaction of various human resource and talent management practices.</w:t>
      </w:r>
    </w:p>
    <w:p w14:paraId="0A6593E0" w14:textId="544EA048" w:rsidR="00A42FC5" w:rsidRPr="00A94BD5" w:rsidRDefault="0063431D" w:rsidP="00AA3AF4">
      <w:pPr>
        <w:spacing w:line="360" w:lineRule="auto"/>
        <w:ind w:firstLine="720"/>
        <w:jc w:val="both"/>
        <w:rPr>
          <w:bCs/>
        </w:rPr>
      </w:pPr>
      <w:r w:rsidRPr="0063431D">
        <w:t xml:space="preserve">Employee retention </w:t>
      </w:r>
      <w:r>
        <w:t xml:space="preserve">also </w:t>
      </w:r>
      <w:r w:rsidRPr="0063431D">
        <w:t>refers to the organizational strategies used to reduce turnover, keep top talent engaged, and foster long-term loyalty. It is a critical metric for maintaining productivity, preserving institutional knowledge, and avoiding the high financial costs associated with recruiting and training replacement hires.</w:t>
      </w:r>
      <w:r>
        <w:t xml:space="preserve"> </w:t>
      </w:r>
      <w:r w:rsidR="00A42FC5" w:rsidRPr="00A94BD5">
        <w:rPr>
          <w:bCs/>
        </w:rPr>
        <w:t>Employee retention is widely regarded as an indicator of organizational effectiveness because it reflects the quality of workplace experiences and management practices</w:t>
      </w:r>
      <w:r w:rsidR="00DD67C2" w:rsidRPr="00DD67C2">
        <w:t xml:space="preserve"> </w:t>
      </w:r>
      <w:r w:rsidR="00DD67C2">
        <w:t>(Aristiani &amp; Nasution, 2026).</w:t>
      </w:r>
      <w:r w:rsidR="00A42FC5" w:rsidRPr="00A94BD5">
        <w:rPr>
          <w:bCs/>
        </w:rPr>
        <w:t xml:space="preserve"> High retention rates contribute to organizational stability by preserving institutional knowledge, reducing recruitment costs, and strengthening relationships among employees and stakeholders. In community-based organizations, continuity of personnel is particularly important because long-term employees often possess contextual knowledge and community trust that are difficult to replace. Consequently, retention should be viewed as both a human resource outcome and a strategic organizational objective that supports sustainable service delivery.</w:t>
      </w:r>
    </w:p>
    <w:p w14:paraId="75E6AA33" w14:textId="77777777" w:rsidR="00C97553" w:rsidRPr="00A94BD5" w:rsidRDefault="00C97553" w:rsidP="00AA3AF4">
      <w:pPr>
        <w:spacing w:line="360" w:lineRule="auto"/>
        <w:rPr>
          <w:b/>
          <w:bCs/>
          <w:lang w:val="en-US" w:eastAsia="en-US" w:bidi="zh-CN"/>
        </w:rPr>
      </w:pPr>
    </w:p>
    <w:p w14:paraId="2D1C5EB7" w14:textId="77777777" w:rsidR="00BE30EE" w:rsidRPr="00A94BD5" w:rsidRDefault="00BE30EE" w:rsidP="00AA3AF4">
      <w:pPr>
        <w:spacing w:line="360" w:lineRule="auto"/>
        <w:rPr>
          <w:b/>
          <w:bCs/>
          <w:lang w:val="en-US" w:eastAsia="en-US" w:bidi="zh-CN"/>
        </w:rPr>
      </w:pPr>
      <w:r w:rsidRPr="00A94BD5">
        <w:rPr>
          <w:b/>
          <w:bCs/>
          <w:lang w:val="en-US" w:eastAsia="en-US" w:bidi="zh-CN"/>
        </w:rPr>
        <w:t>2.4</w:t>
      </w:r>
      <w:r w:rsidRPr="00A94BD5">
        <w:rPr>
          <w:b/>
          <w:bCs/>
          <w:lang w:val="en-US" w:eastAsia="en-US" w:bidi="zh-CN"/>
        </w:rPr>
        <w:tab/>
        <w:t>Empirical Studies</w:t>
      </w:r>
    </w:p>
    <w:p w14:paraId="6E100265" w14:textId="320EF987" w:rsidR="00413D64" w:rsidRPr="00A94BD5" w:rsidRDefault="00413D64" w:rsidP="00AA3AF4">
      <w:pPr>
        <w:spacing w:line="360" w:lineRule="auto"/>
        <w:ind w:firstLine="720"/>
        <w:jc w:val="both"/>
        <w:rPr>
          <w:bCs/>
        </w:rPr>
      </w:pPr>
      <w:r w:rsidRPr="00A94BD5">
        <w:rPr>
          <w:bCs/>
        </w:rPr>
        <w:t xml:space="preserve">Recent empirical studies have examined the relationship between talent management practices and various employee outcomes across different organizational </w:t>
      </w:r>
      <w:r w:rsidRPr="00A94BD5">
        <w:rPr>
          <w:bCs/>
        </w:rPr>
        <w:lastRenderedPageBreak/>
        <w:t xml:space="preserve">contexts. </w:t>
      </w:r>
      <w:r w:rsidR="00353BE3" w:rsidRPr="00A94BD5">
        <w:rPr>
          <w:bCs/>
        </w:rPr>
        <w:t xml:space="preserve">Zar (2024) </w:t>
      </w:r>
      <w:r w:rsidRPr="00A94BD5">
        <w:rPr>
          <w:bCs/>
        </w:rPr>
        <w:t xml:space="preserve">investigated the effect of </w:t>
      </w:r>
      <w:r w:rsidR="00353BE3" w:rsidRPr="00A94BD5">
        <w:rPr>
          <w:bCs/>
        </w:rPr>
        <w:t xml:space="preserve">talent management practices </w:t>
      </w:r>
      <w:r w:rsidRPr="00A94BD5">
        <w:rPr>
          <w:bCs/>
        </w:rPr>
        <w:t xml:space="preserve">(independent variable) on Employee Satisfaction (dependent variable) in nonprofit organizations in Myanmar. The study employed a quantitative research design and collected data from employees using structured questionnaires. Multiple regression analysis was conducted to test the relationships between recruitment and selection, training and development, performance management, reward systems, and employee satisfaction. The findings indicated that training and fair reward structures had the strongest positive influence on employee satisfaction, while transparent recruitment practices also showed a significant relationship. </w:t>
      </w:r>
    </w:p>
    <w:p w14:paraId="7738CF8E" w14:textId="2A51E003" w:rsidR="00413D64" w:rsidRPr="00A94BD5" w:rsidRDefault="00353BE3" w:rsidP="00AA3AF4">
      <w:pPr>
        <w:spacing w:line="360" w:lineRule="auto"/>
        <w:ind w:firstLine="720"/>
        <w:jc w:val="both"/>
        <w:rPr>
          <w:bCs/>
        </w:rPr>
      </w:pPr>
      <w:r w:rsidRPr="00A94BD5">
        <w:rPr>
          <w:bCs/>
        </w:rPr>
        <w:t>Ahmed and Rahman (2022) e</w:t>
      </w:r>
      <w:r w:rsidR="00413D64" w:rsidRPr="00A94BD5">
        <w:rPr>
          <w:bCs/>
        </w:rPr>
        <w:t xml:space="preserve">xamined the relationship between talent management practices (independent variable) and employee retention (dependent variable) in private service organizations in Bangladesh. The researchers adopted a cross-sectional survey method and analyzed the data using structural equation modeling. Their findings revealed that career development opportunities and performance appraisal systems significantly predicted employee retention. Training programs were also found to enhance organizational commitment, which indirectly influenced retention. </w:t>
      </w:r>
    </w:p>
    <w:p w14:paraId="597F65F5" w14:textId="044B0C83" w:rsidR="00413D64" w:rsidRPr="00A94BD5" w:rsidRDefault="00353BE3" w:rsidP="00AA3AF4">
      <w:pPr>
        <w:spacing w:line="360" w:lineRule="auto"/>
        <w:ind w:firstLine="720"/>
        <w:jc w:val="both"/>
        <w:rPr>
          <w:bCs/>
        </w:rPr>
      </w:pPr>
      <w:r w:rsidRPr="00A94BD5">
        <w:rPr>
          <w:bCs/>
        </w:rPr>
        <w:t>Ibrahim and Daniel (2023) e</w:t>
      </w:r>
      <w:r w:rsidR="00413D64" w:rsidRPr="00A94BD5">
        <w:rPr>
          <w:bCs/>
        </w:rPr>
        <w:t xml:space="preserve">xplored the impact of talent development practices (independent variable) on organizational commitment and turnover intention (dependent variables) in Southeast Asian nonprofit institutions. Using quantitative data collected from over 300 respondents, the study applied regression analysis to determine significant predictors. The findings demonstrated that continuous professional development and supportive performance feedback positively influenced organizational commitment. In contrast, inadequate reward systems increased employees’ intention to leave. </w:t>
      </w:r>
    </w:p>
    <w:p w14:paraId="07774D16" w14:textId="60B81F91" w:rsidR="00413D64" w:rsidRPr="00A94BD5" w:rsidRDefault="00353BE3" w:rsidP="00AA3AF4">
      <w:pPr>
        <w:spacing w:line="360" w:lineRule="auto"/>
        <w:ind w:firstLine="720"/>
        <w:jc w:val="both"/>
        <w:rPr>
          <w:bCs/>
        </w:rPr>
      </w:pPr>
      <w:r w:rsidRPr="00A94BD5">
        <w:rPr>
          <w:bCs/>
        </w:rPr>
        <w:t xml:space="preserve">Otoo and Mishra (2022) </w:t>
      </w:r>
      <w:r w:rsidR="00413D64" w:rsidRPr="00A94BD5">
        <w:rPr>
          <w:bCs/>
        </w:rPr>
        <w:t xml:space="preserve">investigated the relationship between compensation management practices (independent variable) and employee retention (dependent variable) in nonprofit organizations in Ghana. The study utilized a survey design and applied correlation and regression analyses. Results indicated that both financial and non-financial rewards significantly reduced turnover intention. Recognition programs were found to have a strong psychological impact on employee loyalty, particularly in resource-constrained settings. The researchers highlighted that equitable reward distribution enhanced perceptions of fairness and trust. </w:t>
      </w:r>
    </w:p>
    <w:p w14:paraId="06D4F9BF" w14:textId="6A2E14BF" w:rsidR="00BE30EE" w:rsidRPr="00A94BD5" w:rsidRDefault="00353BE3" w:rsidP="00AA3AF4">
      <w:pPr>
        <w:spacing w:line="360" w:lineRule="auto"/>
        <w:ind w:firstLine="720"/>
        <w:jc w:val="both"/>
        <w:rPr>
          <w:bCs/>
        </w:rPr>
      </w:pPr>
      <w:r w:rsidRPr="00A94BD5">
        <w:rPr>
          <w:bCs/>
        </w:rPr>
        <w:t xml:space="preserve">Torres and Mejia (2023) </w:t>
      </w:r>
      <w:r w:rsidR="00413D64" w:rsidRPr="00A94BD5">
        <w:rPr>
          <w:bCs/>
        </w:rPr>
        <w:t xml:space="preserve">examined career management and succession planning practices (independent variables) in relation to employee retention (dependent variable) in Latin American nonprofit organizations. The researchers adopted a quantitative approach </w:t>
      </w:r>
      <w:r w:rsidR="00413D64" w:rsidRPr="00A94BD5">
        <w:rPr>
          <w:bCs/>
        </w:rPr>
        <w:lastRenderedPageBreak/>
        <w:t xml:space="preserve">and analyzed responses using multiple regression analysis. Their findings revealed that clear promotion pathways and internal mobility opportunities significantly improved retention rates. Employees who perceived long-term career prospects within the organization were less likely to consider external employment opportunities. </w:t>
      </w:r>
    </w:p>
    <w:p w14:paraId="39F8E44C" w14:textId="77777777" w:rsidR="0073118B" w:rsidRDefault="00A42FC5" w:rsidP="00AA3AF4">
      <w:pPr>
        <w:spacing w:line="360" w:lineRule="auto"/>
        <w:ind w:firstLine="720"/>
        <w:jc w:val="both"/>
        <w:rPr>
          <w:bCs/>
        </w:rPr>
      </w:pPr>
      <w:r w:rsidRPr="00A94BD5">
        <w:rPr>
          <w:bCs/>
        </w:rPr>
        <w:t xml:space="preserve">A review of the empirical studies demonstrates several consistent patterns. First, talent management practices generally exhibit positive relationships with employee attitudes, organizational commitment, and retention outcomes. Second, training and development opportunities frequently emerge as strong predictors of employee satisfaction and long-term commitment. Third, reward systems and career development opportunities play important roles in reducing turnover intention and strengthening organizational attachment. </w:t>
      </w:r>
    </w:p>
    <w:p w14:paraId="337DC311" w14:textId="44B6F59A" w:rsidR="009B02CB" w:rsidRPr="00A94BD5" w:rsidRDefault="00A42FC5" w:rsidP="00AA3AF4">
      <w:pPr>
        <w:spacing w:line="360" w:lineRule="auto"/>
        <w:ind w:firstLine="720"/>
        <w:jc w:val="both"/>
        <w:rPr>
          <w:bCs/>
        </w:rPr>
      </w:pPr>
      <w:r w:rsidRPr="00A94BD5">
        <w:rPr>
          <w:bCs/>
        </w:rPr>
        <w:t>Despite these consistent findings, significant gaps remain in the literature. Most studies have been conducted in corporate environments or large nonprofit organizations, while relatively limited research has focused on community-based organizations operating in fragile and conflict-affected settings. Furthermore, previous studies often examine individual talent management dimensions separately rather than considering their combined influence on retention. These gaps provide a strong rationale for the present study, which investigates multiple talent management practices simultaneously within Community-Based Organizations in Karen State.</w:t>
      </w:r>
    </w:p>
    <w:p w14:paraId="71F6D5C1" w14:textId="77777777" w:rsidR="00353BE3" w:rsidRPr="00A94BD5" w:rsidRDefault="00353BE3" w:rsidP="00AA3AF4">
      <w:pPr>
        <w:spacing w:line="360" w:lineRule="auto"/>
        <w:ind w:firstLine="720"/>
        <w:jc w:val="both"/>
        <w:rPr>
          <w:bCs/>
        </w:rPr>
      </w:pPr>
    </w:p>
    <w:p w14:paraId="7AB1433B" w14:textId="77777777" w:rsidR="0000670E" w:rsidRPr="00A94BD5" w:rsidRDefault="00BE30EE" w:rsidP="00AA3AF4">
      <w:pPr>
        <w:pStyle w:val="Heading1"/>
        <w:spacing w:after="0" w:line="360" w:lineRule="auto"/>
        <w:ind w:left="0"/>
        <w:jc w:val="left"/>
      </w:pPr>
      <w:bookmarkStart w:id="8" w:name="_Toc231919706"/>
      <w:r w:rsidRPr="00A94BD5">
        <w:t>2.5</w:t>
      </w:r>
      <w:r w:rsidRPr="00A94BD5">
        <w:tab/>
        <w:t>Conceptual Framework of the Study</w:t>
      </w:r>
      <w:bookmarkEnd w:id="8"/>
    </w:p>
    <w:p w14:paraId="7D6D2963" w14:textId="77777777" w:rsidR="005C3202" w:rsidRPr="00A94BD5" w:rsidRDefault="00D7770F" w:rsidP="00AA3AF4">
      <w:pPr>
        <w:spacing w:line="360" w:lineRule="auto"/>
        <w:ind w:firstLine="720"/>
        <w:jc w:val="both"/>
        <w:rPr>
          <w:bCs/>
        </w:rPr>
      </w:pPr>
      <w:r w:rsidRPr="00A94BD5">
        <w:rPr>
          <w:bCs/>
        </w:rPr>
        <w:t>This study is based on the understanding that effective talent management practices play a vital role in influencing employee retention, especially within Community-Based Organizations that often operate in challenging environments with limited resources. The conceptual framework presented in this proposal illustrates how specific talent management practices function as the independent variables that shape the dependent variable employee retention.</w:t>
      </w:r>
    </w:p>
    <w:p w14:paraId="5FD9BE03" w14:textId="576243AF" w:rsidR="00A42FC5" w:rsidRPr="00A94BD5" w:rsidRDefault="00A42FC5" w:rsidP="00AA3AF4">
      <w:pPr>
        <w:spacing w:line="360" w:lineRule="auto"/>
        <w:ind w:firstLine="720"/>
        <w:jc w:val="both"/>
        <w:rPr>
          <w:bCs/>
        </w:rPr>
      </w:pPr>
      <w:r w:rsidRPr="00A94BD5">
        <w:rPr>
          <w:bCs/>
        </w:rPr>
        <w:t xml:space="preserve">The conceptual framework </w:t>
      </w:r>
      <w:r w:rsidR="00BB4FC0">
        <w:rPr>
          <w:bCs/>
        </w:rPr>
        <w:t>i</w:t>
      </w:r>
      <w:r w:rsidRPr="00A94BD5">
        <w:rPr>
          <w:bCs/>
        </w:rPr>
        <w:t>s developed based on the theoretical perspectives and empirical evidence reviewed in this chapter. Previous studies consistently indicate that talent management practices influence employee attitudes, motivation, organizational commitment, and retention outcomes. Therefore, recruitment and selection, training, performance management, reward structure, and career management are proposed as key determinants of employee retention within Community-Based Organizations in Karen State.</w:t>
      </w:r>
    </w:p>
    <w:p w14:paraId="3182D85A" w14:textId="203187BD" w:rsidR="00ED404B" w:rsidRPr="00A94BD5" w:rsidRDefault="00ED404B" w:rsidP="0028730B">
      <w:pPr>
        <w:spacing w:line="360" w:lineRule="auto"/>
        <w:jc w:val="center"/>
        <w:rPr>
          <w:b/>
        </w:rPr>
      </w:pPr>
      <w:r w:rsidRPr="00A94BD5">
        <w:rPr>
          <w:b/>
        </w:rPr>
        <w:lastRenderedPageBreak/>
        <w:t>Figure (2.1) Conceptual Framework of the Study</w:t>
      </w:r>
    </w:p>
    <w:p w14:paraId="03B2CD0A" w14:textId="77777777" w:rsidR="005C3202" w:rsidRPr="00A94BD5" w:rsidRDefault="007C5993" w:rsidP="0028730B">
      <w:pPr>
        <w:spacing w:line="360" w:lineRule="auto"/>
        <w:ind w:firstLine="720"/>
        <w:jc w:val="both"/>
        <w:rPr>
          <w:b/>
        </w:rPr>
      </w:pPr>
      <w:r w:rsidRPr="00A94BD5">
        <w:rPr>
          <w:b/>
        </w:rPr>
        <w:t>Talent Management Practices</w:t>
      </w:r>
    </w:p>
    <w:p w14:paraId="7D70B206" w14:textId="77777777" w:rsidR="005C3202" w:rsidRPr="00A94BD5" w:rsidRDefault="00B258EE" w:rsidP="00AA3AF4">
      <w:pPr>
        <w:spacing w:line="360" w:lineRule="auto"/>
        <w:ind w:firstLine="720"/>
        <w:jc w:val="both"/>
        <w:rPr>
          <w:bCs/>
        </w:rPr>
      </w:pPr>
      <w:r w:rsidRPr="00A94BD5">
        <w:rPr>
          <w:bCs/>
          <w:noProof/>
        </w:rPr>
        <mc:AlternateContent>
          <mc:Choice Requires="wps">
            <w:drawing>
              <wp:anchor distT="0" distB="0" distL="114300" distR="114300" simplePos="0" relativeHeight="251659264" behindDoc="0" locked="0" layoutInCell="1" allowOverlap="1" wp14:anchorId="68347034" wp14:editId="202AACB8">
                <wp:simplePos x="0" y="0"/>
                <wp:positionH relativeFrom="column">
                  <wp:posOffset>175260</wp:posOffset>
                </wp:positionH>
                <wp:positionV relativeFrom="paragraph">
                  <wp:posOffset>60960</wp:posOffset>
                </wp:positionV>
                <wp:extent cx="2263140" cy="320040"/>
                <wp:effectExtent l="0" t="0" r="22860" b="22860"/>
                <wp:wrapNone/>
                <wp:docPr id="1087728631" name="Rectangle 1"/>
                <wp:cNvGraphicFramePr/>
                <a:graphic xmlns:a="http://schemas.openxmlformats.org/drawingml/2006/main">
                  <a:graphicData uri="http://schemas.microsoft.com/office/word/2010/wordprocessingShape">
                    <wps:wsp>
                      <wps:cNvSpPr/>
                      <wps:spPr>
                        <a:xfrm>
                          <a:off x="0" y="0"/>
                          <a:ext cx="2263140" cy="320040"/>
                        </a:xfrm>
                        <a:prstGeom prst="rect">
                          <a:avLst/>
                        </a:prstGeom>
                      </wps:spPr>
                      <wps:style>
                        <a:lnRef idx="2">
                          <a:schemeClr val="accent3"/>
                        </a:lnRef>
                        <a:fillRef idx="1">
                          <a:schemeClr val="lt1"/>
                        </a:fillRef>
                        <a:effectRef idx="0">
                          <a:schemeClr val="accent3"/>
                        </a:effectRef>
                        <a:fontRef idx="minor">
                          <a:schemeClr val="dk1"/>
                        </a:fontRef>
                      </wps:style>
                      <wps:txbx>
                        <w:txbxContent>
                          <w:p w14:paraId="18FE02B5" w14:textId="77777777" w:rsidR="005C3202" w:rsidRDefault="005C3202" w:rsidP="00B258EE">
                            <w:pPr>
                              <w:jc w:val="center"/>
                            </w:pPr>
                            <w:r>
                              <w:t>Recruitment and Selection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47034" id="Rectangle 1" o:spid="_x0000_s1026" style="position:absolute;left:0;text-align:left;margin-left:13.8pt;margin-top:4.8pt;width:178.2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" fillcolor="white [3201]" strokecolor="#a5a5a5 [3206]" strokeweight="1pt">
                <v:textbox>
                  <w:txbxContent>
                    <w:p w14:paraId="18FE02B5" w14:textId="77777777" w:rsidR="005C3202" w:rsidRDefault="005C3202" w:rsidP="00B258EE">
                      <w:pPr>
                        <w:jc w:val="center"/>
                      </w:pPr>
                      <w:r>
                        <w:t>Recruitment and Selection</w:t>
                      </w:r>
                    </w:p>
                  </w:txbxContent>
                </v:textbox>
              </v:rect>
            </w:pict>
          </mc:Fallback>
        </mc:AlternateContent>
      </w:r>
      <w:r w:rsidRPr="00A94BD5">
        <w:rPr>
          <w:bCs/>
          <w:noProof/>
        </w:rPr>
        <mc:AlternateContent>
          <mc:Choice Requires="wps">
            <w:drawing>
              <wp:anchor distT="0" distB="0" distL="114300" distR="114300" simplePos="0" relativeHeight="251679744" behindDoc="0" locked="0" layoutInCell="1" allowOverlap="1" wp14:anchorId="6EE5FBB8" wp14:editId="68ED00A9">
                <wp:simplePos x="0" y="0"/>
                <wp:positionH relativeFrom="column">
                  <wp:posOffset>2753225</wp:posOffset>
                </wp:positionH>
                <wp:positionV relativeFrom="paragraph">
                  <wp:posOffset>175645</wp:posOffset>
                </wp:positionV>
                <wp:extent cx="468" cy="1716374"/>
                <wp:effectExtent l="0" t="0" r="12700" b="11430"/>
                <wp:wrapNone/>
                <wp:docPr id="661646116" name="Straight Connector 4"/>
                <wp:cNvGraphicFramePr/>
                <a:graphic xmlns:a="http://schemas.openxmlformats.org/drawingml/2006/main">
                  <a:graphicData uri="http://schemas.microsoft.com/office/word/2010/wordprocessingShape">
                    <wps:wsp>
                      <wps:cNvCnPr/>
                      <wps:spPr>
                        <a:xfrm flipH="1">
                          <a:off x="0" y="0"/>
                          <a:ext cx="468" cy="1716374"/>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xmlns:pic="http://schemas.openxmlformats.org/drawingml/2006/picture">
            <w:pict>
              <v:line w14:anchorId="03CC0C2A" id="Straight Connector 4" o:spid="_x0000_s1026" style="position:absolute;flip:x;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6.8pt,13.85pt" to="216.85pt,149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RxC3ypwEAAJQDAAAOAAAAZHJzL2Uyb0RvYy54bWysU8tu2zAQvBfoPxC815KcwCkEyzkkaHoo 2qCPD2CopUWULyxZS/77LilbCZq2hyAXgo+d2Z3Z5fZ6soYdAKP2ruPNquYMnPS9dvuO//j+4d17 zmISrhfGO+j4ESK/3r19sx1DC2s/eNMDMiJxsR1Dx4eUQltVUQ5gRVz5AI4elUcrEh1xX/UoRmK3 plrX9aYaPfYBvYQY6fZ2fuS7wq8UyPRFqQiJmY5TbamsWNaHvFa7rWj3KMKg5akM8YIqrNCOki5U tyIJ9gv1MyqrJfroVVpJbyuvlJZQNJCapv5DzbdBBChayJwYFpvi69HKz4cbd49kwxhiG8M9ZhWT QsuU0eEj9bTookrZVGw7LrbBlJiky8sNNVnSfXPVbC6uLrOp1UySyQLGdAfesrzpuNEuaxKtOHyK aQ49hxDusYyyS0cDOdi4r6CY7induqDLhMCNQXYQ1Nv+Z3NKWyIzRGljFlD9f9ApNsOgTM0CnOX/ M9sSXTJ6lxag1c7j37Km6VyqmuPPqmetWfaD74+lKcUOan0x9DSmebaengv88TPtfgMAAP//AwBQ SwMEFAAGAAgAAAAhANjcDdLfAAAADwEAAA8AAABkcnMvZG93bnJldi54bWxMT8FOwzAMvSPxD5GR uLGUFa2lazrBEOKyyzY+IGu8pqJxqiTbur+fOcHFsp+fn9+rV5MbxBlD7D0peJ5lIJBab3rqFHzv P59KEDFpMnrwhAquGGHV3N/VujL+Qls871InWIRipRXYlMZKythadDrO/IjEu6MPTiceQydN0BcW d4OcZ9lCOt0Tf7B6xLXF9md3cgrc+qvY+G05TZsYTHw/5sk6UurxYfpYcnlbgkg4pb8L+M3A/qFh Ywd/IhPFoOAlzxdMVTAvChBMYICbAwOvZQayqeX/HM0NAAD//wMAUEsBAi0AFAAGAAgAAAAhALaD OJL+AAAA4QEAABMAAAAAAAAAAAAAAAAAAAAAAFtDb250ZW50X1R5cGVzXS54bWxQSwECLQAUAAYA CAAAACEAOP0h/9YAAACUAQAACwAAAAAAAAAAAAAAAAAvAQAAX3JlbHMvLnJlbHNQSwECLQAUAAYA CAAAACEAEcQt8qcBAACUAwAADgAAAAAAAAAAAAAAAAAuAgAAZHJzL2Uyb0RvYy54bWxQSwECLQAU AAYACAAAACEA2NwN0t8AAAAPAQAADwAAAAAAAAAAAAAAAAABBAAAZHJzL2Rvd25yZXYueG1sUEsF BgAAAAAEAAQA8wAAAA0FAAAAAA== " strokecolor="black [3200]" strokeweight="1pt">
                <v:stroke joinstyle="miter"/>
              </v:line>
            </w:pict>
          </mc:Fallback>
        </mc:AlternateContent>
      </w:r>
      <w:r w:rsidRPr="00A94BD5">
        <w:rPr>
          <w:bCs/>
          <w:noProof/>
        </w:rPr>
        <mc:AlternateContent>
          <mc:Choice Requires="wps">
            <w:drawing>
              <wp:anchor distT="0" distB="0" distL="114300" distR="114300" simplePos="0" relativeHeight="251670528" behindDoc="0" locked="0" layoutInCell="1" allowOverlap="1" wp14:anchorId="0DD26DF6" wp14:editId="3A8A2624">
                <wp:simplePos x="0" y="0"/>
                <wp:positionH relativeFrom="column">
                  <wp:posOffset>2437765</wp:posOffset>
                </wp:positionH>
                <wp:positionV relativeFrom="paragraph">
                  <wp:posOffset>190167</wp:posOffset>
                </wp:positionV>
                <wp:extent cx="314794" cy="0"/>
                <wp:effectExtent l="0" t="0" r="15875" b="12700"/>
                <wp:wrapNone/>
                <wp:docPr id="1161557483" name="Straight Connector 3"/>
                <wp:cNvGraphicFramePr/>
                <a:graphic xmlns:a="http://schemas.openxmlformats.org/drawingml/2006/main">
                  <a:graphicData uri="http://schemas.microsoft.com/office/word/2010/wordprocessingShape">
                    <wps:wsp>
                      <wps:cNvCnPr/>
                      <wps:spPr>
                        <a:xfrm>
                          <a:off x="0" y="0"/>
                          <a:ext cx="314794"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a="http://schemas.openxmlformats.org/drawingml/2006/main" xmlns:pic="http://schemas.openxmlformats.org/drawingml/2006/picture">
            <w:pict>
              <v:line w14:anchorId="7AC3BB9C" id="Straight Connector 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91.95pt,14.95pt" to="216.75pt,14.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MgwwAEAAL8DAAAOAAAAZHJzL2Uyb0RvYy54bWysU8tu2zAQvBfoPxC815Js51HBcg4O2kvR Gk37AQy1tIjyhSVry3/fJW0rQVvkEORCccmd2Z3hanU3WsP2gFF71/FmVnMGTvpeu13Hf/749OGW s5iE64XxDjp+hMjv1u/frQ6hhbkfvOkBGZG42B5Cx4eUQltVUQ5gRZz5AI4ulUcrEoW4q3oUB2K3 pprX9XV18NgH9BJipNP70yVfF36lQKZvSkVIzHScektlxbI+5rVar0S7QxEGLc9tiFd0YYV2VHSi uhdJsN+o/6GyWqKPXqWZ9LbySmkJRQOpaeq/1DwMIkDRQubEMNkU345Wft1vkeme3q65bq6ubpa3 C86csPRWDwmF3g2Jbbxz5KRHtsiGHUJsCbdxWzxHMWwxqx8V2vwlXWwsJh8nk2FMTNLholnefFxy Ji9X1RMuYEyfwVuWNx032mX5ohX7LzFRLUq9pFCQ+zhVLrt0NJCTjfsOiiRRrXlBl2GCjUG2FzQG /a8mqyCukpkhShszgeqXQefcDIMyYBOweRk4ZZeK3qUJaLXz+D9wGi+tqlP+RfVJa5b96PtjeYdi B01JUXae6DyGz+MCf/rv1n8AAAD//wMAUEsDBBQABgAIAAAAIQAweae+3AAAAAkBAAAPAAAAZHJz L2Rvd25yZXYueG1sTI/BTsMwDIbvSLxDZCQuaEtZgG2l6VQh7QHYOHD0Gq+p1jilybry9gRxYCfL 9qffn4vN5Dox0hBazxoe5xkI4tqblhsNH/vtbAUiRGSDnWfS8E0BNuXtTYG58Rd+p3EXG5FCOOSo wcbY51KG2pLDMPc9cdod/eAwpnZopBnwksJdJxdZ9iIdtpwuWOzpzVJ92p2dhv3nkox96KoRvyrD jTq122Wm9f3dVL2CiDTFfxh+9ZM6lMnp4M9sgug0qJVaJ1TDYp1qAp6UegZx+BvIspDXH5Q/AAAA //8DAFBLAQItABQABgAIAAAAIQC2gziS/gAAAOEBAAATAAAAAAAAAAAAAAAAAAAAAABbQ29udGVu dF9UeXBlc10ueG1sUEsBAi0AFAAGAAgAAAAhADj9If/WAAAAlAEAAAsAAAAAAAAAAAAAAAAALwEA AF9yZWxzLy5yZWxzUEsBAi0AFAAGAAgAAAAhAOL4yDDAAQAAvwMAAA4AAAAAAAAAAAAAAAAALgIA AGRycy9lMm9Eb2MueG1sUEsBAi0AFAAGAAgAAAAhADB5p77cAAAACQEAAA8AAAAAAAAAAAAAAAAA GgQAAGRycy9kb3ducmV2LnhtbFBLBQYAAAAABAAEAPMAAAAjBQAAAAA= " strokecolor="black [3200]" strokeweight="1pt">
                <v:stroke joinstyle="miter"/>
              </v:line>
            </w:pict>
          </mc:Fallback>
        </mc:AlternateContent>
      </w:r>
    </w:p>
    <w:p w14:paraId="676A95A0" w14:textId="77777777" w:rsidR="005C3202" w:rsidRPr="00A94BD5" w:rsidRDefault="009F4AE5" w:rsidP="00AA3AF4">
      <w:pPr>
        <w:spacing w:line="360" w:lineRule="auto"/>
        <w:ind w:firstLine="720"/>
        <w:jc w:val="both"/>
        <w:rPr>
          <w:bCs/>
        </w:rPr>
      </w:pPr>
      <w:r w:rsidRPr="00A94BD5">
        <w:rPr>
          <w:bCs/>
          <w:noProof/>
        </w:rPr>
        <mc:AlternateContent>
          <mc:Choice Requires="wps">
            <w:drawing>
              <wp:anchor distT="0" distB="0" distL="114300" distR="114300" simplePos="0" relativeHeight="251661312" behindDoc="0" locked="0" layoutInCell="1" allowOverlap="1" wp14:anchorId="6F4DCF4D" wp14:editId="10B922BC">
                <wp:simplePos x="0" y="0"/>
                <wp:positionH relativeFrom="column">
                  <wp:posOffset>175260</wp:posOffset>
                </wp:positionH>
                <wp:positionV relativeFrom="paragraph">
                  <wp:posOffset>209550</wp:posOffset>
                </wp:positionV>
                <wp:extent cx="2263140" cy="320040"/>
                <wp:effectExtent l="0" t="0" r="22860" b="22860"/>
                <wp:wrapNone/>
                <wp:docPr id="930728698" name="Rectangle 1"/>
                <wp:cNvGraphicFramePr/>
                <a:graphic xmlns:a="http://schemas.openxmlformats.org/drawingml/2006/main">
                  <a:graphicData uri="http://schemas.microsoft.com/office/word/2010/wordprocessingShape">
                    <wps:wsp>
                      <wps:cNvSpPr/>
                      <wps:spPr>
                        <a:xfrm>
                          <a:off x="0" y="0"/>
                          <a:ext cx="2263140" cy="320040"/>
                        </a:xfrm>
                        <a:prstGeom prst="rect">
                          <a:avLst/>
                        </a:prstGeom>
                      </wps:spPr>
                      <wps:style>
                        <a:lnRef idx="2">
                          <a:schemeClr val="accent3"/>
                        </a:lnRef>
                        <a:fillRef idx="1">
                          <a:schemeClr val="lt1"/>
                        </a:fillRef>
                        <a:effectRef idx="0">
                          <a:schemeClr val="accent3"/>
                        </a:effectRef>
                        <a:fontRef idx="minor">
                          <a:schemeClr val="dk1"/>
                        </a:fontRef>
                      </wps:style>
                      <wps:txbx>
                        <w:txbxContent>
                          <w:p w14:paraId="08F968E4" w14:textId="77777777" w:rsidR="009F4AE5" w:rsidRDefault="009F4AE5" w:rsidP="00B258EE">
                            <w:pPr>
                              <w:jc w:val="center"/>
                            </w:pPr>
                            <w:r>
                              <w:t>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4DCF4D" id="_x0000_s1027" style="position:absolute;left:0;text-align:left;margin-left:13.8pt;margin-top:16.5pt;width:178.2pt;height:2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" fillcolor="white [3201]" strokecolor="#a5a5a5 [3206]" strokeweight="1pt">
                <v:textbox>
                  <w:txbxContent>
                    <w:p w14:paraId="08F968E4" w14:textId="77777777" w:rsidR="009F4AE5" w:rsidRDefault="009F4AE5" w:rsidP="00B258EE">
                      <w:pPr>
                        <w:jc w:val="center"/>
                      </w:pPr>
                      <w:r>
                        <w:t>Training</w:t>
                      </w:r>
                    </w:p>
                  </w:txbxContent>
                </v:textbox>
              </v:rect>
            </w:pict>
          </mc:Fallback>
        </mc:AlternateContent>
      </w:r>
    </w:p>
    <w:p w14:paraId="7EFB084B" w14:textId="77777777" w:rsidR="005C3202" w:rsidRPr="00A94BD5" w:rsidRDefault="009F4AE5" w:rsidP="00AA3AF4">
      <w:pPr>
        <w:spacing w:line="360" w:lineRule="auto"/>
        <w:ind w:firstLine="720"/>
        <w:jc w:val="both"/>
        <w:rPr>
          <w:bCs/>
        </w:rPr>
      </w:pPr>
      <w:r w:rsidRPr="00A94BD5">
        <w:rPr>
          <w:bCs/>
          <w:noProof/>
        </w:rPr>
        <mc:AlternateContent>
          <mc:Choice Requires="wps">
            <w:drawing>
              <wp:anchor distT="0" distB="0" distL="114300" distR="114300" simplePos="0" relativeHeight="251672576" behindDoc="0" locked="0" layoutInCell="1" allowOverlap="1" wp14:anchorId="0752611E" wp14:editId="7B3A4AE3">
                <wp:simplePos x="0" y="0"/>
                <wp:positionH relativeFrom="column">
                  <wp:posOffset>2440305</wp:posOffset>
                </wp:positionH>
                <wp:positionV relativeFrom="paragraph">
                  <wp:posOffset>86579</wp:posOffset>
                </wp:positionV>
                <wp:extent cx="314794" cy="0"/>
                <wp:effectExtent l="0" t="0" r="15875" b="12700"/>
                <wp:wrapNone/>
                <wp:docPr id="1245651752" name="Straight Connector 3"/>
                <wp:cNvGraphicFramePr/>
                <a:graphic xmlns:a="http://schemas.openxmlformats.org/drawingml/2006/main">
                  <a:graphicData uri="http://schemas.microsoft.com/office/word/2010/wordprocessingShape">
                    <wps:wsp>
                      <wps:cNvCnPr/>
                      <wps:spPr>
                        <a:xfrm>
                          <a:off x="0" y="0"/>
                          <a:ext cx="314794"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a="http://schemas.openxmlformats.org/drawingml/2006/main" xmlns:pic="http://schemas.openxmlformats.org/drawingml/2006/picture">
            <w:pict>
              <v:line w14:anchorId="3212023F" id="Straight Connector 3"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92.15pt,6.8pt" to="216.95pt,6.8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7NmmmwEAAIcDAAAOAAAAZHJzL2Uyb0RvYy54bWysU8tu2zAQvAfIPxC8x5KcIE0EyzkkSC9B GvTxAQy1tIiSXIJkLfnvs6RtuWiKHIpeKD5mZnd2V6u7yRq2hRA1uo43i5ozcBJ77TYd//H98eKG s5iE64VBBx3fQeR36/Oz1ehbWOKApofASMTFdvQdH1LybVVFOYAVcYEeHD0qDFYkOoZN1Qcxkro1 1bKur6sRQ+8DSoiRbh/2j3xd9JUCmb4oFSEx03HKLZU1lPU1r9V6JdpNEH7Q8pCG+IcsrNCOgs5S DyIJ9ivod1JWy4ARVVpItBUqpSUUD+Smqf9w820QHooXKk70c5ni/5OVz9t79xKoDKOPbfQvIbuY VLD5S/mxqRRrNxcLpsQkXV42V59urziTx6fqxPMhps+AluVNx4122YZoxfYpJopF0COEDqfIZZd2 BjLYuK+gmO4p1rKwy1DAvQlsK6id/c8mt4+0CjJTlDZmJtUfkw7YTIMyKDOx+Zg4o0tEdGkmWu0w /I2cpmOqao8/ut57zbZfsd+VPpRyULeLs8Nk5nH6/Vzop/9n/QYAAP//AwBQSwMEFAAGAAgAAAAh ALzbkMveAAAADgEAAA8AAABkcnMvZG93bnJldi54bWxMT8tOwzAQvCPxD9YicUHUAVd9pHGqCNQP oOXA0Y23cdR4HWI3DX/PIg5wWWl3ZudRbCffiRGH2AbS8DTLQCDVwbbUaHg/7B5XIGIyZE0XCDV8 YYRteXtTmNyGK73huE+NYBGKudHgUupzKWPt0Js4Cz0SY6cweJN4HRppB3Nlcd/J5yxbSG9aYgdn enxxWJ/3F6/h8LFE6x66ajSflaVGndvdMtP6/m563fCoNiASTunvA346cH4oOdgxXMhG0WlQq7li KgNqAYIJc6XWII6/B1kW8n+N8hsAAP//AwBQSwECLQAUAAYACAAAACEAtoM4kv4AAADhAQAAEwAA AAAAAAAAAAAAAAAAAAAAW0NvbnRlbnRfVHlwZXNdLnhtbFBLAQItABQABgAIAAAAIQA4/SH/1gAA AJQBAAALAAAAAAAAAAAAAAAAAC8BAABfcmVscy8ucmVsc1BLAQItABQABgAIAAAAIQDp7NmmmwEA AIcDAAAOAAAAAAAAAAAAAAAAAC4CAABkcnMvZTJvRG9jLnhtbFBLAQItABQABgAIAAAAIQC825DL 3gAAAA4BAAAPAAAAAAAAAAAAAAAAAPUDAABkcnMvZG93bnJldi54bWxQSwUGAAAAAAQABADzAAAA AAUAAAAA " strokecolor="black [3200]" strokeweight="1pt">
                <v:stroke joinstyle="miter"/>
              </v:line>
            </w:pict>
          </mc:Fallback>
        </mc:AlternateContent>
      </w:r>
    </w:p>
    <w:p w14:paraId="7F7A1808" w14:textId="77777777" w:rsidR="005C3202" w:rsidRPr="00A94BD5" w:rsidRDefault="00B258EE" w:rsidP="00AA3AF4">
      <w:pPr>
        <w:spacing w:line="360" w:lineRule="auto"/>
        <w:ind w:firstLine="720"/>
        <w:jc w:val="both"/>
        <w:rPr>
          <w:bCs/>
        </w:rPr>
      </w:pPr>
      <w:r w:rsidRPr="00A94BD5">
        <w:rPr>
          <w:bCs/>
          <w:noProof/>
        </w:rPr>
        <mc:AlternateContent>
          <mc:Choice Requires="wps">
            <w:drawing>
              <wp:anchor distT="0" distB="0" distL="114300" distR="114300" simplePos="0" relativeHeight="251669504" behindDoc="0" locked="0" layoutInCell="1" allowOverlap="1" wp14:anchorId="6434262C" wp14:editId="06C0F51F">
                <wp:simplePos x="0" y="0"/>
                <wp:positionH relativeFrom="column">
                  <wp:posOffset>3314700</wp:posOffset>
                </wp:positionH>
                <wp:positionV relativeFrom="paragraph">
                  <wp:posOffset>59690</wp:posOffset>
                </wp:positionV>
                <wp:extent cx="1750060" cy="365760"/>
                <wp:effectExtent l="0" t="0" r="21590" b="15240"/>
                <wp:wrapNone/>
                <wp:docPr id="1319118074" name="Rectangle 1"/>
                <wp:cNvGraphicFramePr/>
                <a:graphic xmlns:a="http://schemas.openxmlformats.org/drawingml/2006/main">
                  <a:graphicData uri="http://schemas.microsoft.com/office/word/2010/wordprocessingShape">
                    <wps:wsp>
                      <wps:cNvSpPr/>
                      <wps:spPr>
                        <a:xfrm>
                          <a:off x="0" y="0"/>
                          <a:ext cx="1750060" cy="365760"/>
                        </a:xfrm>
                        <a:prstGeom prst="rect">
                          <a:avLst/>
                        </a:prstGeom>
                      </wps:spPr>
                      <wps:style>
                        <a:lnRef idx="2">
                          <a:schemeClr val="accent3"/>
                        </a:lnRef>
                        <a:fillRef idx="1">
                          <a:schemeClr val="lt1"/>
                        </a:fillRef>
                        <a:effectRef idx="0">
                          <a:schemeClr val="accent3"/>
                        </a:effectRef>
                        <a:fontRef idx="minor">
                          <a:schemeClr val="dk1"/>
                        </a:fontRef>
                      </wps:style>
                      <wps:txbx>
                        <w:txbxContent>
                          <w:p w14:paraId="35EA2D4B" w14:textId="77777777" w:rsidR="005C3202" w:rsidRDefault="00ED404B" w:rsidP="00B258EE">
                            <w:pPr>
                              <w:jc w:val="center"/>
                            </w:pPr>
                            <w:r>
                              <w:t>Employee Retention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34262C" id="_x0000_s1028" style="position:absolute;left:0;text-align:left;margin-left:261pt;margin-top:4.7pt;width:137.8pt;height:28.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" fillcolor="white [3201]" strokecolor="#a5a5a5 [3206]" strokeweight="1pt">
                <v:textbox>
                  <w:txbxContent>
                    <w:p w14:paraId="35EA2D4B" w14:textId="77777777" w:rsidR="005C3202" w:rsidRDefault="00ED404B" w:rsidP="00B258EE">
                      <w:pPr>
                        <w:jc w:val="center"/>
                      </w:pPr>
                      <w:r>
                        <w:t>Employee Retention</w:t>
                      </w:r>
                    </w:p>
                  </w:txbxContent>
                </v:textbox>
              </v:rect>
            </w:pict>
          </mc:Fallback>
        </mc:AlternateContent>
      </w:r>
      <w:r w:rsidRPr="00A94BD5">
        <w:rPr>
          <w:bCs/>
          <w:noProof/>
        </w:rPr>
        <mc:AlternateContent>
          <mc:Choice Requires="wps">
            <w:drawing>
              <wp:anchor distT="0" distB="0" distL="114300" distR="114300" simplePos="0" relativeHeight="251663360" behindDoc="0" locked="0" layoutInCell="1" allowOverlap="1" wp14:anchorId="02B70708" wp14:editId="69E16427">
                <wp:simplePos x="0" y="0"/>
                <wp:positionH relativeFrom="column">
                  <wp:posOffset>175260</wp:posOffset>
                </wp:positionH>
                <wp:positionV relativeFrom="paragraph">
                  <wp:posOffset>80010</wp:posOffset>
                </wp:positionV>
                <wp:extent cx="2263140" cy="292100"/>
                <wp:effectExtent l="0" t="0" r="22860" b="12700"/>
                <wp:wrapNone/>
                <wp:docPr id="496910921" name="Rectangle 1"/>
                <wp:cNvGraphicFramePr/>
                <a:graphic xmlns:a="http://schemas.openxmlformats.org/drawingml/2006/main">
                  <a:graphicData uri="http://schemas.microsoft.com/office/word/2010/wordprocessingShape">
                    <wps:wsp>
                      <wps:cNvSpPr/>
                      <wps:spPr>
                        <a:xfrm>
                          <a:off x="0" y="0"/>
                          <a:ext cx="2263140" cy="292100"/>
                        </a:xfrm>
                        <a:prstGeom prst="rect">
                          <a:avLst/>
                        </a:prstGeom>
                      </wps:spPr>
                      <wps:style>
                        <a:lnRef idx="2">
                          <a:schemeClr val="accent3"/>
                        </a:lnRef>
                        <a:fillRef idx="1">
                          <a:schemeClr val="lt1"/>
                        </a:fillRef>
                        <a:effectRef idx="0">
                          <a:schemeClr val="accent3"/>
                        </a:effectRef>
                        <a:fontRef idx="minor">
                          <a:schemeClr val="dk1"/>
                        </a:fontRef>
                      </wps:style>
                      <wps:txbx>
                        <w:txbxContent>
                          <w:p w14:paraId="4FC6FF62" w14:textId="77777777" w:rsidR="009F4AE5" w:rsidRDefault="009F4AE5" w:rsidP="00B258EE">
                            <w:pPr>
                              <w:jc w:val="center"/>
                            </w:pPr>
                            <w:r>
                              <w:t>Performance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70708" id="_x0000_s1029" style="position:absolute;left:0;text-align:left;margin-left:13.8pt;margin-top:6.3pt;width:178.2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" fillcolor="white [3201]" strokecolor="#a5a5a5 [3206]" strokeweight="1pt">
                <v:textbox>
                  <w:txbxContent>
                    <w:p w14:paraId="4FC6FF62" w14:textId="77777777" w:rsidR="009F4AE5" w:rsidRDefault="009F4AE5" w:rsidP="00B258EE">
                      <w:pPr>
                        <w:jc w:val="center"/>
                      </w:pPr>
                      <w:r>
                        <w:t>Performance Management</w:t>
                      </w:r>
                    </w:p>
                  </w:txbxContent>
                </v:textbox>
              </v:rect>
            </w:pict>
          </mc:Fallback>
        </mc:AlternateContent>
      </w:r>
      <w:r w:rsidRPr="00A94BD5">
        <w:rPr>
          <w:bCs/>
          <w:noProof/>
        </w:rPr>
        <mc:AlternateContent>
          <mc:Choice Requires="wps">
            <w:drawing>
              <wp:anchor distT="0" distB="0" distL="114300" distR="114300" simplePos="0" relativeHeight="251680768" behindDoc="0" locked="0" layoutInCell="1" allowOverlap="1" wp14:anchorId="56B4BEAD" wp14:editId="3DB82927">
                <wp:simplePos x="0" y="0"/>
                <wp:positionH relativeFrom="column">
                  <wp:posOffset>2753693</wp:posOffset>
                </wp:positionH>
                <wp:positionV relativeFrom="paragraph">
                  <wp:posOffset>241415</wp:posOffset>
                </wp:positionV>
                <wp:extent cx="562131" cy="0"/>
                <wp:effectExtent l="0" t="50800" r="0" b="76200"/>
                <wp:wrapNone/>
                <wp:docPr id="1640221835" name="Straight Arrow Connector 5"/>
                <wp:cNvGraphicFramePr/>
                <a:graphic xmlns:a="http://schemas.openxmlformats.org/drawingml/2006/main">
                  <a:graphicData uri="http://schemas.microsoft.com/office/word/2010/wordprocessingShape">
                    <wps:wsp>
                      <wps:cNvCnPr/>
                      <wps:spPr>
                        <a:xfrm>
                          <a:off x="0" y="0"/>
                          <a:ext cx="562131"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http://schemas.openxmlformats.org/drawingml/2006/main" xmlns:pic="http://schemas.openxmlformats.org/drawingml/2006/picture">
            <w:pict>
              <v:shapetype w14:anchorId="7813D623" id="_x0000_t32" coordsize="21600,21600" o:spt="32" o:oned="t" path="m,l21600,21600e" filled="f">
                <v:path arrowok="t" fillok="f" o:connecttype="none"/>
                <o:lock v:ext="edit" shapetype="t"/>
              </v:shapetype>
              <v:shape id="Straight Arrow Connector 5" o:spid="_x0000_s1026" type="#_x0000_t32" style="position:absolute;margin-left:216.85pt;margin-top:19pt;width:44.25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JLSrruQEAAL4DAAAOAAAAZHJzL2Uyb0RvYy54bWysU8uO1DAQvCPxD5bvTJJBrFA0mT3MAhcE K2A/wOu0Ewu/1DaTyd/TdmYyiNdhtZeOH13dXeXK7vZkDTsCRu1dx5tNzRk46Xvtho4/fHv/6i1n MQnXC+MddHyGyG/3L1/sptDC1o/e9ICMirjYTqHjY0qhraooR7AibnwAR5fKoxWJtjhUPYqJqltT bev6ppo89gG9hBjp9G655PtSXymQ6bNSERIzHafZUolY4mOO1X4n2gFFGLU8jyGeMIUV2lHTtdSd SIL9QP1HKasl+uhV2khvK6+UllA4EJum/o3N11EEKFxInBhWmeLzlZWfjgd3jyTDFGIbwz1mFieF Nn9pPnYqYs2rWHBKTNLhm5tt87rhTF6uqisuYEwfwFuWFx2PCYUexnTwztGLeGyKVuL4MSbqTMAL IDc1LscktHnnepbmQLZJqIUbDOT3ovScUl0HLqs0G1jgX0Ax3dOI29KmeAkOBtlRkAv6781ahTIz RGljVlD9f9A5N8Og+GsFLqT+2W3NLh29SyvQaufxb13T6TKqWvIvrBeumfaj7+fyfEUOMknR52zo 7MJf9wV+/e32PwEAAP//AwBQSwMEFAAGAAgAAAAhANRme0HkAAAADgEAAA8AAABkcnMvZG93bnJl di54bWxMj09PwzAMxe9IfIfISFwQS2lhVF3TCYEmgXZAG3/OXhOaisapmmwr/fQYcYCLJdvPz+9X LkfXiYMZQutJwdUsAWGo9rqlRsHry+oyBxEiksbOk1HwZQIsq9OTEgvtj7Qxh21sBJtQKFCBjbEv pAy1NQ7DzPeGePfhB4eR26GResAjm7tOpkkylw5b4g8We3NvTf253TsFF+vnHNE+zVfT+1TjFPPH zVut1PnZ+LDgcrcAEc0Y/y7gh4HzQ8XBdn5POohOwXWW3bJUQZYzGAtu0jQFsfsdyKqU/zGqbwAA AP//AwBQSwECLQAUAAYACAAAACEAtoM4kv4AAADhAQAAEwAAAAAAAAAAAAAAAAAAAAAAW0NvbnRl bnRfVHlwZXNdLnhtbFBLAQItABQABgAIAAAAIQA4/SH/1gAAAJQBAAALAAAAAAAAAAAAAAAAAC8B AABfcmVscy8ucmVsc1BLAQItABQABgAIAAAAIQCJLSrruQEAAL4DAAAOAAAAAAAAAAAAAAAAAC4C AABkcnMvZTJvRG9jLnhtbFBLAQItABQABgAIAAAAIQDUZntB5AAAAA4BAAAPAAAAAAAAAAAAAAAA ABMEAABkcnMvZG93bnJldi54bWxQSwUGAAAAAAQABADzAAAAJAUAAAAA " strokecolor="black [3200]" strokeweight="1pt">
                <v:stroke endarrow="block" joinstyle="miter"/>
              </v:shape>
            </w:pict>
          </mc:Fallback>
        </mc:AlternateContent>
      </w:r>
      <w:r w:rsidRPr="00A94BD5">
        <w:rPr>
          <w:bCs/>
          <w:noProof/>
        </w:rPr>
        <mc:AlternateContent>
          <mc:Choice Requires="wps">
            <w:drawing>
              <wp:anchor distT="0" distB="0" distL="114300" distR="114300" simplePos="0" relativeHeight="251674624" behindDoc="0" locked="0" layoutInCell="1" allowOverlap="1" wp14:anchorId="7E9A0D3B" wp14:editId="5B0088E8">
                <wp:simplePos x="0" y="0"/>
                <wp:positionH relativeFrom="column">
                  <wp:posOffset>2440857</wp:posOffset>
                </wp:positionH>
                <wp:positionV relativeFrom="paragraph">
                  <wp:posOffset>243403</wp:posOffset>
                </wp:positionV>
                <wp:extent cx="314794" cy="0"/>
                <wp:effectExtent l="0" t="0" r="15875" b="12700"/>
                <wp:wrapNone/>
                <wp:docPr id="662315831" name="Straight Connector 3"/>
                <wp:cNvGraphicFramePr/>
                <a:graphic xmlns:a="http://schemas.openxmlformats.org/drawingml/2006/main">
                  <a:graphicData uri="http://schemas.microsoft.com/office/word/2010/wordprocessingShape">
                    <wps:wsp>
                      <wps:cNvCnPr/>
                      <wps:spPr>
                        <a:xfrm>
                          <a:off x="0" y="0"/>
                          <a:ext cx="314794"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a="http://schemas.openxmlformats.org/drawingml/2006/main" xmlns:pic="http://schemas.openxmlformats.org/drawingml/2006/picture">
            <w:pict>
              <v:line w14:anchorId="31A787C3" id="Straight Connector 3"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92.2pt,19.15pt" to="217pt,19.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OdceMvwEAAL4DAAAOAAAAZHJzL2Uyb0RvYy54bWysU02P0zAQvSPxHyzfaZJ2KUvUdA9dwQVB xcIP8DrjxsJfGpsm/feM3Ta7ArQHxMXx2PPezHuebO4ma9gRMGrvOt4sas7ASd9rd+j4928f3txy FpNwvTDeQcdPEPnd9vWrzRhaWPrBmx6QEYmL7Rg6PqQU2qqKcgAr4sIHcHSpPFqRKMRD1aMYid2a alnX62r02Af0EmKk0/vzJd8WfqVApi9KRUjMdJx6S2XFsj7mtdpuRHtAEQYtL22If+jCCu2o6Ex1 L5JgP1H/QWW1RB+9SgvpbeWV0hKKBlLT1L+peRhEgKKFzIlhtin+P1r5+bhHpvuOr9fLVfP2dtVw 5oSlp3pIKPRhSGznnSMjPbJV9msMsSXYzu3xEsWwxyx+Umjzl2SxqXh8mj2GKTFJh6vm5t37G87k 9ap6wgWM6SN4y/Km40a7rF604vgpJqpFqdcUCnIf58pll04GcrJxX0GRIqq1LOgyS7AzyI6CpqD/ 0WQVxFUyM0RpY2ZQ/TLokpthUOZrBjYvA+fsUtG7NAOtdh7/Bk7TtVV1zr+qPmvNsh99fyrvUOyg ISnKLgOdp/B5XOBPv932FwAAAP//AwBQSwMEFAAGAAgAAAAhAK5kO2rbAAAACQEAAA8AAABkcnMv ZG93bnJldi54bWxMj8FOwzAQRO9I/QdrK3FB1IFEtApxqgipH0DLoUc3XuKo9jrEbhr+nq04wG13 ZzT7ptrO3okJx9gHUvC0ykAgtcH01Cn4OOweNyBi0mS0C4QKvjHCtl7cVbo04UrvOO1TJziEYqkV 2JSGUsrYWvQ6rsKAxNpnGL1OvI6dNKO+crh38jnLXqTXPfEHqwd8s9ie9xev4HBco7EPrpn0V2Oo y8/9bp0pdb+cm1cQCef0Z4YbPqNDzUyncCEThVOQb4qCrbchB8GGIi+43On3IOtK/m9Q/wAAAP// AwBQSwECLQAUAAYACAAAACEAtoM4kv4AAADhAQAAEwAAAAAAAAAAAAAAAAAAAAAAW0NvbnRlbnRf VHlwZXNdLnhtbFBLAQItABQABgAIAAAAIQA4/SH/1gAAAJQBAAALAAAAAAAAAAAAAAAAAC8BAABf cmVscy8ucmVsc1BLAQItABQABgAIAAAAIQBOdceMvwEAAL4DAAAOAAAAAAAAAAAAAAAAAC4CAABk cnMvZTJvRG9jLnhtbFBLAQItABQABgAIAAAAIQCuZDtq2wAAAAkBAAAPAAAAAAAAAAAAAAAAABkE AABkcnMvZG93bnJldi54bWxQSwUGAAAAAAQABADzAAAAIQUAAAAA " strokecolor="black [3200]" strokeweight="1pt">
                <v:stroke joinstyle="miter"/>
              </v:line>
            </w:pict>
          </mc:Fallback>
        </mc:AlternateContent>
      </w:r>
    </w:p>
    <w:p w14:paraId="09F8F59A" w14:textId="77777777" w:rsidR="005C3202" w:rsidRPr="00A94BD5" w:rsidRDefault="009F4AE5" w:rsidP="00AA3AF4">
      <w:pPr>
        <w:spacing w:line="360" w:lineRule="auto"/>
        <w:ind w:firstLine="720"/>
        <w:jc w:val="both"/>
        <w:rPr>
          <w:bCs/>
        </w:rPr>
      </w:pPr>
      <w:r w:rsidRPr="00A94BD5">
        <w:rPr>
          <w:bCs/>
          <w:noProof/>
        </w:rPr>
        <mc:AlternateContent>
          <mc:Choice Requires="wps">
            <w:drawing>
              <wp:anchor distT="0" distB="0" distL="114300" distR="114300" simplePos="0" relativeHeight="251665408" behindDoc="0" locked="0" layoutInCell="1" allowOverlap="1" wp14:anchorId="3871AC81" wp14:editId="63939657">
                <wp:simplePos x="0" y="0"/>
                <wp:positionH relativeFrom="column">
                  <wp:posOffset>175260</wp:posOffset>
                </wp:positionH>
                <wp:positionV relativeFrom="paragraph">
                  <wp:posOffset>243840</wp:posOffset>
                </wp:positionV>
                <wp:extent cx="2263140" cy="335280"/>
                <wp:effectExtent l="0" t="0" r="22860" b="26670"/>
                <wp:wrapNone/>
                <wp:docPr id="1361602401" name="Rectangle 1"/>
                <wp:cNvGraphicFramePr/>
                <a:graphic xmlns:a="http://schemas.openxmlformats.org/drawingml/2006/main">
                  <a:graphicData uri="http://schemas.microsoft.com/office/word/2010/wordprocessingShape">
                    <wps:wsp>
                      <wps:cNvSpPr/>
                      <wps:spPr>
                        <a:xfrm>
                          <a:off x="0" y="0"/>
                          <a:ext cx="2263140" cy="335280"/>
                        </a:xfrm>
                        <a:prstGeom prst="rect">
                          <a:avLst/>
                        </a:prstGeom>
                      </wps:spPr>
                      <wps:style>
                        <a:lnRef idx="2">
                          <a:schemeClr val="accent3"/>
                        </a:lnRef>
                        <a:fillRef idx="1">
                          <a:schemeClr val="lt1"/>
                        </a:fillRef>
                        <a:effectRef idx="0">
                          <a:schemeClr val="accent3"/>
                        </a:effectRef>
                        <a:fontRef idx="minor">
                          <a:schemeClr val="dk1"/>
                        </a:fontRef>
                      </wps:style>
                      <wps:txbx>
                        <w:txbxContent>
                          <w:p w14:paraId="5746901F" w14:textId="77777777" w:rsidR="009F4AE5" w:rsidRDefault="009F4AE5" w:rsidP="00B258EE">
                            <w:pPr>
                              <w:jc w:val="center"/>
                            </w:pPr>
                            <w:r>
                              <w:t>Reward Structure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1AC81" id="_x0000_s1030" style="position:absolute;left:0;text-align:left;margin-left:13.8pt;margin-top:19.2pt;width:178.2pt;height:2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" fillcolor="white [3201]" strokecolor="#a5a5a5 [3206]" strokeweight="1pt">
                <v:textbox>
                  <w:txbxContent>
                    <w:p w14:paraId="5746901F" w14:textId="77777777" w:rsidR="009F4AE5" w:rsidRDefault="009F4AE5" w:rsidP="00B258EE">
                      <w:pPr>
                        <w:jc w:val="center"/>
                      </w:pPr>
                      <w:r>
                        <w:t>Reward Structure</w:t>
                      </w:r>
                    </w:p>
                  </w:txbxContent>
                </v:textbox>
              </v:rect>
            </w:pict>
          </mc:Fallback>
        </mc:AlternateContent>
      </w:r>
    </w:p>
    <w:p w14:paraId="2EF2D0D0" w14:textId="77777777" w:rsidR="005C3202" w:rsidRPr="00A94BD5" w:rsidRDefault="009F4AE5" w:rsidP="00AA3AF4">
      <w:pPr>
        <w:spacing w:line="360" w:lineRule="auto"/>
        <w:ind w:firstLine="720"/>
        <w:jc w:val="both"/>
        <w:rPr>
          <w:bCs/>
        </w:rPr>
      </w:pPr>
      <w:r w:rsidRPr="00A94BD5">
        <w:rPr>
          <w:bCs/>
          <w:noProof/>
        </w:rPr>
        <mc:AlternateContent>
          <mc:Choice Requires="wps">
            <w:drawing>
              <wp:anchor distT="0" distB="0" distL="114300" distR="114300" simplePos="0" relativeHeight="251676672" behindDoc="0" locked="0" layoutInCell="1" allowOverlap="1" wp14:anchorId="0AA29AE7" wp14:editId="3FC7164A">
                <wp:simplePos x="0" y="0"/>
                <wp:positionH relativeFrom="column">
                  <wp:posOffset>2440305</wp:posOffset>
                </wp:positionH>
                <wp:positionV relativeFrom="paragraph">
                  <wp:posOffset>144572</wp:posOffset>
                </wp:positionV>
                <wp:extent cx="314794" cy="0"/>
                <wp:effectExtent l="0" t="0" r="15875" b="12700"/>
                <wp:wrapNone/>
                <wp:docPr id="1195828107" name="Straight Connector 3"/>
                <wp:cNvGraphicFramePr/>
                <a:graphic xmlns:a="http://schemas.openxmlformats.org/drawingml/2006/main">
                  <a:graphicData uri="http://schemas.microsoft.com/office/word/2010/wordprocessingShape">
                    <wps:wsp>
                      <wps:cNvCnPr/>
                      <wps:spPr>
                        <a:xfrm>
                          <a:off x="0" y="0"/>
                          <a:ext cx="314794"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a="http://schemas.openxmlformats.org/drawingml/2006/main" xmlns:pic="http://schemas.openxmlformats.org/drawingml/2006/picture">
            <w:pict>
              <v:line w14:anchorId="424FEA3F" id="Straight Connector 3"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92.15pt,11.4pt" to="216.95pt,1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7NmmmwEAAIcDAAAOAAAAZHJzL2Uyb0RvYy54bWysU8tu2zAQvAfIPxC8x5KcIE0EyzkkSC9B GvTxAQy1tIiSXIJkLfnvs6RtuWiKHIpeKD5mZnd2V6u7yRq2hRA1uo43i5ozcBJ77TYd//H98eKG s5iE64VBBx3fQeR36/Oz1ehbWOKApofASMTFdvQdH1LybVVFOYAVcYEeHD0qDFYkOoZN1Qcxkro1 1bKur6sRQ+8DSoiRbh/2j3xd9JUCmb4oFSEx03HKLZU1lPU1r9V6JdpNEH7Q8pCG+IcsrNCOgs5S DyIJ9ivod1JWy4ARVVpItBUqpSUUD+Smqf9w820QHooXKk70c5ni/5OVz9t79xKoDKOPbfQvIbuY VLD5S/mxqRRrNxcLpsQkXV42V59urziTx6fqxPMhps+AluVNx4122YZoxfYpJopF0COEDqfIZZd2 BjLYuK+gmO4p1rKwy1DAvQlsK6id/c8mt4+0CjJTlDZmJtUfkw7YTIMyKDOx+Zg4o0tEdGkmWu0w /I2cpmOqao8/ut57zbZfsd+VPpRyULeLs8Nk5nH6/Vzop/9n/QYAAP//AwBQSwMEFAAGAAgAAAAh ACUl7DXgAAAADgEAAA8AAABkcnMvZG93bnJldi54bWxMj8FOwzAMhu9IvENkJC6IpTQTG13TqQLt Adg4cMwa01ZLnNJkXXl7jDjAxZLt37//r9zO3okJx9gH0vCwyEAgNcH21Gp4O+zu1yBiMmSNC4Qa vjDCtrq+Kk1hw4VecdqnVrAJxcJo6FIaCilj06E3cREGJN59hNGbxO3YSjuaC5t7J/Mse5Te9MQf OjPgc4fNaX/2Gg7vK7Tdnasn81lbatWp360yrW9v5pcNl3oDIuGc/i7gh4HzQ8XBjuFMNgqnQa2X iqUa8pw5WLBU6gnE8Xcgq1L+x6i+AQAA//8DAFBLAQItABQABgAIAAAAIQC2gziS/gAAAOEBAAAT AAAAAAAAAAAAAAAAAAAAAABbQ29udGVudF9UeXBlc10ueG1sUEsBAi0AFAAGAAgAAAAhADj9If/W AAAAlAEAAAsAAAAAAAAAAAAAAAAALwEAAF9yZWxzLy5yZWxzUEsBAi0AFAAGAAgAAAAhAOns2aab AQAAhwMAAA4AAAAAAAAAAAAAAAAALgIAAGRycy9lMm9Eb2MueG1sUEsBAi0AFAAGAAgAAAAhACUl 7DXgAAAADgEAAA8AAAAAAAAAAAAAAAAA9QMAAGRycy9kb3ducmV2LnhtbFBLBQYAAAAABAAEAPMA AAACBQAAAAA= " strokecolor="black [3200]" strokeweight="1pt">
                <v:stroke joinstyle="miter"/>
              </v:line>
            </w:pict>
          </mc:Fallback>
        </mc:AlternateContent>
      </w:r>
    </w:p>
    <w:p w14:paraId="34419A6C" w14:textId="77777777" w:rsidR="005C3202" w:rsidRPr="00A94BD5" w:rsidRDefault="009F4AE5" w:rsidP="00AA3AF4">
      <w:pPr>
        <w:spacing w:line="360" w:lineRule="auto"/>
        <w:ind w:firstLine="720"/>
        <w:jc w:val="both"/>
        <w:rPr>
          <w:bCs/>
        </w:rPr>
      </w:pPr>
      <w:r w:rsidRPr="00A94BD5">
        <w:rPr>
          <w:bCs/>
          <w:noProof/>
        </w:rPr>
        <mc:AlternateContent>
          <mc:Choice Requires="wps">
            <w:drawing>
              <wp:anchor distT="0" distB="0" distL="114300" distR="114300" simplePos="0" relativeHeight="251667456" behindDoc="0" locked="0" layoutInCell="1" allowOverlap="1" wp14:anchorId="5E9C324A" wp14:editId="48ED0956">
                <wp:simplePos x="0" y="0"/>
                <wp:positionH relativeFrom="column">
                  <wp:posOffset>175260</wp:posOffset>
                </wp:positionH>
                <wp:positionV relativeFrom="paragraph">
                  <wp:posOffset>175260</wp:posOffset>
                </wp:positionV>
                <wp:extent cx="2263515" cy="350520"/>
                <wp:effectExtent l="0" t="0" r="22860" b="11430"/>
                <wp:wrapNone/>
                <wp:docPr id="693574515" name="Rectangle 1"/>
                <wp:cNvGraphicFramePr/>
                <a:graphic xmlns:a="http://schemas.openxmlformats.org/drawingml/2006/main">
                  <a:graphicData uri="http://schemas.microsoft.com/office/word/2010/wordprocessingShape">
                    <wps:wsp>
                      <wps:cNvSpPr/>
                      <wps:spPr>
                        <a:xfrm>
                          <a:off x="0" y="0"/>
                          <a:ext cx="2263515" cy="350520"/>
                        </a:xfrm>
                        <a:prstGeom prst="rect">
                          <a:avLst/>
                        </a:prstGeom>
                      </wps:spPr>
                      <wps:style>
                        <a:lnRef idx="2">
                          <a:schemeClr val="accent3"/>
                        </a:lnRef>
                        <a:fillRef idx="1">
                          <a:schemeClr val="lt1"/>
                        </a:fillRef>
                        <a:effectRef idx="0">
                          <a:schemeClr val="accent3"/>
                        </a:effectRef>
                        <a:fontRef idx="minor">
                          <a:schemeClr val="dk1"/>
                        </a:fontRef>
                      </wps:style>
                      <wps:txbx>
                        <w:txbxContent>
                          <w:p w14:paraId="18926365" w14:textId="77777777" w:rsidR="009F4AE5" w:rsidRDefault="009F4AE5" w:rsidP="00B258EE">
                            <w:pPr>
                              <w:jc w:val="center"/>
                            </w:pPr>
                            <w:r>
                              <w:t>Career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C324A" id="_x0000_s1031" style="position:absolute;left:0;text-align:left;margin-left:13.8pt;margin-top:13.8pt;width:178.25pt;height:2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" fillcolor="white [3201]" strokecolor="#a5a5a5 [3206]" strokeweight="1pt">
                <v:textbox>
                  <w:txbxContent>
                    <w:p w14:paraId="18926365" w14:textId="77777777" w:rsidR="009F4AE5" w:rsidRDefault="009F4AE5" w:rsidP="00B258EE">
                      <w:pPr>
                        <w:jc w:val="center"/>
                      </w:pPr>
                      <w:r>
                        <w:t>Career Management</w:t>
                      </w:r>
                    </w:p>
                  </w:txbxContent>
                </v:textbox>
              </v:rect>
            </w:pict>
          </mc:Fallback>
        </mc:AlternateContent>
      </w:r>
    </w:p>
    <w:p w14:paraId="53CDF96D" w14:textId="77777777" w:rsidR="005C3202" w:rsidRPr="00A94BD5" w:rsidRDefault="009F4AE5" w:rsidP="00AA3AF4">
      <w:pPr>
        <w:spacing w:line="360" w:lineRule="auto"/>
        <w:ind w:firstLine="720"/>
        <w:jc w:val="both"/>
        <w:rPr>
          <w:bCs/>
        </w:rPr>
      </w:pPr>
      <w:r w:rsidRPr="00A94BD5">
        <w:rPr>
          <w:bCs/>
          <w:noProof/>
        </w:rPr>
        <mc:AlternateContent>
          <mc:Choice Requires="wps">
            <w:drawing>
              <wp:anchor distT="0" distB="0" distL="114300" distR="114300" simplePos="0" relativeHeight="251678720" behindDoc="0" locked="0" layoutInCell="1" allowOverlap="1" wp14:anchorId="006BAE92" wp14:editId="30237AF6">
                <wp:simplePos x="0" y="0"/>
                <wp:positionH relativeFrom="column">
                  <wp:posOffset>2440305</wp:posOffset>
                </wp:positionH>
                <wp:positionV relativeFrom="paragraph">
                  <wp:posOffset>38441</wp:posOffset>
                </wp:positionV>
                <wp:extent cx="314794" cy="0"/>
                <wp:effectExtent l="0" t="0" r="15875" b="12700"/>
                <wp:wrapNone/>
                <wp:docPr id="1825079257" name="Straight Connector 3"/>
                <wp:cNvGraphicFramePr/>
                <a:graphic xmlns:a="http://schemas.openxmlformats.org/drawingml/2006/main">
                  <a:graphicData uri="http://schemas.microsoft.com/office/word/2010/wordprocessingShape">
                    <wps:wsp>
                      <wps:cNvCnPr/>
                      <wps:spPr>
                        <a:xfrm>
                          <a:off x="0" y="0"/>
                          <a:ext cx="314794"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a="http://schemas.openxmlformats.org/drawingml/2006/main" xmlns:pic="http://schemas.openxmlformats.org/drawingml/2006/picture">
            <w:pict>
              <v:line w14:anchorId="411B412A" id="Straight Connector 3"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92.15pt,3.05pt" to="216.95pt,3.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7NmmmwEAAIcDAAAOAAAAZHJzL2Uyb0RvYy54bWysU8tu2zAQvAfIPxC8x5KcIE0EyzkkSC9B GvTxAQy1tIiSXIJkLfnvs6RtuWiKHIpeKD5mZnd2V6u7yRq2hRA1uo43i5ozcBJ77TYd//H98eKG s5iE64VBBx3fQeR36/Oz1ehbWOKApofASMTFdvQdH1LybVVFOYAVcYEeHD0qDFYkOoZN1Qcxkro1 1bKur6sRQ+8DSoiRbh/2j3xd9JUCmb4oFSEx03HKLZU1lPU1r9V6JdpNEH7Q8pCG+IcsrNCOgs5S DyIJ9ivod1JWy4ARVVpItBUqpSUUD+Smqf9w820QHooXKk70c5ni/5OVz9t79xKoDKOPbfQvIbuY VLD5S/mxqRRrNxcLpsQkXV42V59urziTx6fqxPMhps+AluVNx4122YZoxfYpJopF0COEDqfIZZd2 BjLYuK+gmO4p1rKwy1DAvQlsK6id/c8mt4+0CjJTlDZmJtUfkw7YTIMyKDOx+Zg4o0tEdGkmWu0w /I2cpmOqao8/ut57zbZfsd+VPpRyULeLs8Nk5nH6/Vzop/9n/QYAAP//AwBQSwMEFAAGAAgAAAAh ACgoLh7eAAAADAEAAA8AAABkcnMvZG93bnJldi54bWxMT8tOwzAQvCPxD9YicUHUKa7aksapIlA/ gJYDx228xFHjdYjdNPw9hgu9jDSa3XkU28l1YqQhtJ41zGcZCOLam5YbDe+H3eMaRIjIBjvPpOGb AmzL25sCc+Mv/EbjPjYimXDIUYONsc+lDLUlh2Hme+KkffrBYUx0aKQZ8JLMXSefsmwpHbacEiz2 9GKpPu3PTsPhY0XGPnTViF+V4Uad2t0q0/r+bnrdJKg2ICJN8f8Dfjek/lCmYkd/ZhNEp0GtFyqd aljOQSR9odQziOMfl2Uhr0eUPwAAAP//AwBQSwECLQAUAAYACAAAACEAtoM4kv4AAADhAQAAEwAA AAAAAAAAAAAAAAAAAAAAW0NvbnRlbnRfVHlwZXNdLnhtbFBLAQItABQABgAIAAAAIQA4/SH/1gAA AJQBAAALAAAAAAAAAAAAAAAAAC8BAABfcmVscy8ucmVsc1BLAQItABQABgAIAAAAIQDp7NmmmwEA AIcDAAAOAAAAAAAAAAAAAAAAAC4CAABkcnMvZTJvRG9jLnhtbFBLAQItABQABgAIAAAAIQAoKC4e 3gAAAAwBAAAPAAAAAAAAAAAAAAAAAPUDAABkcnMvZG93bnJldi54bWxQSwUGAAAAAAQABADzAAAA AAUAAAAA " strokecolor="black [3200]" strokeweight="1pt">
                <v:stroke joinstyle="miter"/>
              </v:line>
            </w:pict>
          </mc:Fallback>
        </mc:AlternateContent>
      </w:r>
    </w:p>
    <w:p w14:paraId="41A5CB25" w14:textId="77777777" w:rsidR="00DF7D73" w:rsidRDefault="00DF7D73" w:rsidP="00AA3AF4">
      <w:pPr>
        <w:spacing w:line="360" w:lineRule="auto"/>
        <w:jc w:val="both"/>
        <w:rPr>
          <w:sz w:val="20"/>
          <w:szCs w:val="20"/>
        </w:rPr>
      </w:pPr>
    </w:p>
    <w:p w14:paraId="1FE69C6C" w14:textId="00EA9013" w:rsidR="00B258EE" w:rsidRPr="00A94BD5" w:rsidRDefault="00590405" w:rsidP="00AA3AF4">
      <w:pPr>
        <w:spacing w:line="360" w:lineRule="auto"/>
        <w:jc w:val="both"/>
        <w:rPr>
          <w:sz w:val="20"/>
          <w:szCs w:val="20"/>
        </w:rPr>
      </w:pPr>
      <w:r w:rsidRPr="00A94BD5">
        <w:rPr>
          <w:sz w:val="20"/>
          <w:szCs w:val="20"/>
        </w:rPr>
        <w:t>Source: Own Compilation based on Previous Studies (2025)</w:t>
      </w:r>
    </w:p>
    <w:p w14:paraId="0F887483" w14:textId="77777777" w:rsidR="00DF7D73" w:rsidRDefault="00DF7D73" w:rsidP="00AA3AF4">
      <w:pPr>
        <w:spacing w:line="360" w:lineRule="auto"/>
        <w:ind w:firstLine="720"/>
        <w:jc w:val="both"/>
      </w:pPr>
    </w:p>
    <w:p w14:paraId="6D0B9C32" w14:textId="344328FE" w:rsidR="00590405" w:rsidRPr="00A94BD5" w:rsidRDefault="00590405" w:rsidP="00AA3AF4">
      <w:pPr>
        <w:spacing w:line="360" w:lineRule="auto"/>
        <w:ind w:firstLine="720"/>
        <w:jc w:val="both"/>
      </w:pPr>
      <w:r w:rsidRPr="00A94BD5">
        <w:t>According to the conceptual framework, independent variables are talent management practices, and the dependent variable is employee retention. Talent management practices include recruitment and selection, training, performance management, reward structure, and career management.</w:t>
      </w:r>
    </w:p>
    <w:p w14:paraId="71741682" w14:textId="77777777" w:rsidR="00590405" w:rsidRPr="00A94BD5" w:rsidRDefault="00ED404B" w:rsidP="00AA3AF4">
      <w:pPr>
        <w:spacing w:line="360" w:lineRule="auto"/>
        <w:jc w:val="both"/>
      </w:pPr>
      <w:r w:rsidRPr="00A94BD5">
        <w:tab/>
      </w:r>
    </w:p>
    <w:p w14:paraId="0D906C18" w14:textId="77777777" w:rsidR="00BE30EE" w:rsidRPr="00A94BD5" w:rsidRDefault="00BE30EE" w:rsidP="00AA3AF4">
      <w:pPr>
        <w:spacing w:line="360" w:lineRule="auto"/>
        <w:rPr>
          <w:b/>
          <w:bCs/>
          <w:sz w:val="28"/>
          <w:szCs w:val="28"/>
        </w:rPr>
      </w:pPr>
      <w:r w:rsidRPr="00A94BD5">
        <w:rPr>
          <w:b/>
          <w:bCs/>
          <w:sz w:val="28"/>
          <w:szCs w:val="28"/>
        </w:rPr>
        <w:br w:type="page"/>
      </w:r>
    </w:p>
    <w:p w14:paraId="788F99B9" w14:textId="77777777" w:rsidR="00BE30EE" w:rsidRPr="00A94BD5" w:rsidRDefault="00987AFA" w:rsidP="00AA3AF4">
      <w:pPr>
        <w:spacing w:line="360" w:lineRule="auto"/>
        <w:jc w:val="center"/>
        <w:rPr>
          <w:b/>
          <w:bCs/>
          <w:sz w:val="28"/>
          <w:szCs w:val="28"/>
        </w:rPr>
      </w:pPr>
      <w:r w:rsidRPr="00A94BD5">
        <w:rPr>
          <w:b/>
          <w:bCs/>
          <w:sz w:val="28"/>
          <w:szCs w:val="28"/>
        </w:rPr>
        <w:lastRenderedPageBreak/>
        <w:t>CHAPTER III</w:t>
      </w:r>
    </w:p>
    <w:p w14:paraId="38095993" w14:textId="77777777" w:rsidR="00ED404B" w:rsidRPr="00A94BD5" w:rsidRDefault="00ED404B" w:rsidP="00AA3AF4">
      <w:pPr>
        <w:spacing w:line="360" w:lineRule="auto"/>
        <w:jc w:val="center"/>
        <w:rPr>
          <w:b/>
          <w:bCs/>
          <w:sz w:val="28"/>
          <w:szCs w:val="28"/>
        </w:rPr>
      </w:pPr>
      <w:r w:rsidRPr="00A94BD5">
        <w:rPr>
          <w:b/>
          <w:bCs/>
          <w:sz w:val="28"/>
          <w:szCs w:val="28"/>
        </w:rPr>
        <w:t>RESEARCH METHODOLOGY</w:t>
      </w:r>
    </w:p>
    <w:p w14:paraId="12DE1AA6" w14:textId="77777777" w:rsidR="00DF7D73" w:rsidRDefault="004C10D2" w:rsidP="00AA3AF4">
      <w:pPr>
        <w:spacing w:line="360" w:lineRule="auto"/>
        <w:jc w:val="both"/>
        <w:rPr>
          <w:bCs/>
          <w:color w:val="000000"/>
          <w:kern w:val="2"/>
          <w:lang w:val="en-US" w:eastAsia="en-US" w:bidi="zh-CN"/>
          <w14:ligatures w14:val="standardContextual"/>
        </w:rPr>
      </w:pPr>
      <w:r w:rsidRPr="00A94BD5">
        <w:rPr>
          <w:bCs/>
          <w:color w:val="000000"/>
          <w:kern w:val="2"/>
          <w:lang w:val="en-US" w:eastAsia="en-US" w:bidi="zh-CN"/>
          <w14:ligatures w14:val="standardContextual"/>
        </w:rPr>
        <w:t xml:space="preserve">          </w:t>
      </w:r>
    </w:p>
    <w:p w14:paraId="59BE308C" w14:textId="6DB10F12" w:rsidR="00590405" w:rsidRDefault="004C10D2" w:rsidP="00DF7D73">
      <w:pPr>
        <w:spacing w:line="360" w:lineRule="auto"/>
        <w:ind w:firstLine="720"/>
        <w:jc w:val="both"/>
        <w:rPr>
          <w:bCs/>
          <w:color w:val="000000"/>
          <w:kern w:val="2"/>
          <w:lang w:val="en-US" w:eastAsia="en-US" w:bidi="zh-CN"/>
          <w14:ligatures w14:val="standardContextual"/>
        </w:rPr>
      </w:pPr>
      <w:r w:rsidRPr="00A94BD5">
        <w:rPr>
          <w:bCs/>
          <w:color w:val="000000"/>
          <w:kern w:val="2"/>
          <w:lang w:val="en-US" w:eastAsia="en-US" w:bidi="zh-CN"/>
          <w14:ligatures w14:val="standardContextual"/>
        </w:rPr>
        <w:t>This chapter explained the research methodology used to examine the relationship between talent management practices and employee retention in Community-Based Organizations (CBOs) in Karen State. A quantitative and descriptive research design was applied to collect and analyze numerical data from a sample of 399 employees selected through convenience sampling. Data were gathered using structured questionnaires and supported by relevant secondary sources. Statistical analyses, including reliability testing, descriptive statistics, and multiple regression analysis, were conducted using SPSS to ensure the validity and significance of the findings while maintaining ethical research standards.</w:t>
      </w:r>
    </w:p>
    <w:p w14:paraId="3C9C0B4B" w14:textId="77777777" w:rsidR="00DF7D73" w:rsidRPr="00A94BD5" w:rsidRDefault="00DF7D73" w:rsidP="00DF7D73">
      <w:pPr>
        <w:spacing w:line="360" w:lineRule="auto"/>
        <w:ind w:firstLine="720"/>
        <w:jc w:val="both"/>
        <w:rPr>
          <w:bCs/>
          <w:color w:val="000000"/>
          <w:kern w:val="2"/>
          <w:lang w:val="en-US" w:eastAsia="en-US" w:bidi="zh-CN"/>
          <w14:ligatures w14:val="standardContextual"/>
        </w:rPr>
      </w:pPr>
    </w:p>
    <w:p w14:paraId="70594405" w14:textId="77777777" w:rsidR="00ED404B" w:rsidRPr="00A94BD5" w:rsidRDefault="00BE30EE" w:rsidP="00AA3AF4">
      <w:pPr>
        <w:pStyle w:val="Heading3"/>
        <w:spacing w:after="0" w:line="360" w:lineRule="auto"/>
        <w:ind w:left="0" w:firstLine="0"/>
        <w:jc w:val="both"/>
        <w:rPr>
          <w:bCs/>
          <w:color w:val="000000" w:themeColor="text1"/>
        </w:rPr>
      </w:pPr>
      <w:bookmarkStart w:id="9" w:name="_Toc231919707"/>
      <w:r w:rsidRPr="00A94BD5">
        <w:rPr>
          <w:bCs/>
          <w:color w:val="000000" w:themeColor="text1"/>
        </w:rPr>
        <w:t xml:space="preserve">3.1 </w:t>
      </w:r>
      <w:r w:rsidRPr="00A94BD5">
        <w:rPr>
          <w:bCs/>
          <w:color w:val="000000" w:themeColor="text1"/>
        </w:rPr>
        <w:tab/>
        <w:t>Research Design</w:t>
      </w:r>
      <w:bookmarkEnd w:id="9"/>
      <w:r w:rsidRPr="00A94BD5">
        <w:rPr>
          <w:bCs/>
          <w:color w:val="000000" w:themeColor="text1"/>
        </w:rPr>
        <w:t xml:space="preserve"> </w:t>
      </w:r>
    </w:p>
    <w:p w14:paraId="53B6EB7A" w14:textId="41D2A0F3" w:rsidR="00FD41E8" w:rsidRPr="00A94BD5" w:rsidRDefault="00FD41E8" w:rsidP="00AA3AF4">
      <w:pPr>
        <w:spacing w:line="360" w:lineRule="auto"/>
        <w:ind w:firstLine="720"/>
        <w:jc w:val="both"/>
        <w:rPr>
          <w:bCs/>
          <w:color w:val="000000"/>
          <w:kern w:val="2"/>
          <w:lang w:val="en-US" w:eastAsia="en-US" w:bidi="zh-CN"/>
          <w14:ligatures w14:val="standardContextual"/>
        </w:rPr>
      </w:pPr>
      <w:r w:rsidRPr="00A94BD5">
        <w:rPr>
          <w:bCs/>
          <w:color w:val="000000"/>
          <w:kern w:val="2"/>
          <w:lang w:val="en-US" w:eastAsia="en-US" w:bidi="zh-CN"/>
          <w14:ligatures w14:val="standardContextual"/>
        </w:rPr>
        <w:t>Research design refers to the plan or framework that guides the researcher in collecting, measuring, and analyzing data systematically</w:t>
      </w:r>
      <w:r w:rsidR="0073118B" w:rsidRPr="0073118B">
        <w:t xml:space="preserve"> </w:t>
      </w:r>
      <w:r w:rsidR="0073118B">
        <w:t>(Susilawati et al., 2025)</w:t>
      </w:r>
      <w:r w:rsidRPr="00A94BD5">
        <w:rPr>
          <w:bCs/>
          <w:color w:val="000000"/>
          <w:kern w:val="2"/>
          <w:lang w:val="en-US" w:eastAsia="en-US" w:bidi="zh-CN"/>
          <w14:ligatures w14:val="standardContextual"/>
        </w:rPr>
        <w:t>. It provided direction for the entire study and ensured that the research objectives were addressed appropriately. Research method refers to the specific techniques and procedures that were used to gather and analyze data. In general, research methods can be classified into quantitative, qualitative, and mixed methods. Quantitative research focuses on numerical data and statistical analysis; qualitative research emphasizes understanding experiences and meanings through non-numerical data; while mixed methods combine both approaches to provide a more comprehensive understanding of the research problem.</w:t>
      </w:r>
    </w:p>
    <w:p w14:paraId="2B747925" w14:textId="75B65EF1" w:rsidR="00BE30EE" w:rsidRPr="00A94BD5" w:rsidRDefault="00A01DD0" w:rsidP="00AA3AF4">
      <w:pPr>
        <w:pStyle w:val="NormalWeb"/>
        <w:spacing w:before="0" w:beforeAutospacing="0" w:after="0" w:afterAutospacing="0" w:line="360" w:lineRule="auto"/>
        <w:ind w:firstLine="720"/>
        <w:jc w:val="both"/>
        <w:rPr>
          <w:rFonts w:eastAsia="Times New Roman"/>
          <w:bCs/>
          <w:color w:val="000000"/>
          <w:kern w:val="2"/>
          <w:lang w:bidi="zh-CN"/>
          <w14:ligatures w14:val="standardContextual"/>
        </w:rPr>
      </w:pPr>
      <w:r w:rsidRPr="00A94BD5">
        <w:rPr>
          <w:rFonts w:eastAsia="Times New Roman"/>
          <w:bCs/>
          <w:color w:val="000000"/>
          <w:kern w:val="2"/>
          <w:lang w:bidi="zh-CN"/>
          <w14:ligatures w14:val="standardContextual"/>
        </w:rPr>
        <w:t>A quantitative research design is used, as the study seeks to measure the relationship between talent management practices and employee retention numerically. Quantitative methods allow systematic comparisons across respondents and will help identify patterns and relationships</w:t>
      </w:r>
      <w:r w:rsidR="0073118B">
        <w:rPr>
          <w:rFonts w:eastAsia="Times New Roman"/>
          <w:bCs/>
          <w:color w:val="000000"/>
          <w:kern w:val="2"/>
          <w:lang w:bidi="zh-CN"/>
          <w14:ligatures w14:val="standardContextual"/>
        </w:rPr>
        <w:t xml:space="preserve"> (Creswell &amp; Creswell, 2023)</w:t>
      </w:r>
      <w:r w:rsidRPr="00A94BD5">
        <w:rPr>
          <w:rFonts w:eastAsia="Times New Roman"/>
          <w:bCs/>
          <w:color w:val="000000"/>
          <w:kern w:val="2"/>
          <w:lang w:bidi="zh-CN"/>
          <w14:ligatures w14:val="standardContextual"/>
        </w:rPr>
        <w:t xml:space="preserve">. </w:t>
      </w:r>
    </w:p>
    <w:p w14:paraId="2E584168" w14:textId="1FD1DDE9" w:rsidR="00A01DD0" w:rsidRPr="00A94BD5" w:rsidRDefault="00FD41E8" w:rsidP="00AA3AF4">
      <w:pPr>
        <w:pStyle w:val="NormalWeb"/>
        <w:spacing w:before="0" w:beforeAutospacing="0" w:after="0" w:afterAutospacing="0" w:line="360" w:lineRule="auto"/>
        <w:ind w:firstLine="720"/>
        <w:jc w:val="both"/>
        <w:rPr>
          <w:rFonts w:eastAsia="Times New Roman"/>
          <w:bCs/>
          <w:color w:val="000000"/>
          <w:kern w:val="2"/>
          <w:lang w:bidi="zh-CN"/>
          <w14:ligatures w14:val="standardContextual"/>
        </w:rPr>
      </w:pPr>
      <w:r w:rsidRPr="00A94BD5">
        <w:rPr>
          <w:rFonts w:eastAsia="Times New Roman"/>
          <w:bCs/>
          <w:color w:val="000000"/>
          <w:kern w:val="2"/>
          <w:lang w:bidi="zh-CN"/>
          <w14:ligatures w14:val="standardContextual"/>
        </w:rPr>
        <w:t>Research approaches are commonly categorized as exploratory, explanatory, and descriptive. Exploratory research is used when limited information is available about a phenomenon. Explanatory research seeks to examine cause-and-effect relationships between variables. Descriptive research focuses on describing the current situation or characteristics of a population without manipulating variables</w:t>
      </w:r>
      <w:r w:rsidR="000D5347">
        <w:rPr>
          <w:rFonts w:eastAsia="Times New Roman"/>
          <w:bCs/>
          <w:color w:val="000000"/>
          <w:kern w:val="2"/>
          <w:lang w:bidi="zh-CN"/>
          <w14:ligatures w14:val="standardContextual"/>
        </w:rPr>
        <w:t xml:space="preserve"> (Saunders et al., 2023)</w:t>
      </w:r>
      <w:r w:rsidRPr="00A94BD5">
        <w:rPr>
          <w:rFonts w:eastAsia="Times New Roman"/>
          <w:bCs/>
          <w:color w:val="000000"/>
          <w:kern w:val="2"/>
          <w:lang w:bidi="zh-CN"/>
          <w14:ligatures w14:val="standardContextual"/>
        </w:rPr>
        <w:t xml:space="preserve">. The </w:t>
      </w:r>
      <w:r w:rsidRPr="00A94BD5">
        <w:rPr>
          <w:rFonts w:eastAsia="Times New Roman"/>
          <w:bCs/>
          <w:color w:val="000000"/>
          <w:kern w:val="2"/>
          <w:lang w:bidi="zh-CN"/>
          <w14:ligatures w14:val="standardContextual"/>
        </w:rPr>
        <w:lastRenderedPageBreak/>
        <w:t>study adopts a descriptive research approach, suitable for examining current talent management practices and their effects without manipulating organizational conditions.</w:t>
      </w:r>
    </w:p>
    <w:p w14:paraId="0AD1F8C5" w14:textId="77777777" w:rsidR="009C0C38" w:rsidRPr="00A94BD5" w:rsidRDefault="009C0C38" w:rsidP="00AA3AF4">
      <w:pPr>
        <w:pStyle w:val="NormalWeb"/>
        <w:spacing w:before="0" w:beforeAutospacing="0" w:after="0" w:afterAutospacing="0" w:line="360" w:lineRule="auto"/>
        <w:ind w:firstLine="720"/>
        <w:jc w:val="both"/>
        <w:rPr>
          <w:rFonts w:eastAsia="Times New Roman"/>
          <w:bCs/>
          <w:color w:val="000000"/>
          <w:kern w:val="2"/>
          <w:lang w:bidi="zh-CN"/>
          <w14:ligatures w14:val="standardContextual"/>
        </w:rPr>
      </w:pPr>
      <w:r w:rsidRPr="00A94BD5">
        <w:rPr>
          <w:rFonts w:eastAsia="Times New Roman"/>
          <w:bCs/>
          <w:color w:val="000000"/>
          <w:kern w:val="2"/>
          <w:lang w:bidi="zh-CN"/>
          <w14:ligatures w14:val="standardContextual"/>
        </w:rPr>
        <w:t>Furthermore, this research design establishes a clear analytical pathway by treating talent management practices as a multidimensional construct rather than a single, monolithic entity. By breaking down the independent variable into discrete operational categories namely strategic recruitment, capacity building frameworks, supportive supervision, and physical workplace security the design allows for a fine-grained evaluation of which specific organizational levers yield the highest impact on staff loyalty.</w:t>
      </w:r>
    </w:p>
    <w:p w14:paraId="344143B5" w14:textId="77777777" w:rsidR="009C0C38" w:rsidRPr="00A94BD5" w:rsidRDefault="009C0C38" w:rsidP="00AA3AF4">
      <w:pPr>
        <w:pStyle w:val="NormalWeb"/>
        <w:spacing w:before="0" w:beforeAutospacing="0" w:after="0" w:afterAutospacing="0" w:line="360" w:lineRule="auto"/>
        <w:ind w:firstLine="720"/>
        <w:jc w:val="both"/>
        <w:rPr>
          <w:rFonts w:eastAsia="Times New Roman"/>
          <w:bCs/>
          <w:color w:val="000000"/>
          <w:kern w:val="2"/>
          <w:lang w:bidi="zh-CN"/>
          <w14:ligatures w14:val="standardContextual"/>
        </w:rPr>
      </w:pPr>
      <w:r w:rsidRPr="00A94BD5">
        <w:rPr>
          <w:rFonts w:eastAsia="Times New Roman"/>
          <w:bCs/>
          <w:color w:val="000000"/>
          <w:kern w:val="2"/>
          <w:lang w:bidi="zh-CN"/>
          <w14:ligatures w14:val="standardContextual"/>
        </w:rPr>
        <w:t>To safeguard the internal validity of this quantitative model, the design actively controls for potential confounding factors, including organizational size, structural variations across the four target CBOs, and the shifting intensity of regional security challenges. By maintaining these strict design controls, the study ensures that any identified variances in employee retention can be confidently attributed to actual human resource interventions rather than external environmental noise or institutional anomalies.</w:t>
      </w:r>
    </w:p>
    <w:p w14:paraId="46CF3BB0" w14:textId="77777777" w:rsidR="00BE30EE" w:rsidRPr="00A94BD5" w:rsidRDefault="00BE30EE" w:rsidP="00AA3AF4">
      <w:pPr>
        <w:pStyle w:val="NormalWeb"/>
        <w:spacing w:before="0" w:beforeAutospacing="0" w:after="0" w:afterAutospacing="0" w:line="360" w:lineRule="auto"/>
        <w:jc w:val="both"/>
        <w:rPr>
          <w:rFonts w:eastAsia="Times New Roman"/>
          <w:bCs/>
          <w:color w:val="000000"/>
          <w:kern w:val="2"/>
          <w:lang w:bidi="zh-CN"/>
          <w14:ligatures w14:val="standardContextual"/>
        </w:rPr>
      </w:pPr>
    </w:p>
    <w:p w14:paraId="1731ACFA" w14:textId="77777777" w:rsidR="00BE30EE" w:rsidRPr="00A94BD5" w:rsidRDefault="00BE30EE" w:rsidP="00AA3AF4">
      <w:pPr>
        <w:pStyle w:val="NormalWeb"/>
        <w:spacing w:before="0" w:beforeAutospacing="0" w:after="0" w:afterAutospacing="0" w:line="360" w:lineRule="auto"/>
        <w:jc w:val="both"/>
        <w:rPr>
          <w:rFonts w:eastAsia="Times New Roman"/>
          <w:b/>
          <w:color w:val="000000"/>
          <w:kern w:val="2"/>
          <w:lang w:bidi="zh-CN"/>
          <w14:ligatures w14:val="standardContextual"/>
        </w:rPr>
      </w:pPr>
      <w:r w:rsidRPr="00A94BD5">
        <w:rPr>
          <w:rFonts w:eastAsia="Times New Roman"/>
          <w:b/>
          <w:color w:val="000000"/>
          <w:kern w:val="2"/>
          <w:lang w:bidi="zh-CN"/>
          <w14:ligatures w14:val="standardContextual"/>
        </w:rPr>
        <w:t>3.2</w:t>
      </w:r>
      <w:r w:rsidRPr="00A94BD5">
        <w:rPr>
          <w:rFonts w:eastAsia="Times New Roman"/>
          <w:b/>
          <w:color w:val="000000"/>
          <w:kern w:val="2"/>
          <w:lang w:bidi="zh-CN"/>
          <w14:ligatures w14:val="standardContextual"/>
        </w:rPr>
        <w:tab/>
        <w:t>Population and Sampling</w:t>
      </w:r>
    </w:p>
    <w:p w14:paraId="67C5A4B8" w14:textId="77777777" w:rsidR="00C97553" w:rsidRPr="00A94BD5" w:rsidRDefault="00760C6C" w:rsidP="00AA3AF4">
      <w:pPr>
        <w:pStyle w:val="NormalWeb"/>
        <w:spacing w:before="0" w:beforeAutospacing="0" w:after="0" w:afterAutospacing="0" w:line="360" w:lineRule="auto"/>
        <w:ind w:firstLine="720"/>
        <w:jc w:val="both"/>
        <w:rPr>
          <w:rFonts w:eastAsia="Times New Roman"/>
          <w:bCs/>
          <w:color w:val="000000"/>
          <w:kern w:val="2"/>
          <w:lang w:bidi="zh-CN"/>
          <w14:ligatures w14:val="standardContextual"/>
        </w:rPr>
      </w:pPr>
      <w:r w:rsidRPr="00A94BD5">
        <w:rPr>
          <w:rFonts w:eastAsia="Times New Roman"/>
          <w:bCs/>
          <w:color w:val="000000"/>
          <w:kern w:val="2"/>
          <w:lang w:bidi="zh-CN"/>
          <w14:ligatures w14:val="standardContextual"/>
        </w:rPr>
        <w:t>The target population of this study comprised approximately 200,000 employees working in Community-Based Organizations (CBOs) across Karen State. This population estimate was based on available workforce information from local organizational records and demographic reports. Given the large size and geographical dispersion of the population, it was necessary to determine an appropriate sample size to ensure that the findings were manageable and meaningful.</w:t>
      </w:r>
    </w:p>
    <w:p w14:paraId="244D2600" w14:textId="77777777" w:rsidR="00760C6C" w:rsidRPr="00A94BD5" w:rsidRDefault="00760C6C" w:rsidP="00AA3AF4">
      <w:pPr>
        <w:pStyle w:val="NormalWeb"/>
        <w:spacing w:before="0" w:beforeAutospacing="0" w:after="0" w:afterAutospacing="0" w:line="360" w:lineRule="auto"/>
        <w:ind w:firstLine="720"/>
        <w:jc w:val="both"/>
        <w:rPr>
          <w:rFonts w:eastAsia="Times New Roman"/>
          <w:bCs/>
          <w:color w:val="000000"/>
          <w:kern w:val="2"/>
          <w:lang w:bidi="zh-CN"/>
          <w14:ligatures w14:val="standardContextual"/>
        </w:rPr>
      </w:pPr>
      <w:r w:rsidRPr="00A94BD5">
        <w:rPr>
          <w:rFonts w:eastAsia="Times New Roman"/>
          <w:bCs/>
          <w:color w:val="000000"/>
          <w:kern w:val="2"/>
          <w:lang w:bidi="zh-CN"/>
          <w14:ligatures w14:val="standardContextual"/>
        </w:rPr>
        <w:t>The sample size was calculated using Yamane’s (1973) formula:</w:t>
      </w:r>
    </w:p>
    <w:p w14:paraId="3EB78AD8" w14:textId="77777777" w:rsidR="00A01DD0" w:rsidRPr="00A94BD5" w:rsidRDefault="00A01DD0" w:rsidP="00AA3AF4">
      <w:pPr>
        <w:pStyle w:val="NormalWeb"/>
        <w:spacing w:before="0" w:beforeAutospacing="0" w:after="0" w:afterAutospacing="0" w:line="360" w:lineRule="auto"/>
        <w:jc w:val="both"/>
        <w:rPr>
          <w:b/>
          <w:bCs/>
        </w:rPr>
      </w:pPr>
      <m:oMathPara>
        <m:oMath>
          <m:r>
            <w:rPr>
              <w:rFonts w:ascii="Cambria Math" w:hAnsi="Cambria Math" w:cs="Cambria Math"/>
            </w:rPr>
            <m:t>n</m:t>
          </m:r>
          <m:r>
            <m:rPr>
              <m:sty m:val="p"/>
            </m:rPr>
            <w:rPr>
              <w:rFonts w:ascii="Cambria Math" w:hAnsi="Cambria Math" w:cs="Cambria Math"/>
            </w:rPr>
            <m:t>=</m:t>
          </m:r>
          <m:f>
            <m:fPr>
              <m:ctrlPr>
                <w:rPr>
                  <w:rFonts w:ascii="Cambria Math" w:hAnsi="Cambria Math"/>
                  <w:bCs/>
                </w:rPr>
              </m:ctrlPr>
            </m:fPr>
            <m:num>
              <m:r>
                <m:rPr>
                  <m:sty m:val="p"/>
                </m:rPr>
                <w:rPr>
                  <w:rFonts w:ascii="Cambria Math" w:hAnsi="Cambria Math" w:cs="Cambria Math"/>
                </w:rPr>
                <m:t>N</m:t>
              </m:r>
            </m:num>
            <m:den>
              <m:r>
                <m:rPr>
                  <m:sty m:val="p"/>
                </m:rPr>
                <w:rPr>
                  <w:rFonts w:ascii="Cambria Math" w:hAnsi="Cambria Math" w:cs="Cambria Math"/>
                </w:rPr>
                <m:t>1+N</m:t>
              </m:r>
              <m:sSup>
                <m:sSupPr>
                  <m:ctrlPr>
                    <w:rPr>
                      <w:rFonts w:ascii="Cambria Math" w:hAnsi="Cambria Math" w:cs="Cambria Math"/>
                      <w:bCs/>
                    </w:rPr>
                  </m:ctrlPr>
                </m:sSupPr>
                <m:e>
                  <m:r>
                    <m:rPr>
                      <m:sty m:val="p"/>
                    </m:rPr>
                    <w:rPr>
                      <w:rFonts w:ascii="Cambria Math" w:hAnsi="Cambria Math" w:cs="Cambria Math"/>
                    </w:rPr>
                    <m:t>(</m:t>
                  </m:r>
                  <m:r>
                    <w:rPr>
                      <w:rFonts w:ascii="Cambria Math" w:hAnsi="Cambria Math" w:cs="Cambria Math"/>
                    </w:rPr>
                    <m:t>e</m:t>
                  </m:r>
                  <m:r>
                    <m:rPr>
                      <m:sty m:val="p"/>
                    </m:rPr>
                    <w:rPr>
                      <w:rFonts w:ascii="Cambria Math" w:hAnsi="Cambria Math" w:cs="Cambria Math"/>
                    </w:rPr>
                    <m:t>)</m:t>
                  </m:r>
                </m:e>
                <m:sup>
                  <m:r>
                    <m:rPr>
                      <m:sty m:val="p"/>
                    </m:rPr>
                    <w:rPr>
                      <w:rFonts w:ascii="Cambria Math" w:hAnsi="Cambria Math" w:cs="Cambria Math"/>
                    </w:rPr>
                    <m:t>2</m:t>
                  </m:r>
                </m:sup>
              </m:sSup>
            </m:den>
          </m:f>
        </m:oMath>
      </m:oMathPara>
    </w:p>
    <w:p w14:paraId="225646D4" w14:textId="77777777" w:rsidR="00A01DD0" w:rsidRPr="00A94BD5" w:rsidRDefault="00A01DD0" w:rsidP="00AA3AF4">
      <w:pPr>
        <w:pStyle w:val="NormalWeb"/>
        <w:spacing w:before="0" w:beforeAutospacing="0" w:after="0" w:afterAutospacing="0" w:line="360" w:lineRule="auto"/>
        <w:ind w:firstLine="720"/>
        <w:jc w:val="both"/>
        <w:rPr>
          <w:rFonts w:eastAsia="Times New Roman"/>
          <w:color w:val="000000"/>
          <w:kern w:val="2"/>
          <w:lang w:bidi="zh-CN"/>
          <w14:ligatures w14:val="standardContextual"/>
        </w:rPr>
      </w:pPr>
      <w:r w:rsidRPr="00A94BD5">
        <w:rPr>
          <w:rFonts w:eastAsia="Times New Roman"/>
          <w:color w:val="000000"/>
          <w:kern w:val="2"/>
          <w:lang w:bidi="zh-CN"/>
          <w14:ligatures w14:val="standardContextual"/>
        </w:rPr>
        <w:t>Where:</w:t>
      </w:r>
    </w:p>
    <w:p w14:paraId="62E7FBFE" w14:textId="77777777" w:rsidR="00ED404B" w:rsidRPr="00A94BD5" w:rsidRDefault="00A01DD0" w:rsidP="00AA3AF4">
      <w:pPr>
        <w:pStyle w:val="NormalWeb"/>
        <w:spacing w:before="0" w:beforeAutospacing="0" w:after="0" w:afterAutospacing="0" w:line="360" w:lineRule="auto"/>
        <w:ind w:firstLine="720"/>
        <w:jc w:val="both"/>
        <w:rPr>
          <w:rFonts w:eastAsia="Times New Roman"/>
          <w:bCs/>
          <w:color w:val="000000"/>
          <w:kern w:val="2"/>
          <w:lang w:bidi="zh-CN"/>
          <w14:ligatures w14:val="standardContextual"/>
        </w:rPr>
      </w:pPr>
      <w:r w:rsidRPr="00A94BD5">
        <w:rPr>
          <w:rFonts w:eastAsia="Times New Roman"/>
          <w:bCs/>
          <w:i/>
          <w:iCs/>
          <w:color w:val="000000"/>
          <w:kern w:val="2"/>
          <w:lang w:bidi="zh-CN"/>
          <w14:ligatures w14:val="standardContextual"/>
        </w:rPr>
        <w:t>N</w:t>
      </w:r>
      <w:r w:rsidRPr="00A94BD5">
        <w:rPr>
          <w:rFonts w:eastAsia="Times New Roman"/>
          <w:bCs/>
          <w:color w:val="000000"/>
          <w:kern w:val="2"/>
          <w:lang w:bidi="zh-CN"/>
          <w14:ligatures w14:val="standardContextual"/>
        </w:rPr>
        <w:t>= 200,000 (Population)</w:t>
      </w:r>
    </w:p>
    <w:p w14:paraId="78BB3C53" w14:textId="77777777" w:rsidR="00A01DD0" w:rsidRPr="00A94BD5" w:rsidRDefault="00A01DD0" w:rsidP="00AA3AF4">
      <w:pPr>
        <w:pStyle w:val="NormalWeb"/>
        <w:spacing w:before="0" w:beforeAutospacing="0" w:after="0" w:afterAutospacing="0" w:line="360" w:lineRule="auto"/>
        <w:ind w:firstLine="720"/>
        <w:jc w:val="both"/>
        <w:rPr>
          <w:rFonts w:eastAsia="Times New Roman"/>
          <w:bCs/>
          <w:color w:val="000000"/>
          <w:kern w:val="2"/>
          <w:lang w:bidi="zh-CN"/>
          <w14:ligatures w14:val="standardContextual"/>
        </w:rPr>
      </w:pPr>
      <w:r w:rsidRPr="00A94BD5">
        <w:rPr>
          <w:rFonts w:eastAsia="Times New Roman"/>
          <w:bCs/>
          <w:i/>
          <w:iCs/>
          <w:color w:val="000000"/>
          <w:kern w:val="2"/>
          <w:lang w:bidi="zh-CN"/>
          <w14:ligatures w14:val="standardContextual"/>
        </w:rPr>
        <w:t>e</w:t>
      </w:r>
      <w:r w:rsidRPr="00A94BD5">
        <w:rPr>
          <w:rFonts w:eastAsia="Times New Roman"/>
          <w:bCs/>
          <w:color w:val="000000"/>
          <w:kern w:val="2"/>
          <w:lang w:bidi="zh-CN"/>
          <w14:ligatures w14:val="standardContextual"/>
        </w:rPr>
        <w:t xml:space="preserve"> = 0.05</w:t>
      </w:r>
    </w:p>
    <w:p w14:paraId="4206426D" w14:textId="77777777" w:rsidR="00A01DD0" w:rsidRPr="00A94BD5" w:rsidRDefault="00A01DD0" w:rsidP="00AA3AF4">
      <w:pPr>
        <w:pStyle w:val="NormalWeb"/>
        <w:spacing w:before="0" w:beforeAutospacing="0" w:after="0" w:afterAutospacing="0" w:line="360" w:lineRule="auto"/>
        <w:ind w:firstLine="720"/>
        <w:jc w:val="both"/>
        <w:rPr>
          <w:b/>
          <w:bCs/>
        </w:rPr>
      </w:pPr>
      <m:oMathPara>
        <m:oMath>
          <m:r>
            <w:rPr>
              <w:rFonts w:ascii="Cambria Math" w:hAnsi="Cambria Math" w:cs="Cambria Math"/>
            </w:rPr>
            <m:t>n</m:t>
          </m:r>
          <m:r>
            <m:rPr>
              <m:sty m:val="p"/>
            </m:rPr>
            <w:rPr>
              <w:rFonts w:ascii="Cambria Math" w:hAnsi="Cambria Math" w:cs="Cambria Math"/>
            </w:rPr>
            <m:t>=</m:t>
          </m:r>
          <m:f>
            <m:fPr>
              <m:ctrlPr>
                <w:rPr>
                  <w:rFonts w:ascii="Cambria Math" w:hAnsi="Cambria Math"/>
                  <w:bCs/>
                </w:rPr>
              </m:ctrlPr>
            </m:fPr>
            <m:num>
              <m:r>
                <m:rPr>
                  <m:sty m:val="p"/>
                </m:rPr>
                <w:rPr>
                  <w:rFonts w:ascii="Cambria Math" w:hAnsi="Cambria Math" w:cs="Cambria Math"/>
                </w:rPr>
                <m:t>200,000</m:t>
              </m:r>
            </m:num>
            <m:den>
              <m:r>
                <m:rPr>
                  <m:sty m:val="p"/>
                </m:rPr>
                <w:rPr>
                  <w:rFonts w:ascii="Cambria Math" w:hAnsi="Cambria Math" w:cs="Cambria Math"/>
                </w:rPr>
                <m:t>1+200,000</m:t>
              </m:r>
              <m:sSup>
                <m:sSupPr>
                  <m:ctrlPr>
                    <w:rPr>
                      <w:rFonts w:ascii="Cambria Math" w:hAnsi="Cambria Math" w:cs="Cambria Math"/>
                      <w:bCs/>
                    </w:rPr>
                  </m:ctrlPr>
                </m:sSupPr>
                <m:e>
                  <m:r>
                    <m:rPr>
                      <m:sty m:val="p"/>
                    </m:rPr>
                    <w:rPr>
                      <w:rFonts w:ascii="Cambria Math" w:hAnsi="Cambria Math" w:cs="Cambria Math"/>
                    </w:rPr>
                    <m:t>(</m:t>
                  </m:r>
                  <m:r>
                    <w:rPr>
                      <w:rFonts w:ascii="Cambria Math" w:hAnsi="Cambria Math" w:cs="Cambria Math"/>
                    </w:rPr>
                    <m:t>0.05</m:t>
                  </m:r>
                  <m:r>
                    <m:rPr>
                      <m:sty m:val="p"/>
                    </m:rPr>
                    <w:rPr>
                      <w:rFonts w:ascii="Cambria Math" w:hAnsi="Cambria Math" w:cs="Cambria Math"/>
                    </w:rPr>
                    <m:t>)</m:t>
                  </m:r>
                </m:e>
                <m:sup>
                  <m:r>
                    <m:rPr>
                      <m:sty m:val="p"/>
                    </m:rPr>
                    <w:rPr>
                      <w:rFonts w:ascii="Cambria Math" w:hAnsi="Cambria Math" w:cs="Cambria Math"/>
                    </w:rPr>
                    <m:t>2</m:t>
                  </m:r>
                </m:sup>
              </m:sSup>
            </m:den>
          </m:f>
        </m:oMath>
      </m:oMathPara>
    </w:p>
    <w:p w14:paraId="052F1642" w14:textId="77777777" w:rsidR="00A01DD0" w:rsidRPr="00A94BD5" w:rsidRDefault="00A01DD0" w:rsidP="00AA3AF4">
      <w:pPr>
        <w:pStyle w:val="NormalWeb"/>
        <w:spacing w:before="0" w:beforeAutospacing="0" w:after="0" w:afterAutospacing="0" w:line="360" w:lineRule="auto"/>
        <w:ind w:firstLine="720"/>
        <w:jc w:val="both"/>
        <w:rPr>
          <w:b/>
          <w:bCs/>
        </w:rPr>
      </w:pPr>
      <m:oMathPara>
        <m:oMath>
          <m:r>
            <w:rPr>
              <w:rFonts w:ascii="Cambria Math" w:hAnsi="Cambria Math" w:cs="Cambria Math"/>
            </w:rPr>
            <m:t>n</m:t>
          </m:r>
          <m:r>
            <m:rPr>
              <m:sty m:val="p"/>
            </m:rPr>
            <w:rPr>
              <w:rFonts w:ascii="Cambria Math" w:hAnsi="Cambria Math" w:cs="Cambria Math"/>
            </w:rPr>
            <m:t>=</m:t>
          </m:r>
          <m:f>
            <m:fPr>
              <m:ctrlPr>
                <w:rPr>
                  <w:rFonts w:ascii="Cambria Math" w:hAnsi="Cambria Math"/>
                  <w:bCs/>
                </w:rPr>
              </m:ctrlPr>
            </m:fPr>
            <m:num>
              <m:r>
                <m:rPr>
                  <m:sty m:val="p"/>
                </m:rPr>
                <w:rPr>
                  <w:rFonts w:ascii="Cambria Math" w:hAnsi="Cambria Math" w:cs="Cambria Math"/>
                </w:rPr>
                <m:t>200,000</m:t>
              </m:r>
            </m:num>
            <m:den>
              <m:r>
                <m:rPr>
                  <m:sty m:val="p"/>
                </m:rPr>
                <w:rPr>
                  <w:rFonts w:ascii="Cambria Math" w:hAnsi="Cambria Math" w:cs="Cambria Math"/>
                </w:rPr>
                <m:t>501</m:t>
              </m:r>
            </m:den>
          </m:f>
        </m:oMath>
      </m:oMathPara>
    </w:p>
    <w:p w14:paraId="7A75A077" w14:textId="77777777" w:rsidR="00A01DD0" w:rsidRPr="00A94BD5" w:rsidRDefault="00A01DD0" w:rsidP="00AA3AF4">
      <w:pPr>
        <w:pStyle w:val="NormalWeb"/>
        <w:spacing w:before="0" w:beforeAutospacing="0" w:after="0" w:afterAutospacing="0" w:line="360" w:lineRule="auto"/>
        <w:ind w:firstLine="720"/>
        <w:jc w:val="both"/>
        <w:rPr>
          <w:rStyle w:val="Strong"/>
          <w:b w:val="0"/>
          <w:bCs w:val="0"/>
        </w:rPr>
      </w:pPr>
      <m:oMathPara>
        <m:oMath>
          <m:r>
            <w:rPr>
              <w:rFonts w:ascii="Cambria Math" w:hAnsi="Cambria Math" w:cs="Cambria Math"/>
            </w:rPr>
            <m:t>n=399</m:t>
          </m:r>
        </m:oMath>
      </m:oMathPara>
    </w:p>
    <w:p w14:paraId="0D99E1CE" w14:textId="77777777" w:rsidR="002E4FC7" w:rsidRPr="00A94BD5" w:rsidRDefault="00A01DD0" w:rsidP="00AA3AF4">
      <w:pPr>
        <w:pStyle w:val="p1"/>
        <w:spacing w:line="360" w:lineRule="auto"/>
        <w:ind w:firstLine="720"/>
        <w:jc w:val="both"/>
        <w:rPr>
          <w:bCs/>
          <w:kern w:val="2"/>
          <w:sz w:val="24"/>
          <w:szCs w:val="24"/>
          <w:lang w:val="en-US" w:bidi="zh-CN"/>
          <w14:ligatures w14:val="standardContextual"/>
        </w:rPr>
      </w:pPr>
      <w:r w:rsidRPr="00A94BD5">
        <w:rPr>
          <w:bCs/>
          <w:kern w:val="2"/>
          <w:sz w:val="24"/>
          <w:szCs w:val="24"/>
          <w:lang w:val="en-US" w:bidi="zh-CN"/>
          <w14:ligatures w14:val="standardContextual"/>
        </w:rPr>
        <w:t xml:space="preserve">This study targets approximately 399 respondents. </w:t>
      </w:r>
    </w:p>
    <w:p w14:paraId="637856F4" w14:textId="77777777" w:rsidR="00760C6C" w:rsidRPr="00A94BD5" w:rsidRDefault="00760C6C" w:rsidP="00AA3AF4">
      <w:pPr>
        <w:pStyle w:val="p1"/>
        <w:spacing w:line="360" w:lineRule="auto"/>
        <w:ind w:firstLine="720"/>
        <w:jc w:val="both"/>
        <w:rPr>
          <w:bCs/>
          <w:kern w:val="2"/>
          <w:sz w:val="24"/>
          <w:szCs w:val="24"/>
          <w:lang w:val="en-US" w:bidi="zh-CN"/>
          <w14:ligatures w14:val="standardContextual"/>
        </w:rPr>
      </w:pPr>
      <w:r w:rsidRPr="00A94BD5">
        <w:rPr>
          <w:bCs/>
          <w:kern w:val="2"/>
          <w:sz w:val="24"/>
          <w:szCs w:val="24"/>
          <w:lang w:val="en-US" w:bidi="zh-CN"/>
          <w14:ligatures w14:val="standardContextual"/>
        </w:rPr>
        <w:lastRenderedPageBreak/>
        <w:t>A convenience sampling method was applied in this study. Convenience sampling is a non-probability sampling technique in which participants are selected based on their availability and willingness to take part in the study.</w:t>
      </w:r>
    </w:p>
    <w:p w14:paraId="1AACB48C" w14:textId="77777777" w:rsidR="00760C6C" w:rsidRPr="00A94BD5" w:rsidRDefault="00760C6C" w:rsidP="00AA3AF4">
      <w:pPr>
        <w:pStyle w:val="p1"/>
        <w:spacing w:line="360" w:lineRule="auto"/>
        <w:ind w:firstLine="720"/>
        <w:jc w:val="both"/>
        <w:rPr>
          <w:bCs/>
          <w:kern w:val="2"/>
          <w:sz w:val="24"/>
          <w:szCs w:val="24"/>
          <w:lang w:val="en-US" w:bidi="zh-CN"/>
          <w14:ligatures w14:val="standardContextual"/>
        </w:rPr>
      </w:pPr>
      <w:r w:rsidRPr="00A94BD5">
        <w:rPr>
          <w:bCs/>
          <w:kern w:val="2"/>
          <w:sz w:val="24"/>
          <w:szCs w:val="24"/>
          <w:lang w:val="en-US" w:bidi="zh-CN"/>
          <w14:ligatures w14:val="standardContextual"/>
        </w:rPr>
        <w:t>Due to the dispersed and remote nature of CBOs in the region, convenience sampling was employed, which was appropriate given accessibility limitations. This sampling approach also allowed the researcher to reach participants who were most readily available while still capturing diverse organizational contexts. Although it did not offer the same level of representativeness as probability sampling, it remained practical for studies conducted in hard-to-access areas.</w:t>
      </w:r>
    </w:p>
    <w:p w14:paraId="6E971388" w14:textId="77777777" w:rsidR="00ED404B" w:rsidRPr="00A94BD5" w:rsidRDefault="00A01DD0" w:rsidP="00AA3AF4">
      <w:pPr>
        <w:pStyle w:val="p1"/>
        <w:spacing w:line="360" w:lineRule="auto"/>
        <w:ind w:firstLine="720"/>
        <w:jc w:val="both"/>
        <w:rPr>
          <w:bCs/>
          <w:kern w:val="2"/>
          <w:sz w:val="24"/>
          <w:szCs w:val="24"/>
          <w:lang w:val="en-US" w:bidi="zh-CN"/>
          <w14:ligatures w14:val="standardContextual"/>
        </w:rPr>
      </w:pPr>
      <w:r w:rsidRPr="00A94BD5">
        <w:rPr>
          <w:bCs/>
          <w:kern w:val="2"/>
          <w:sz w:val="24"/>
          <w:szCs w:val="24"/>
          <w:lang w:val="en-US" w:bidi="zh-CN"/>
          <w14:ligatures w14:val="standardContextual"/>
        </w:rPr>
        <w:t>Due to the dispersed and remote nature of CBOs in the region, convenience sampling is employed, which is appropriate given accessibility limitations. This sampling approach also allows the researcher to reach participants who are most readily available while still capturing diverse organizational contexts. Although it does not offer the same level of representativeness as probability sampling, it remains practical for studies conducted in hard-to-access areas.</w:t>
      </w:r>
    </w:p>
    <w:p w14:paraId="34D53CD9" w14:textId="77777777" w:rsidR="009C0C38" w:rsidRPr="00A94BD5" w:rsidRDefault="009C0C38" w:rsidP="00AA3AF4">
      <w:pPr>
        <w:pStyle w:val="p1"/>
        <w:spacing w:line="360" w:lineRule="auto"/>
        <w:ind w:firstLine="720"/>
        <w:jc w:val="both"/>
        <w:rPr>
          <w:bCs/>
          <w:kern w:val="2"/>
          <w:sz w:val="24"/>
          <w:szCs w:val="24"/>
          <w:lang w:val="en-US" w:bidi="zh-CN"/>
          <w14:ligatures w14:val="standardContextual"/>
        </w:rPr>
      </w:pPr>
      <w:r w:rsidRPr="00A94BD5">
        <w:rPr>
          <w:bCs/>
          <w:kern w:val="2"/>
          <w:sz w:val="24"/>
          <w:szCs w:val="24"/>
          <w:lang w:val="en-US" w:bidi="zh-CN"/>
          <w14:ligatures w14:val="standardContextual"/>
        </w:rPr>
        <w:t xml:space="preserve">To maintain the statistical power of the probability sample amid the highly volatile operational realities of the border region, a comprehensive non-response mitigation and replacement protocol is embedded within the sampling design. In the event that a randomly selected healthcare worker or coordinator is unreachable, displaced, or declines to participate due to heavy operational workloads, a systematic matching replacement strategy is executed. Replacement candidates are drawn at random from the identical institutional stratum and demographic band to ensure that the structural proportions of the sample remain mathematically intact. </w:t>
      </w:r>
    </w:p>
    <w:p w14:paraId="738C0EA5" w14:textId="77777777" w:rsidR="009C0C38" w:rsidRPr="00A94BD5" w:rsidRDefault="009C0C38" w:rsidP="00AA3AF4">
      <w:pPr>
        <w:pStyle w:val="p1"/>
        <w:spacing w:line="360" w:lineRule="auto"/>
        <w:ind w:firstLine="720"/>
        <w:jc w:val="both"/>
        <w:rPr>
          <w:bCs/>
          <w:kern w:val="2"/>
          <w:sz w:val="24"/>
          <w:szCs w:val="24"/>
          <w:lang w:val="en-US" w:bidi="zh-CN"/>
          <w14:ligatures w14:val="standardContextual"/>
        </w:rPr>
      </w:pPr>
      <w:r w:rsidRPr="00A94BD5">
        <w:rPr>
          <w:bCs/>
          <w:kern w:val="2"/>
          <w:sz w:val="24"/>
          <w:szCs w:val="24"/>
          <w:lang w:val="en-US" w:bidi="zh-CN"/>
          <w14:ligatures w14:val="standardContextual"/>
        </w:rPr>
        <w:t>Furthermore, to address the risk of incomplete data structures, questionnaires that return with more than fifteen percent of missing values will be systematically excluded from the final analysis pool. This strict threshold guarantees that the final dataset represents a clean, fully realized cross-section of the workforce, preserving the mathematical integrity required to generalize the findings across the wider network of ethnic health providers.</w:t>
      </w:r>
    </w:p>
    <w:p w14:paraId="5F60C05D" w14:textId="77777777" w:rsidR="00DF7D73" w:rsidRDefault="00DF7D73" w:rsidP="00DF7D73">
      <w:pPr>
        <w:pStyle w:val="NormalWeb"/>
        <w:spacing w:before="0" w:beforeAutospacing="0" w:after="0" w:afterAutospacing="0" w:line="360" w:lineRule="auto"/>
        <w:jc w:val="both"/>
        <w:rPr>
          <w:b/>
          <w:bCs/>
        </w:rPr>
      </w:pPr>
    </w:p>
    <w:p w14:paraId="5C5E2849" w14:textId="233C67A4" w:rsidR="00DF7D73" w:rsidRDefault="002E4FC7" w:rsidP="00DF7D73">
      <w:pPr>
        <w:pStyle w:val="NormalWeb"/>
        <w:spacing w:before="0" w:beforeAutospacing="0" w:after="0" w:afterAutospacing="0" w:line="360" w:lineRule="auto"/>
        <w:jc w:val="both"/>
        <w:rPr>
          <w:b/>
          <w:bCs/>
        </w:rPr>
      </w:pPr>
      <w:r w:rsidRPr="00A94BD5">
        <w:rPr>
          <w:b/>
          <w:bCs/>
        </w:rPr>
        <w:t xml:space="preserve">3.3 </w:t>
      </w:r>
      <w:r w:rsidRPr="00A94BD5">
        <w:rPr>
          <w:b/>
          <w:bCs/>
        </w:rPr>
        <w:tab/>
        <w:t xml:space="preserve">Data Collection Method </w:t>
      </w:r>
      <w:bookmarkStart w:id="10" w:name="_Toc231919708"/>
    </w:p>
    <w:p w14:paraId="7773B51D" w14:textId="73F36B09" w:rsidR="002E4FC7" w:rsidRPr="00A94BD5" w:rsidRDefault="00760C6C" w:rsidP="00DF7D73">
      <w:pPr>
        <w:pStyle w:val="NormalWeb"/>
        <w:spacing w:before="0" w:beforeAutospacing="0" w:after="0" w:afterAutospacing="0" w:line="360" w:lineRule="auto"/>
        <w:ind w:firstLine="720"/>
        <w:jc w:val="both"/>
        <w:rPr>
          <w:b/>
          <w:bCs/>
        </w:rPr>
      </w:pPr>
      <w:r w:rsidRPr="00A94BD5">
        <w:rPr>
          <w:bCs/>
        </w:rPr>
        <w:t>This study utilized both primary and secondary data sources. Primary data were collected directly from respondents, while secondary data were obtained from existing documents and published materials.</w:t>
      </w:r>
      <w:bookmarkEnd w:id="10"/>
      <w:r w:rsidRPr="00A94BD5">
        <w:rPr>
          <w:bCs/>
        </w:rPr>
        <w:t xml:space="preserve">            </w:t>
      </w:r>
    </w:p>
    <w:p w14:paraId="2322E34F" w14:textId="77777777" w:rsidR="000D5347" w:rsidRDefault="002E4FC7" w:rsidP="00AA3AF4">
      <w:pPr>
        <w:pStyle w:val="Heading3"/>
        <w:tabs>
          <w:tab w:val="center" w:pos="567"/>
        </w:tabs>
        <w:spacing w:after="0" w:line="360" w:lineRule="auto"/>
        <w:ind w:left="0" w:firstLine="0"/>
        <w:jc w:val="both"/>
        <w:rPr>
          <w:b w:val="0"/>
          <w:bCs/>
        </w:rPr>
      </w:pPr>
      <w:r w:rsidRPr="00A94BD5">
        <w:rPr>
          <w:b w:val="0"/>
          <w:bCs/>
        </w:rPr>
        <w:lastRenderedPageBreak/>
        <w:tab/>
      </w:r>
      <w:r w:rsidRPr="00A94BD5">
        <w:rPr>
          <w:b w:val="0"/>
          <w:bCs/>
        </w:rPr>
        <w:tab/>
      </w:r>
      <w:bookmarkStart w:id="11" w:name="_Toc231919709"/>
      <w:r w:rsidRPr="00A94BD5">
        <w:rPr>
          <w:b w:val="0"/>
          <w:bCs/>
        </w:rPr>
        <w:t xml:space="preserve">This study uses both primary and secondary data. Primary data are collected through a structured questionnaire, designed to capture standardized responses on talent management practices and employee retention. </w:t>
      </w:r>
    </w:p>
    <w:p w14:paraId="2CF8073B" w14:textId="0C7709DF" w:rsidR="009C0C38" w:rsidRPr="00A94BD5" w:rsidRDefault="000D5347" w:rsidP="00AA3AF4">
      <w:pPr>
        <w:pStyle w:val="Heading3"/>
        <w:tabs>
          <w:tab w:val="center" w:pos="567"/>
        </w:tabs>
        <w:spacing w:after="0" w:line="360" w:lineRule="auto"/>
        <w:ind w:left="0" w:firstLine="567"/>
        <w:jc w:val="both"/>
        <w:rPr>
          <w:b w:val="0"/>
          <w:bCs/>
          <w:color w:val="000000" w:themeColor="text1"/>
        </w:rPr>
      </w:pPr>
      <w:r>
        <w:rPr>
          <w:b w:val="0"/>
          <w:bCs/>
        </w:rPr>
        <w:tab/>
      </w:r>
      <w:r w:rsidR="002E4FC7" w:rsidRPr="00A94BD5">
        <w:rPr>
          <w:b w:val="0"/>
          <w:bCs/>
        </w:rPr>
        <w:t>The questionnaire includes variables on recruitment and selection, training and development, performance appraisal, compensation, career planning, and perceived retention outcomes. The questionnaires is distributed both physically and digitally (via Google Forms), depending on the accessibility of employees and the locations of CBOs across Karen State. This approach will allow the researcher to reach participants in remote areas while ensuring the data collected is consistent and suitable for quantitative analysis. Secondary data are collected from organizational documents, policy reports, government publications, relevant research studies, and credible online sources. These data will help provide contextual understanding, support questionnaire development, and assist in interpreting the study findings.</w:t>
      </w:r>
      <w:bookmarkEnd w:id="11"/>
      <w:r w:rsidR="002E4FC7" w:rsidRPr="00A94BD5">
        <w:rPr>
          <w:b w:val="0"/>
          <w:bCs/>
          <w:color w:val="000000" w:themeColor="text1"/>
        </w:rPr>
        <w:t xml:space="preserve"> </w:t>
      </w:r>
    </w:p>
    <w:p w14:paraId="423A3947" w14:textId="77777777" w:rsidR="00B258EE" w:rsidRPr="00A94BD5" w:rsidRDefault="00B258EE" w:rsidP="00AA3AF4">
      <w:pPr>
        <w:spacing w:line="360" w:lineRule="auto"/>
        <w:rPr>
          <w:lang w:val="en-US" w:eastAsia="en-US" w:bidi="zh-CN"/>
        </w:rPr>
      </w:pPr>
    </w:p>
    <w:p w14:paraId="4EB42046" w14:textId="77777777" w:rsidR="00ED404B" w:rsidRPr="00A94BD5" w:rsidRDefault="002E4FC7" w:rsidP="00AA3AF4">
      <w:pPr>
        <w:pStyle w:val="Heading3"/>
        <w:tabs>
          <w:tab w:val="center" w:pos="1860"/>
        </w:tabs>
        <w:spacing w:after="0" w:line="360" w:lineRule="auto"/>
        <w:ind w:left="0" w:firstLine="0"/>
        <w:jc w:val="both"/>
        <w:rPr>
          <w:b w:val="0"/>
          <w:bCs/>
          <w:color w:val="000000" w:themeColor="text1"/>
        </w:rPr>
      </w:pPr>
      <w:bookmarkStart w:id="12" w:name="_Toc231919710"/>
      <w:r w:rsidRPr="00A94BD5">
        <w:rPr>
          <w:bCs/>
          <w:color w:val="000000" w:themeColor="text1"/>
        </w:rPr>
        <w:t xml:space="preserve">3.4 </w:t>
      </w:r>
      <w:r w:rsidRPr="00A94BD5">
        <w:rPr>
          <w:bCs/>
          <w:color w:val="000000" w:themeColor="text1"/>
        </w:rPr>
        <w:tab/>
        <w:t>Data Analysis Method</w:t>
      </w:r>
      <w:bookmarkEnd w:id="12"/>
      <w:r w:rsidRPr="00A94BD5">
        <w:rPr>
          <w:bCs/>
          <w:color w:val="000000" w:themeColor="text1"/>
        </w:rPr>
        <w:t xml:space="preserve"> </w:t>
      </w:r>
    </w:p>
    <w:p w14:paraId="6F470235" w14:textId="77777777" w:rsidR="00A01DD0" w:rsidRPr="00A94BD5" w:rsidRDefault="00A01DD0" w:rsidP="00AA3AF4">
      <w:pPr>
        <w:spacing w:line="360" w:lineRule="auto"/>
        <w:ind w:firstLine="720"/>
        <w:jc w:val="both"/>
        <w:rPr>
          <w:bCs/>
        </w:rPr>
      </w:pPr>
      <w:r w:rsidRPr="00A94BD5">
        <w:rPr>
          <w:bCs/>
        </w:rPr>
        <w:t>The collected data is coded and analysed using standard statistical techniques (SPSS). A reliability test is conducted to assess the internal consistency of the survey scales. Descriptive statistics is summarized participant characteristics and provide an overview of talent management practices and perceived employee retention levels. Multiple regression analysis is applied to test the influence of talent management practices on employee retention. This analysis is identified which practices have the greatest effect while controlling for other variables and provides insights into which strategies are most effective for sustaining the workforce in remote and border-area CBOs.</w:t>
      </w:r>
      <w:r w:rsidRPr="00A94BD5">
        <w:t xml:space="preserve"> </w:t>
      </w:r>
      <w:r w:rsidRPr="00A94BD5">
        <w:rPr>
          <w:bCs/>
        </w:rPr>
        <w:t>In addition, the analysis will help highlight any unexpected patterns that may guide future organizational policy adjustments.</w:t>
      </w:r>
    </w:p>
    <w:p w14:paraId="122C90DC" w14:textId="6984B8C4" w:rsidR="009C0C38" w:rsidRPr="00A94BD5" w:rsidRDefault="009C0C38" w:rsidP="00AA3AF4">
      <w:pPr>
        <w:spacing w:line="360" w:lineRule="auto"/>
        <w:ind w:firstLine="720"/>
        <w:jc w:val="both"/>
        <w:rPr>
          <w:bCs/>
        </w:rPr>
      </w:pPr>
      <w:r w:rsidRPr="00A94BD5">
        <w:rPr>
          <w:bCs/>
        </w:rPr>
        <w:t xml:space="preserve">Prior to executing the primary regression models within SPSS, a rigorous data cleaning and screening phase </w:t>
      </w:r>
      <w:r w:rsidR="000D5347">
        <w:rPr>
          <w:bCs/>
        </w:rPr>
        <w:t>are</w:t>
      </w:r>
      <w:r w:rsidRPr="00A94BD5">
        <w:rPr>
          <w:bCs/>
        </w:rPr>
        <w:t xml:space="preserve"> conducted to identify any data entry anomalies, outliers, or missing values. Extreme multivariate outliers will be detected and managed using Mahalanobis distance calculations (p &lt; 0.001) to prevent isolated extreme scores from skewing the final regression coefficients. For missing data points that fall below the fifteen percent exclusion threshold, a mean substitution or expectation-maximization algorithm will be applied to maintain sample completeness. By systematically addressing these underlying statistical assumptions and ensuring the dataset satisfies all mathematical </w:t>
      </w:r>
      <w:r w:rsidRPr="00A94BD5">
        <w:rPr>
          <w:bCs/>
        </w:rPr>
        <w:lastRenderedPageBreak/>
        <w:t xml:space="preserve">prerequisites, the final inferential outputs </w:t>
      </w:r>
      <w:r w:rsidR="00BB4FC0" w:rsidRPr="00A94BD5">
        <w:rPr>
          <w:bCs/>
        </w:rPr>
        <w:t>provide</w:t>
      </w:r>
      <w:r w:rsidRPr="00A94BD5">
        <w:rPr>
          <w:bCs/>
        </w:rPr>
        <w:t xml:space="preserve"> an accurate, unbiased model of how talent management predicts retention within community-run health networks.</w:t>
      </w:r>
    </w:p>
    <w:p w14:paraId="6D35BD97" w14:textId="77777777" w:rsidR="00353BE3" w:rsidRPr="00A94BD5" w:rsidRDefault="00353BE3" w:rsidP="00AA3AF4">
      <w:pPr>
        <w:spacing w:line="360" w:lineRule="auto"/>
        <w:ind w:firstLine="720"/>
        <w:jc w:val="both"/>
        <w:rPr>
          <w:bCs/>
        </w:rPr>
      </w:pPr>
    </w:p>
    <w:p w14:paraId="52BE0716" w14:textId="1DC09C0F" w:rsidR="004C10D2" w:rsidRPr="00A94BD5" w:rsidRDefault="004C10D2" w:rsidP="00AA3AF4">
      <w:pPr>
        <w:widowControl w:val="0"/>
        <w:autoSpaceDE w:val="0"/>
        <w:autoSpaceDN w:val="0"/>
        <w:spacing w:line="360" w:lineRule="auto"/>
        <w:jc w:val="both"/>
        <w:rPr>
          <w:b/>
        </w:rPr>
      </w:pPr>
      <w:r w:rsidRPr="00A94BD5">
        <w:rPr>
          <w:b/>
        </w:rPr>
        <w:t xml:space="preserve">3.4.1 </w:t>
      </w:r>
      <w:r w:rsidR="00DF7D73">
        <w:rPr>
          <w:b/>
        </w:rPr>
        <w:tab/>
      </w:r>
      <w:r w:rsidRPr="00A94BD5">
        <w:rPr>
          <w:b/>
        </w:rPr>
        <w:t>Reliability Test</w:t>
      </w:r>
    </w:p>
    <w:p w14:paraId="5F22B58D" w14:textId="2E959033" w:rsidR="004C10D2" w:rsidRPr="00A94BD5" w:rsidRDefault="004C10D2" w:rsidP="00AA3AF4">
      <w:pPr>
        <w:widowControl w:val="0"/>
        <w:autoSpaceDE w:val="0"/>
        <w:autoSpaceDN w:val="0"/>
        <w:spacing w:line="360" w:lineRule="auto"/>
        <w:ind w:firstLine="720"/>
        <w:jc w:val="both"/>
        <w:rPr>
          <w:bCs/>
        </w:rPr>
      </w:pPr>
      <w:r w:rsidRPr="00A94BD5">
        <w:rPr>
          <w:bCs/>
        </w:rPr>
        <w:t>Reliability refers to the consistency of a measurement instrument</w:t>
      </w:r>
      <w:r w:rsidR="000D5347">
        <w:rPr>
          <w:bCs/>
        </w:rPr>
        <w:t xml:space="preserve"> (</w:t>
      </w:r>
      <w:r w:rsidR="000D5347">
        <w:t xml:space="preserve">Andersson </w:t>
      </w:r>
      <w:r w:rsidR="000D5347">
        <w:rPr>
          <w:bCs/>
        </w:rPr>
        <w:t>et al., 2025)</w:t>
      </w:r>
      <w:r w:rsidRPr="00A94BD5">
        <w:rPr>
          <w:bCs/>
        </w:rPr>
        <w:t>. In this study, Cronbach’s Alpha was used to assess the internal consistency of the questionnaire items. A coefficient value of 0.70 or higher was considered acceptable for confirming reliability.</w:t>
      </w:r>
    </w:p>
    <w:p w14:paraId="519BC4E7" w14:textId="77777777" w:rsidR="004C10D2" w:rsidRPr="00A94BD5" w:rsidRDefault="004C10D2" w:rsidP="00AA3AF4">
      <w:pPr>
        <w:widowControl w:val="0"/>
        <w:autoSpaceDE w:val="0"/>
        <w:autoSpaceDN w:val="0"/>
        <w:spacing w:line="360" w:lineRule="auto"/>
        <w:jc w:val="both"/>
        <w:rPr>
          <w:bCs/>
        </w:rPr>
      </w:pPr>
    </w:p>
    <w:p w14:paraId="5FDDB439" w14:textId="012FB0FD" w:rsidR="004C10D2" w:rsidRPr="00A94BD5" w:rsidRDefault="004C10D2" w:rsidP="00AA3AF4">
      <w:pPr>
        <w:widowControl w:val="0"/>
        <w:autoSpaceDE w:val="0"/>
        <w:autoSpaceDN w:val="0"/>
        <w:spacing w:line="360" w:lineRule="auto"/>
        <w:jc w:val="both"/>
        <w:rPr>
          <w:b/>
        </w:rPr>
      </w:pPr>
      <w:r w:rsidRPr="00A94BD5">
        <w:rPr>
          <w:b/>
        </w:rPr>
        <w:t xml:space="preserve">3.4.2 </w:t>
      </w:r>
      <w:r w:rsidR="00DF7D73">
        <w:rPr>
          <w:b/>
        </w:rPr>
        <w:tab/>
      </w:r>
      <w:r w:rsidRPr="00A94BD5">
        <w:rPr>
          <w:b/>
        </w:rPr>
        <w:t>Descriptive Statistics</w:t>
      </w:r>
    </w:p>
    <w:p w14:paraId="5757D489" w14:textId="4722601C" w:rsidR="004C10D2" w:rsidRPr="00A94BD5" w:rsidRDefault="004C10D2" w:rsidP="00AA3AF4">
      <w:pPr>
        <w:widowControl w:val="0"/>
        <w:autoSpaceDE w:val="0"/>
        <w:autoSpaceDN w:val="0"/>
        <w:spacing w:line="360" w:lineRule="auto"/>
        <w:ind w:firstLine="720"/>
        <w:jc w:val="both"/>
        <w:rPr>
          <w:bCs/>
        </w:rPr>
      </w:pPr>
      <w:r w:rsidRPr="00A94BD5">
        <w:rPr>
          <w:bCs/>
        </w:rPr>
        <w:t>Descriptive statistics such as mean, frequency, percentage, and standard deviation were used to summarize the data. Frequencies and percentages described demographic characteristics, while mean and standard deviation measured the central tendency and variability of responses. Mean interpretation followed the guideline suggested by</w:t>
      </w:r>
      <w:r w:rsidR="00353BE3" w:rsidRPr="00A94BD5">
        <w:rPr>
          <w:bCs/>
        </w:rPr>
        <w:t xml:space="preserve"> Best (1977)</w:t>
      </w:r>
      <w:r w:rsidRPr="00A94BD5">
        <w:rPr>
          <w:bCs/>
        </w:rPr>
        <w:t xml:space="preserve"> to classify the level of responses.</w:t>
      </w:r>
    </w:p>
    <w:p w14:paraId="5F815FD6" w14:textId="77777777" w:rsidR="004C10D2" w:rsidRPr="00A94BD5" w:rsidRDefault="004C10D2" w:rsidP="00AA3AF4">
      <w:pPr>
        <w:widowControl w:val="0"/>
        <w:autoSpaceDE w:val="0"/>
        <w:autoSpaceDN w:val="0"/>
        <w:spacing w:line="360" w:lineRule="auto"/>
        <w:jc w:val="both"/>
        <w:rPr>
          <w:bCs/>
        </w:rPr>
      </w:pPr>
    </w:p>
    <w:p w14:paraId="01468D4E" w14:textId="1DA57C9B" w:rsidR="004C10D2" w:rsidRPr="00A94BD5" w:rsidRDefault="004C10D2" w:rsidP="00AA3AF4">
      <w:pPr>
        <w:widowControl w:val="0"/>
        <w:autoSpaceDE w:val="0"/>
        <w:autoSpaceDN w:val="0"/>
        <w:spacing w:line="360" w:lineRule="auto"/>
        <w:jc w:val="both"/>
        <w:rPr>
          <w:b/>
        </w:rPr>
      </w:pPr>
      <w:r w:rsidRPr="00A94BD5">
        <w:rPr>
          <w:b/>
        </w:rPr>
        <w:t xml:space="preserve">3.4.3 </w:t>
      </w:r>
      <w:r w:rsidR="00DF7D73">
        <w:rPr>
          <w:b/>
        </w:rPr>
        <w:tab/>
      </w:r>
      <w:r w:rsidRPr="00A94BD5">
        <w:rPr>
          <w:b/>
        </w:rPr>
        <w:t>Regression Analysis</w:t>
      </w:r>
    </w:p>
    <w:p w14:paraId="0AA7A6C8" w14:textId="516DF8B0" w:rsidR="004C10D2" w:rsidRPr="00A94BD5" w:rsidRDefault="004C10D2" w:rsidP="00AA3AF4">
      <w:pPr>
        <w:widowControl w:val="0"/>
        <w:autoSpaceDE w:val="0"/>
        <w:autoSpaceDN w:val="0"/>
        <w:spacing w:line="360" w:lineRule="auto"/>
        <w:ind w:firstLine="720"/>
        <w:jc w:val="both"/>
        <w:rPr>
          <w:bCs/>
        </w:rPr>
      </w:pPr>
      <w:r w:rsidRPr="00A94BD5">
        <w:rPr>
          <w:bCs/>
        </w:rPr>
        <w:t xml:space="preserve">Multiple regression analysis </w:t>
      </w:r>
      <w:r w:rsidR="00353BE3" w:rsidRPr="00A94BD5">
        <w:rPr>
          <w:bCs/>
        </w:rPr>
        <w:t>i</w:t>
      </w:r>
      <w:r w:rsidRPr="00A94BD5">
        <w:rPr>
          <w:bCs/>
        </w:rPr>
        <w:t>s conducted to determine the relationship between independent variables (talent management practices) and the dependent variable (employee retention). The significance level was set at 0.05 to determine statistical significance.</w:t>
      </w:r>
    </w:p>
    <w:p w14:paraId="5CB5F809" w14:textId="77777777" w:rsidR="004C10D2" w:rsidRPr="00A94BD5" w:rsidRDefault="004C10D2" w:rsidP="00AA3AF4">
      <w:pPr>
        <w:widowControl w:val="0"/>
        <w:autoSpaceDE w:val="0"/>
        <w:autoSpaceDN w:val="0"/>
        <w:spacing w:line="360" w:lineRule="auto"/>
        <w:jc w:val="both"/>
        <w:rPr>
          <w:bCs/>
        </w:rPr>
      </w:pPr>
    </w:p>
    <w:p w14:paraId="4BF94B25" w14:textId="70A9FD9B" w:rsidR="004C10D2" w:rsidRPr="00A94BD5" w:rsidRDefault="004C10D2" w:rsidP="00AA3AF4">
      <w:pPr>
        <w:widowControl w:val="0"/>
        <w:autoSpaceDE w:val="0"/>
        <w:autoSpaceDN w:val="0"/>
        <w:spacing w:line="360" w:lineRule="auto"/>
        <w:jc w:val="both"/>
        <w:rPr>
          <w:b/>
        </w:rPr>
      </w:pPr>
      <w:r w:rsidRPr="00A94BD5">
        <w:rPr>
          <w:b/>
        </w:rPr>
        <w:t xml:space="preserve">3.5 </w:t>
      </w:r>
      <w:r w:rsidR="00DF7D73">
        <w:rPr>
          <w:b/>
        </w:rPr>
        <w:tab/>
      </w:r>
      <w:r w:rsidRPr="00A94BD5">
        <w:rPr>
          <w:b/>
        </w:rPr>
        <w:t>Ethical Consideration</w:t>
      </w:r>
    </w:p>
    <w:p w14:paraId="35C4B2D1" w14:textId="2DB0686D" w:rsidR="004C10D2" w:rsidRPr="00A94BD5" w:rsidRDefault="004C10D2" w:rsidP="00AA3AF4">
      <w:pPr>
        <w:widowControl w:val="0"/>
        <w:autoSpaceDE w:val="0"/>
        <w:autoSpaceDN w:val="0"/>
        <w:spacing w:line="360" w:lineRule="auto"/>
        <w:ind w:firstLine="720"/>
        <w:jc w:val="both"/>
        <w:rPr>
          <w:bCs/>
        </w:rPr>
      </w:pPr>
      <w:r w:rsidRPr="00A94BD5">
        <w:rPr>
          <w:bCs/>
        </w:rPr>
        <w:t xml:space="preserve">Ethical considerations </w:t>
      </w:r>
      <w:r w:rsidR="00353BE3" w:rsidRPr="00A94BD5">
        <w:rPr>
          <w:bCs/>
        </w:rPr>
        <w:t>a</w:t>
      </w:r>
      <w:r w:rsidRPr="00A94BD5">
        <w:rPr>
          <w:bCs/>
        </w:rPr>
        <w:t>re carefully observed throughout the research process. Participation in the study was voluntary, and respondents were informed about the purpose of the research before completing the questionnaire. Informed consent was obtained from all participants.</w:t>
      </w:r>
    </w:p>
    <w:p w14:paraId="560CD6BD" w14:textId="5108AAD3" w:rsidR="00A01DD0" w:rsidRPr="00A94BD5" w:rsidRDefault="004C10D2" w:rsidP="00AA3AF4">
      <w:pPr>
        <w:widowControl w:val="0"/>
        <w:autoSpaceDE w:val="0"/>
        <w:autoSpaceDN w:val="0"/>
        <w:spacing w:line="360" w:lineRule="auto"/>
        <w:ind w:firstLine="720"/>
        <w:jc w:val="both"/>
        <w:rPr>
          <w:bCs/>
        </w:rPr>
      </w:pPr>
      <w:r w:rsidRPr="00A94BD5">
        <w:rPr>
          <w:bCs/>
        </w:rPr>
        <w:t xml:space="preserve">Confidentiality and anonymity </w:t>
      </w:r>
      <w:r w:rsidR="00353BE3" w:rsidRPr="00A94BD5">
        <w:rPr>
          <w:bCs/>
        </w:rPr>
        <w:t>a</w:t>
      </w:r>
      <w:r w:rsidRPr="00A94BD5">
        <w:rPr>
          <w:bCs/>
        </w:rPr>
        <w:t xml:space="preserve">re strictly maintained. Respondents </w:t>
      </w:r>
      <w:r w:rsidR="00353BE3" w:rsidRPr="00A94BD5">
        <w:rPr>
          <w:bCs/>
        </w:rPr>
        <w:t>a</w:t>
      </w:r>
      <w:r w:rsidRPr="00A94BD5">
        <w:rPr>
          <w:bCs/>
        </w:rPr>
        <w:t xml:space="preserve">re not required to provide personal identifying information, and the data collected </w:t>
      </w:r>
      <w:r w:rsidR="00353BE3" w:rsidRPr="00A94BD5">
        <w:rPr>
          <w:bCs/>
        </w:rPr>
        <w:t>a</w:t>
      </w:r>
      <w:r w:rsidRPr="00A94BD5">
        <w:rPr>
          <w:bCs/>
        </w:rPr>
        <w:t xml:space="preserve">re used solely for academic purposes. Participants </w:t>
      </w:r>
      <w:r w:rsidR="00353BE3" w:rsidRPr="00A94BD5">
        <w:rPr>
          <w:bCs/>
        </w:rPr>
        <w:t>a</w:t>
      </w:r>
      <w:r w:rsidRPr="00A94BD5">
        <w:rPr>
          <w:bCs/>
        </w:rPr>
        <w:t>re informed that they ha</w:t>
      </w:r>
      <w:r w:rsidR="00353BE3" w:rsidRPr="00A94BD5">
        <w:rPr>
          <w:bCs/>
        </w:rPr>
        <w:t>ve</w:t>
      </w:r>
      <w:r w:rsidRPr="00A94BD5">
        <w:rPr>
          <w:bCs/>
        </w:rPr>
        <w:t xml:space="preserve"> the right to withdraw from the study at any time without any negative consequences. All collected data </w:t>
      </w:r>
      <w:r w:rsidR="00353BE3" w:rsidRPr="00A94BD5">
        <w:rPr>
          <w:bCs/>
        </w:rPr>
        <w:t>a</w:t>
      </w:r>
      <w:r w:rsidRPr="00A94BD5">
        <w:rPr>
          <w:bCs/>
        </w:rPr>
        <w:t>re stored securely and were accessible only to the researcher.</w:t>
      </w:r>
    </w:p>
    <w:p w14:paraId="4596F032" w14:textId="77777777" w:rsidR="002E4FC7" w:rsidRPr="00A94BD5" w:rsidRDefault="002E4FC7" w:rsidP="00AA3AF4">
      <w:pPr>
        <w:spacing w:line="360" w:lineRule="auto"/>
        <w:rPr>
          <w:b/>
          <w:bCs/>
          <w:sz w:val="28"/>
          <w:szCs w:val="28"/>
        </w:rPr>
      </w:pPr>
      <w:r w:rsidRPr="00A94BD5">
        <w:rPr>
          <w:b/>
          <w:bCs/>
          <w:sz w:val="28"/>
          <w:szCs w:val="28"/>
        </w:rPr>
        <w:br w:type="page"/>
      </w:r>
    </w:p>
    <w:p w14:paraId="4A897858" w14:textId="25EFB894" w:rsidR="00C97553" w:rsidRPr="00A94BD5" w:rsidRDefault="00DF7D73" w:rsidP="00AA3AF4">
      <w:pPr>
        <w:spacing w:line="360" w:lineRule="auto"/>
        <w:jc w:val="center"/>
        <w:rPr>
          <w:b/>
          <w:bCs/>
          <w:sz w:val="28"/>
          <w:szCs w:val="28"/>
        </w:rPr>
      </w:pPr>
      <w:r w:rsidRPr="00A94BD5">
        <w:rPr>
          <w:b/>
          <w:bCs/>
          <w:sz w:val="28"/>
          <w:szCs w:val="28"/>
        </w:rPr>
        <w:lastRenderedPageBreak/>
        <w:t>CHAPTER IV</w:t>
      </w:r>
    </w:p>
    <w:p w14:paraId="16DA9B11" w14:textId="369D6B53" w:rsidR="00C97553" w:rsidRPr="00A94BD5" w:rsidRDefault="00DF7D73" w:rsidP="00AA3AF4">
      <w:pPr>
        <w:spacing w:line="360" w:lineRule="auto"/>
        <w:jc w:val="center"/>
        <w:rPr>
          <w:b/>
          <w:bCs/>
          <w:sz w:val="28"/>
          <w:szCs w:val="28"/>
        </w:rPr>
      </w:pPr>
      <w:r w:rsidRPr="00A94BD5">
        <w:rPr>
          <w:b/>
          <w:bCs/>
          <w:sz w:val="28"/>
          <w:szCs w:val="28"/>
        </w:rPr>
        <w:t>ANALYSIS OF THE EFFECT</w:t>
      </w:r>
      <w:r w:rsidRPr="00A94BD5">
        <w:rPr>
          <w:b/>
          <w:sz w:val="28"/>
        </w:rPr>
        <w:t xml:space="preserve"> OF TALENT MANAGEMENT PRACTICES ON EMPLOYEE RETENTION AT COMMUNITY-BASED ORGANIZATIONS IN KAREN STATE</w:t>
      </w:r>
    </w:p>
    <w:p w14:paraId="0C6A6561" w14:textId="77777777" w:rsidR="00DF7D73" w:rsidRDefault="00DF7D73" w:rsidP="00AA3AF4">
      <w:pPr>
        <w:spacing w:line="360" w:lineRule="auto"/>
        <w:ind w:firstLine="720"/>
        <w:jc w:val="both"/>
        <w:rPr>
          <w:lang w:bidi="my-MM"/>
        </w:rPr>
      </w:pPr>
    </w:p>
    <w:p w14:paraId="5B7B9F82" w14:textId="44730A99" w:rsidR="00AE6EB7" w:rsidRPr="00A94BD5" w:rsidRDefault="00FE2CB2" w:rsidP="00AA3AF4">
      <w:pPr>
        <w:spacing w:line="360" w:lineRule="auto"/>
        <w:ind w:firstLine="720"/>
        <w:jc w:val="both"/>
        <w:rPr>
          <w:lang w:bidi="my-MM"/>
        </w:rPr>
      </w:pPr>
      <w:r w:rsidRPr="00A94BD5">
        <w:rPr>
          <w:lang w:bidi="my-MM"/>
        </w:rPr>
        <w:t xml:space="preserve">This chapter presents the analysis and interpretation of data collected to examine the effect of talent management practices on employee retention at Community-Based Organizations (CBOs) in Karen State. The analysis is conducted in accordance with the research objectives and research questions outlined in the previous chapters. Data obtained from the structured questionnaire survey were systematically coded and analysed using SPSS to generate meaningful and statistically reliable insights. </w:t>
      </w:r>
    </w:p>
    <w:p w14:paraId="30A3313E" w14:textId="502B174F" w:rsidR="00FE2CB2" w:rsidRDefault="00FE2CB2" w:rsidP="00AA3AF4">
      <w:pPr>
        <w:spacing w:line="360" w:lineRule="auto"/>
        <w:ind w:firstLine="720"/>
        <w:jc w:val="both"/>
        <w:rPr>
          <w:lang w:bidi="my-MM"/>
        </w:rPr>
      </w:pPr>
      <w:r w:rsidRPr="00A94BD5">
        <w:rPr>
          <w:lang w:bidi="my-MM"/>
        </w:rPr>
        <w:t xml:space="preserve">Both descriptive and inferential statistical techniques </w:t>
      </w:r>
      <w:r w:rsidR="00353BE3" w:rsidRPr="00A94BD5">
        <w:rPr>
          <w:lang w:bidi="my-MM"/>
        </w:rPr>
        <w:t>a</w:t>
      </w:r>
      <w:r w:rsidRPr="00A94BD5">
        <w:rPr>
          <w:lang w:bidi="my-MM"/>
        </w:rPr>
        <w:t xml:space="preserve">re applied to analyse respondents’ demographic characteristics and to evaluate the relationships between the independent variables </w:t>
      </w:r>
      <w:r w:rsidR="00C67C56" w:rsidRPr="00A94BD5">
        <w:rPr>
          <w:lang w:bidi="my-MM"/>
        </w:rPr>
        <w:t xml:space="preserve">such as </w:t>
      </w:r>
      <w:r w:rsidRPr="00A94BD5">
        <w:rPr>
          <w:lang w:bidi="my-MM"/>
        </w:rPr>
        <w:t>recruitment and selection, training, performance management, reward structure, and career management and the dependent variable of employee retention. The findings of reliability analysis, descriptive statistics, and multiple regression analysis are presented and discussed in detail in this chapter, forming the empirical basis for the conclusions and recommendations presented in Chapter (5).</w:t>
      </w:r>
    </w:p>
    <w:p w14:paraId="202A0878" w14:textId="77777777" w:rsidR="00DF7D73" w:rsidRPr="00A94BD5" w:rsidRDefault="00DF7D73" w:rsidP="00AA3AF4">
      <w:pPr>
        <w:spacing w:line="360" w:lineRule="auto"/>
        <w:ind w:firstLine="720"/>
        <w:jc w:val="both"/>
        <w:rPr>
          <w:lang w:bidi="my-MM"/>
        </w:rPr>
      </w:pPr>
    </w:p>
    <w:p w14:paraId="7FA4EA64" w14:textId="77777777" w:rsidR="00C97553" w:rsidRPr="00A94BD5" w:rsidRDefault="00C97553" w:rsidP="00AA3AF4">
      <w:pPr>
        <w:spacing w:line="360" w:lineRule="auto"/>
        <w:jc w:val="both"/>
        <w:rPr>
          <w:b/>
          <w:bCs/>
        </w:rPr>
      </w:pPr>
      <w:r w:rsidRPr="00A94BD5">
        <w:rPr>
          <w:b/>
          <w:bCs/>
        </w:rPr>
        <w:t>4.1</w:t>
      </w:r>
      <w:r w:rsidRPr="00A94BD5">
        <w:rPr>
          <w:b/>
          <w:bCs/>
        </w:rPr>
        <w:tab/>
        <w:t>Demographic Characteristics of Respondents</w:t>
      </w:r>
    </w:p>
    <w:p w14:paraId="74C0FA7B" w14:textId="77777777" w:rsidR="00AE6EB7" w:rsidRPr="00A94BD5" w:rsidRDefault="00FE2CB2" w:rsidP="00AA3AF4">
      <w:pPr>
        <w:spacing w:line="360" w:lineRule="auto"/>
        <w:ind w:firstLine="720"/>
        <w:jc w:val="both"/>
        <w:rPr>
          <w:lang w:bidi="my-MM"/>
        </w:rPr>
      </w:pPr>
      <w:r w:rsidRPr="00A94BD5">
        <w:rPr>
          <w:lang w:bidi="my-MM"/>
        </w:rPr>
        <w:t xml:space="preserve">This section presents the demographic characteristics of the 399 respondents who participated in the survey for this study. Demographic analysis is essential to provide an overall profile of the respondents and to understand the background of employees working in Community-Based Organizations in Karen State. The demographic variables analysed in this study include gender, marital status, age, education level, position, working experience, and monthly salary. </w:t>
      </w:r>
    </w:p>
    <w:p w14:paraId="2A564023" w14:textId="3B0D9C72" w:rsidR="00FE2CB2" w:rsidRPr="00A94BD5" w:rsidRDefault="00FE2CB2" w:rsidP="00AA3AF4">
      <w:pPr>
        <w:spacing w:line="360" w:lineRule="auto"/>
        <w:ind w:firstLine="720"/>
        <w:jc w:val="both"/>
        <w:rPr>
          <w:lang w:bidi="my-MM"/>
        </w:rPr>
      </w:pPr>
      <w:r w:rsidRPr="00A94BD5">
        <w:rPr>
          <w:lang w:bidi="my-MM"/>
        </w:rPr>
        <w:t xml:space="preserve">The data </w:t>
      </w:r>
      <w:r w:rsidR="00C67C56" w:rsidRPr="00A94BD5">
        <w:rPr>
          <w:lang w:bidi="my-MM"/>
        </w:rPr>
        <w:t>a</w:t>
      </w:r>
      <w:r w:rsidRPr="00A94BD5">
        <w:rPr>
          <w:lang w:bidi="my-MM"/>
        </w:rPr>
        <w:t>re analysed using descriptive statistical techniques such as frequency and percentage to summarize the respondents’ profiles. Understanding the demographic characteristics of respondents contributes to a better interpretation of employees’ perceptions and behaviours toward their organizations, and these findings serve as a contextual foundation for the subsequent analysis of talent management practices and employee retention.</w:t>
      </w:r>
    </w:p>
    <w:tbl>
      <w:tblPr>
        <w:tblpPr w:leftFromText="180" w:rightFromText="180" w:vertAnchor="text" w:horzAnchor="margin" w:tblpY="2066"/>
        <w:tblW w:w="8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01"/>
        <w:gridCol w:w="2682"/>
        <w:gridCol w:w="1782"/>
      </w:tblGrid>
      <w:tr w:rsidR="00C97553" w:rsidRPr="00A94BD5" w14:paraId="56C8F576" w14:textId="77777777" w:rsidTr="00DF7D73">
        <w:trPr>
          <w:trHeight w:val="282"/>
        </w:trPr>
        <w:tc>
          <w:tcPr>
            <w:tcW w:w="988" w:type="dxa"/>
          </w:tcPr>
          <w:p w14:paraId="49E75781" w14:textId="7F44F4E9" w:rsidR="00C97553" w:rsidRPr="00A94BD5" w:rsidRDefault="00C67C56" w:rsidP="00DF7D73">
            <w:pPr>
              <w:spacing w:line="360" w:lineRule="auto"/>
              <w:jc w:val="center"/>
              <w:rPr>
                <w:lang w:bidi="my-MM"/>
              </w:rPr>
            </w:pPr>
            <w:r w:rsidRPr="00A94BD5">
              <w:rPr>
                <w:lang w:bidi="my-MM"/>
              </w:rPr>
              <w:lastRenderedPageBreak/>
              <w:t xml:space="preserve">Sr. </w:t>
            </w:r>
            <w:r w:rsidR="00C97553" w:rsidRPr="00A94BD5">
              <w:rPr>
                <w:lang w:bidi="my-MM"/>
              </w:rPr>
              <w:t>No.</w:t>
            </w:r>
          </w:p>
        </w:tc>
        <w:tc>
          <w:tcPr>
            <w:tcW w:w="2901" w:type="dxa"/>
          </w:tcPr>
          <w:p w14:paraId="4B14D311" w14:textId="77777777" w:rsidR="00C97553" w:rsidRPr="00A94BD5" w:rsidRDefault="00C97553" w:rsidP="00DF7D73">
            <w:pPr>
              <w:spacing w:line="360" w:lineRule="auto"/>
              <w:jc w:val="center"/>
              <w:rPr>
                <w:lang w:bidi="my-MM"/>
              </w:rPr>
            </w:pPr>
            <w:r w:rsidRPr="00A94BD5">
              <w:rPr>
                <w:lang w:bidi="my-MM"/>
              </w:rPr>
              <w:t>Gender</w:t>
            </w:r>
          </w:p>
        </w:tc>
        <w:tc>
          <w:tcPr>
            <w:tcW w:w="2682" w:type="dxa"/>
          </w:tcPr>
          <w:p w14:paraId="78F21FE5" w14:textId="77777777" w:rsidR="00C97553" w:rsidRPr="00A94BD5" w:rsidRDefault="00C97553" w:rsidP="00DF7D73">
            <w:pPr>
              <w:spacing w:line="360" w:lineRule="auto"/>
              <w:jc w:val="center"/>
              <w:rPr>
                <w:lang w:bidi="my-MM"/>
              </w:rPr>
            </w:pPr>
            <w:r w:rsidRPr="00A94BD5">
              <w:rPr>
                <w:lang w:bidi="my-MM"/>
              </w:rPr>
              <w:t>No. of Respondents</w:t>
            </w:r>
          </w:p>
        </w:tc>
        <w:tc>
          <w:tcPr>
            <w:tcW w:w="1782" w:type="dxa"/>
          </w:tcPr>
          <w:p w14:paraId="7BBE8388" w14:textId="77777777" w:rsidR="00C97553" w:rsidRPr="00A94BD5" w:rsidRDefault="00C97553" w:rsidP="00DF7D73">
            <w:pPr>
              <w:spacing w:line="360" w:lineRule="auto"/>
              <w:jc w:val="center"/>
              <w:rPr>
                <w:lang w:bidi="my-MM"/>
              </w:rPr>
            </w:pPr>
            <w:r w:rsidRPr="00A94BD5">
              <w:rPr>
                <w:lang w:bidi="my-MM"/>
              </w:rPr>
              <w:t>Percentage</w:t>
            </w:r>
          </w:p>
        </w:tc>
      </w:tr>
      <w:tr w:rsidR="00C97553" w:rsidRPr="00A94BD5" w14:paraId="07DE8ABB" w14:textId="77777777" w:rsidTr="00DF7D73">
        <w:trPr>
          <w:trHeight w:val="401"/>
        </w:trPr>
        <w:tc>
          <w:tcPr>
            <w:tcW w:w="988" w:type="dxa"/>
          </w:tcPr>
          <w:p w14:paraId="767D8FD9" w14:textId="77777777" w:rsidR="00C97553" w:rsidRPr="00A94BD5" w:rsidRDefault="00C97553" w:rsidP="00DF7D73">
            <w:pPr>
              <w:spacing w:line="360" w:lineRule="auto"/>
              <w:jc w:val="right"/>
              <w:rPr>
                <w:lang w:bidi="my-MM"/>
              </w:rPr>
            </w:pPr>
            <w:r w:rsidRPr="00A94BD5">
              <w:rPr>
                <w:lang w:bidi="my-MM"/>
              </w:rPr>
              <w:t>1.</w:t>
            </w:r>
          </w:p>
        </w:tc>
        <w:tc>
          <w:tcPr>
            <w:tcW w:w="2901" w:type="dxa"/>
          </w:tcPr>
          <w:p w14:paraId="4A046BD2" w14:textId="77777777" w:rsidR="00C97553" w:rsidRPr="00A94BD5" w:rsidRDefault="00C97553" w:rsidP="00DF7D73">
            <w:pPr>
              <w:spacing w:line="360" w:lineRule="auto"/>
              <w:jc w:val="both"/>
              <w:rPr>
                <w:lang w:bidi="my-MM"/>
              </w:rPr>
            </w:pPr>
            <w:r w:rsidRPr="00A94BD5">
              <w:t>Male</w:t>
            </w:r>
          </w:p>
        </w:tc>
        <w:tc>
          <w:tcPr>
            <w:tcW w:w="2682" w:type="dxa"/>
          </w:tcPr>
          <w:p w14:paraId="26A93806" w14:textId="77777777" w:rsidR="00C97553" w:rsidRPr="00A94BD5" w:rsidRDefault="00C97553" w:rsidP="00DF7D73">
            <w:pPr>
              <w:spacing w:line="360" w:lineRule="auto"/>
              <w:jc w:val="right"/>
              <w:rPr>
                <w:lang w:bidi="my-MM"/>
              </w:rPr>
            </w:pPr>
            <w:r w:rsidRPr="00A94BD5">
              <w:t>163</w:t>
            </w:r>
          </w:p>
        </w:tc>
        <w:tc>
          <w:tcPr>
            <w:tcW w:w="1782" w:type="dxa"/>
          </w:tcPr>
          <w:p w14:paraId="44D704C3" w14:textId="77777777" w:rsidR="00C97553" w:rsidRPr="00A94BD5" w:rsidRDefault="00C97553" w:rsidP="00DF7D73">
            <w:pPr>
              <w:spacing w:line="360" w:lineRule="auto"/>
              <w:jc w:val="right"/>
              <w:rPr>
                <w:lang w:bidi="my-MM"/>
              </w:rPr>
            </w:pPr>
            <w:r w:rsidRPr="00A94BD5">
              <w:t>40.9</w:t>
            </w:r>
          </w:p>
        </w:tc>
      </w:tr>
      <w:tr w:rsidR="00C97553" w:rsidRPr="00A94BD5" w14:paraId="7D65D2CC" w14:textId="77777777" w:rsidTr="00DF7D73">
        <w:trPr>
          <w:trHeight w:val="388"/>
        </w:trPr>
        <w:tc>
          <w:tcPr>
            <w:tcW w:w="988" w:type="dxa"/>
          </w:tcPr>
          <w:p w14:paraId="7F7CCBE5" w14:textId="77777777" w:rsidR="00C97553" w:rsidRPr="00A94BD5" w:rsidRDefault="00C97553" w:rsidP="00DF7D73">
            <w:pPr>
              <w:spacing w:line="360" w:lineRule="auto"/>
              <w:jc w:val="right"/>
              <w:rPr>
                <w:lang w:bidi="my-MM"/>
              </w:rPr>
            </w:pPr>
            <w:r w:rsidRPr="00A94BD5">
              <w:rPr>
                <w:lang w:bidi="my-MM"/>
              </w:rPr>
              <w:t>2.</w:t>
            </w:r>
          </w:p>
        </w:tc>
        <w:tc>
          <w:tcPr>
            <w:tcW w:w="2901" w:type="dxa"/>
          </w:tcPr>
          <w:p w14:paraId="71A71796" w14:textId="77777777" w:rsidR="00C97553" w:rsidRPr="00A94BD5" w:rsidRDefault="00C97553" w:rsidP="00DF7D73">
            <w:pPr>
              <w:spacing w:line="360" w:lineRule="auto"/>
              <w:jc w:val="both"/>
              <w:rPr>
                <w:lang w:bidi="my-MM"/>
              </w:rPr>
            </w:pPr>
            <w:r w:rsidRPr="00A94BD5">
              <w:t>Female</w:t>
            </w:r>
          </w:p>
        </w:tc>
        <w:tc>
          <w:tcPr>
            <w:tcW w:w="2682" w:type="dxa"/>
          </w:tcPr>
          <w:p w14:paraId="3240B806" w14:textId="77777777" w:rsidR="00C97553" w:rsidRPr="00A94BD5" w:rsidRDefault="00C97553" w:rsidP="00DF7D73">
            <w:pPr>
              <w:spacing w:line="360" w:lineRule="auto"/>
              <w:jc w:val="right"/>
              <w:rPr>
                <w:lang w:bidi="my-MM"/>
              </w:rPr>
            </w:pPr>
            <w:r w:rsidRPr="00A94BD5">
              <w:t>236</w:t>
            </w:r>
          </w:p>
        </w:tc>
        <w:tc>
          <w:tcPr>
            <w:tcW w:w="1782" w:type="dxa"/>
          </w:tcPr>
          <w:p w14:paraId="77E0929F" w14:textId="77777777" w:rsidR="00C97553" w:rsidRPr="00A94BD5" w:rsidRDefault="00C97553" w:rsidP="00DF7D73">
            <w:pPr>
              <w:spacing w:line="360" w:lineRule="auto"/>
              <w:jc w:val="right"/>
              <w:rPr>
                <w:lang w:bidi="my-MM"/>
              </w:rPr>
            </w:pPr>
            <w:r w:rsidRPr="00A94BD5">
              <w:t>59.1</w:t>
            </w:r>
          </w:p>
        </w:tc>
      </w:tr>
      <w:tr w:rsidR="00C97553" w:rsidRPr="00A94BD5" w14:paraId="71D5F642" w14:textId="77777777" w:rsidTr="00DF7D73">
        <w:trPr>
          <w:trHeight w:val="388"/>
        </w:trPr>
        <w:tc>
          <w:tcPr>
            <w:tcW w:w="3889" w:type="dxa"/>
            <w:gridSpan w:val="2"/>
          </w:tcPr>
          <w:p w14:paraId="4654D1AC" w14:textId="77777777" w:rsidR="00C97553" w:rsidRPr="00A94BD5" w:rsidRDefault="00C97553" w:rsidP="00DF7D73">
            <w:pPr>
              <w:spacing w:line="360" w:lineRule="auto"/>
              <w:jc w:val="center"/>
              <w:rPr>
                <w:lang w:bidi="my-MM"/>
              </w:rPr>
            </w:pPr>
            <w:r w:rsidRPr="00A94BD5">
              <w:rPr>
                <w:lang w:bidi="my-MM"/>
              </w:rPr>
              <w:t>Total</w:t>
            </w:r>
          </w:p>
        </w:tc>
        <w:tc>
          <w:tcPr>
            <w:tcW w:w="2682" w:type="dxa"/>
          </w:tcPr>
          <w:p w14:paraId="3EFC8D2D" w14:textId="77777777" w:rsidR="00C97553" w:rsidRPr="00A94BD5" w:rsidRDefault="00C97553" w:rsidP="00DF7D73">
            <w:pPr>
              <w:spacing w:line="360" w:lineRule="auto"/>
              <w:jc w:val="right"/>
              <w:rPr>
                <w:lang w:bidi="my-MM"/>
              </w:rPr>
            </w:pPr>
            <w:r w:rsidRPr="00A94BD5">
              <w:rPr>
                <w:lang w:bidi="my-MM"/>
              </w:rPr>
              <w:t>399</w:t>
            </w:r>
          </w:p>
        </w:tc>
        <w:tc>
          <w:tcPr>
            <w:tcW w:w="1782" w:type="dxa"/>
          </w:tcPr>
          <w:p w14:paraId="79C0BB14" w14:textId="77777777" w:rsidR="00C97553" w:rsidRPr="00A94BD5" w:rsidRDefault="00C97553" w:rsidP="00DF7D73">
            <w:pPr>
              <w:spacing w:line="360" w:lineRule="auto"/>
              <w:jc w:val="right"/>
              <w:rPr>
                <w:lang w:bidi="my-MM"/>
              </w:rPr>
            </w:pPr>
            <w:r w:rsidRPr="00A94BD5">
              <w:t>100.0</w:t>
            </w:r>
          </w:p>
        </w:tc>
      </w:tr>
    </w:tbl>
    <w:p w14:paraId="385535E4" w14:textId="6F9EB241" w:rsidR="00C97553" w:rsidRPr="00A94BD5" w:rsidRDefault="00C97553" w:rsidP="00AA3AF4">
      <w:pPr>
        <w:spacing w:line="360" w:lineRule="auto"/>
        <w:rPr>
          <w:b/>
          <w:bCs/>
        </w:rPr>
      </w:pPr>
      <w:r w:rsidRPr="00A94BD5">
        <w:rPr>
          <w:b/>
          <w:bCs/>
        </w:rPr>
        <w:t>4.1.1</w:t>
      </w:r>
      <w:r w:rsidRPr="00A94BD5">
        <w:rPr>
          <w:b/>
          <w:bCs/>
        </w:rPr>
        <w:tab/>
        <w:t>Gender</w:t>
      </w:r>
      <w:r w:rsidR="00BB4FC0">
        <w:rPr>
          <w:b/>
          <w:bCs/>
        </w:rPr>
        <w:t xml:space="preserve"> of the Respondents</w:t>
      </w:r>
    </w:p>
    <w:p w14:paraId="380145AB" w14:textId="73CEEDEB" w:rsidR="00FE2CB2" w:rsidRPr="00A94BD5" w:rsidRDefault="00C97553" w:rsidP="00AA3AF4">
      <w:pPr>
        <w:spacing w:line="360" w:lineRule="auto"/>
        <w:jc w:val="both"/>
      </w:pPr>
      <w:r w:rsidRPr="00A94BD5">
        <w:rPr>
          <w:lang w:bidi="my-MM"/>
        </w:rPr>
        <w:tab/>
      </w:r>
      <w:r w:rsidRPr="00A94BD5">
        <w:t xml:space="preserve">Gender is classified into male and female. The distribution of respondents by gender is presented in Table </w:t>
      </w:r>
      <w:r w:rsidR="00C67C56" w:rsidRPr="00A94BD5">
        <w:t>(</w:t>
      </w:r>
      <w:r w:rsidRPr="00A94BD5">
        <w:t>4.1</w:t>
      </w:r>
      <w:r w:rsidR="00C67C56" w:rsidRPr="00A94BD5">
        <w:t>)</w:t>
      </w:r>
      <w:r w:rsidRPr="00A94BD5">
        <w:t>.</w:t>
      </w:r>
    </w:p>
    <w:p w14:paraId="7451A880" w14:textId="77777777" w:rsidR="00DF7D73" w:rsidRDefault="00DF7D73" w:rsidP="00AA3AF4">
      <w:pPr>
        <w:spacing w:line="360" w:lineRule="auto"/>
        <w:jc w:val="center"/>
        <w:rPr>
          <w:b/>
          <w:bCs/>
          <w:lang w:bidi="my-MM"/>
        </w:rPr>
      </w:pPr>
    </w:p>
    <w:p w14:paraId="23DA82CC" w14:textId="32D12F7E" w:rsidR="00C97553" w:rsidRPr="00A94BD5" w:rsidRDefault="00C97553" w:rsidP="00AA3AF4">
      <w:pPr>
        <w:spacing w:line="360" w:lineRule="auto"/>
        <w:jc w:val="center"/>
        <w:rPr>
          <w:b/>
          <w:bCs/>
          <w:lang w:bidi="my-MM"/>
        </w:rPr>
      </w:pPr>
      <w:r w:rsidRPr="00A94BD5">
        <w:rPr>
          <w:b/>
          <w:bCs/>
          <w:lang w:bidi="my-MM"/>
        </w:rPr>
        <w:t>Table (4.1) Gender</w:t>
      </w:r>
      <w:r w:rsidR="00BB4FC0">
        <w:rPr>
          <w:b/>
          <w:bCs/>
          <w:lang w:bidi="my-MM"/>
        </w:rPr>
        <w:t xml:space="preserve"> Statistics</w:t>
      </w:r>
    </w:p>
    <w:p w14:paraId="10D87F24" w14:textId="4E2D4499" w:rsidR="00AE6EB7" w:rsidRPr="00A94BD5" w:rsidRDefault="00C67C56" w:rsidP="00AA3AF4">
      <w:pPr>
        <w:spacing w:line="360" w:lineRule="auto"/>
        <w:rPr>
          <w:b/>
          <w:sz w:val="20"/>
          <w:szCs w:val="20"/>
          <w:lang w:bidi="my-MM"/>
        </w:rPr>
      </w:pPr>
      <w:r w:rsidRPr="00A94BD5">
        <w:rPr>
          <w:rFonts w:hint="cs"/>
          <w:b/>
          <w:sz w:val="20"/>
          <w:szCs w:val="20"/>
          <w:cs/>
          <w:lang w:bidi="my-MM"/>
        </w:rPr>
        <w:t>Source: Survey Data (2026)</w:t>
      </w:r>
    </w:p>
    <w:p w14:paraId="2F8CC343" w14:textId="77777777" w:rsidR="00DF7D73" w:rsidRDefault="00DF7D73" w:rsidP="00AA3AF4">
      <w:pPr>
        <w:spacing w:line="360" w:lineRule="auto"/>
        <w:ind w:firstLine="720"/>
        <w:jc w:val="both"/>
      </w:pPr>
    </w:p>
    <w:p w14:paraId="5C922FF0" w14:textId="7BBA2790" w:rsidR="00AE6EB7" w:rsidRPr="00A94BD5" w:rsidRDefault="00AE6EB7" w:rsidP="00AA3AF4">
      <w:pPr>
        <w:spacing w:line="360" w:lineRule="auto"/>
        <w:ind w:firstLine="720"/>
        <w:jc w:val="both"/>
      </w:pPr>
      <w:r w:rsidRPr="00A94BD5">
        <w:t>As shown in Table 4.1, out of a total of 399 respondents, 163 respondents (40.9%) were male, while 236 respondents (59.1%) were female. This indicates that female respondents formed the majority of the sample, reflecting a higher representation of women among staff in Community-Based Organizations in Karen State. This finding is consistent with broader trends in the health and social development sectors in Myanmar, where women constitute a significant proportion of the community health workforce.</w:t>
      </w:r>
    </w:p>
    <w:p w14:paraId="6F45FC4D" w14:textId="77777777" w:rsidR="00AE6EB7" w:rsidRPr="00A94BD5" w:rsidRDefault="00AE6EB7" w:rsidP="00AA3AF4">
      <w:pPr>
        <w:spacing w:line="360" w:lineRule="auto"/>
        <w:ind w:firstLine="720"/>
        <w:jc w:val="both"/>
      </w:pPr>
      <w:r w:rsidRPr="00A94BD5">
        <w:t>The higher proportion of female respondents may reflect the nature of CBO work, which often involves community engagement, health education, and caregiving roles that are predominantly carried out by women. It may also indicate that women in Karen State are increasingly taking on professional roles within local organizations. Understanding the gender distribution of respondents is important for designing gender-responsive human resource strategies, particularly around talent management practices that may differentially affect male and female employees in terms of career development, work-life balance, and organizational commitment.</w:t>
      </w:r>
    </w:p>
    <w:p w14:paraId="6AED0850" w14:textId="77777777" w:rsidR="00C97553" w:rsidRPr="00A94BD5" w:rsidRDefault="00C97553" w:rsidP="00AA3AF4">
      <w:pPr>
        <w:spacing w:line="360" w:lineRule="auto"/>
        <w:rPr>
          <w:bCs/>
          <w:lang w:bidi="my-MM"/>
        </w:rPr>
      </w:pPr>
      <w:r w:rsidRPr="00A94BD5">
        <w:rPr>
          <w:bCs/>
          <w:lang w:bidi="my-MM"/>
        </w:rPr>
        <w:tab/>
      </w:r>
    </w:p>
    <w:p w14:paraId="2264C5F2" w14:textId="489EAACD" w:rsidR="00C97553" w:rsidRPr="00A94BD5" w:rsidRDefault="0056491D" w:rsidP="00AA3AF4">
      <w:pPr>
        <w:spacing w:line="360" w:lineRule="auto"/>
        <w:rPr>
          <w:b/>
          <w:bCs/>
          <w:lang w:bidi="my-MM"/>
        </w:rPr>
      </w:pPr>
      <w:r w:rsidRPr="00A94BD5">
        <w:rPr>
          <w:b/>
          <w:lang w:bidi="my-MM"/>
        </w:rPr>
        <w:t>4.1.2</w:t>
      </w:r>
      <w:r w:rsidRPr="00A94BD5">
        <w:rPr>
          <w:b/>
          <w:bCs/>
          <w:lang w:bidi="my-MM"/>
        </w:rPr>
        <w:tab/>
        <w:t>Marital Status</w:t>
      </w:r>
      <w:r w:rsidR="00BB4FC0">
        <w:rPr>
          <w:b/>
          <w:bCs/>
          <w:lang w:bidi="my-MM"/>
        </w:rPr>
        <w:t xml:space="preserve"> of the Respondents</w:t>
      </w:r>
    </w:p>
    <w:p w14:paraId="0F0AA983" w14:textId="5D7CF132" w:rsidR="00952DF0" w:rsidRPr="00A94BD5" w:rsidRDefault="00AE6EB7" w:rsidP="00AA3AF4">
      <w:pPr>
        <w:spacing w:line="360" w:lineRule="auto"/>
        <w:ind w:firstLine="720"/>
      </w:pPr>
      <w:r w:rsidRPr="00A94BD5">
        <w:t xml:space="preserve">Marital status </w:t>
      </w:r>
      <w:r w:rsidR="00C67C56" w:rsidRPr="00A94BD5">
        <w:t>i</w:t>
      </w:r>
      <w:r w:rsidRPr="00A94BD5">
        <w:t xml:space="preserve">s classified as single or married. The analytical result is presented in </w:t>
      </w:r>
      <w:r w:rsidR="00C67C56" w:rsidRPr="00A94BD5">
        <w:t>Table (4.2).</w:t>
      </w:r>
    </w:p>
    <w:p w14:paraId="15FAEDEC" w14:textId="77777777" w:rsidR="00DF7D73" w:rsidRDefault="00DF7D73">
      <w:pPr>
        <w:rPr>
          <w:b/>
          <w:bCs/>
        </w:rPr>
      </w:pPr>
      <w:r>
        <w:rPr>
          <w:b/>
          <w:bCs/>
        </w:rPr>
        <w:br w:type="page"/>
      </w:r>
    </w:p>
    <w:p w14:paraId="2715BCD7" w14:textId="121EC8C8" w:rsidR="0056491D" w:rsidRPr="00A94BD5" w:rsidRDefault="00952DF0" w:rsidP="00AA3AF4">
      <w:pPr>
        <w:spacing w:line="360" w:lineRule="auto"/>
        <w:jc w:val="center"/>
      </w:pPr>
      <w:r w:rsidRPr="00A94BD5">
        <w:rPr>
          <w:b/>
          <w:bCs/>
        </w:rPr>
        <w:lastRenderedPageBreak/>
        <w:t>Table (4.2) Marital Status</w:t>
      </w:r>
      <w:r w:rsidR="00BB4FC0">
        <w:rPr>
          <w:b/>
          <w:bCs/>
        </w:rPr>
        <w:t xml:space="preserve"> Statistics</w:t>
      </w:r>
    </w:p>
    <w:tbl>
      <w:tblPr>
        <w:tblpPr w:leftFromText="180" w:rightFromText="180" w:vertAnchor="text" w:horzAnchor="margin" w:tblpY="132"/>
        <w:tblW w:w="8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64"/>
        <w:gridCol w:w="2726"/>
        <w:gridCol w:w="1811"/>
      </w:tblGrid>
      <w:tr w:rsidR="00C97553" w:rsidRPr="00A94BD5" w14:paraId="40735E48" w14:textId="77777777" w:rsidTr="00C67C56">
        <w:trPr>
          <w:trHeight w:val="262"/>
        </w:trPr>
        <w:tc>
          <w:tcPr>
            <w:tcW w:w="988" w:type="dxa"/>
          </w:tcPr>
          <w:p w14:paraId="07FA4B11" w14:textId="217CB56F" w:rsidR="00C97553" w:rsidRPr="00A94BD5" w:rsidRDefault="00C67C56" w:rsidP="00AA3AF4">
            <w:pPr>
              <w:spacing w:line="360" w:lineRule="auto"/>
              <w:jc w:val="center"/>
              <w:rPr>
                <w:lang w:bidi="my-MM"/>
              </w:rPr>
            </w:pPr>
            <w:r w:rsidRPr="00A94BD5">
              <w:rPr>
                <w:lang w:bidi="my-MM"/>
              </w:rPr>
              <w:t xml:space="preserve">Sr. </w:t>
            </w:r>
            <w:r w:rsidR="00C97553" w:rsidRPr="00A94BD5">
              <w:rPr>
                <w:lang w:bidi="my-MM"/>
              </w:rPr>
              <w:t>No.</w:t>
            </w:r>
          </w:p>
        </w:tc>
        <w:tc>
          <w:tcPr>
            <w:tcW w:w="2964" w:type="dxa"/>
          </w:tcPr>
          <w:p w14:paraId="281E7F2E" w14:textId="77777777" w:rsidR="00C97553" w:rsidRPr="00A94BD5" w:rsidRDefault="00C97553" w:rsidP="00AA3AF4">
            <w:pPr>
              <w:spacing w:line="360" w:lineRule="auto"/>
              <w:jc w:val="center"/>
              <w:rPr>
                <w:lang w:bidi="my-MM"/>
              </w:rPr>
            </w:pPr>
            <w:r w:rsidRPr="00A94BD5">
              <w:rPr>
                <w:lang w:bidi="my-MM"/>
              </w:rPr>
              <w:t>Marital Status</w:t>
            </w:r>
          </w:p>
        </w:tc>
        <w:tc>
          <w:tcPr>
            <w:tcW w:w="2726" w:type="dxa"/>
          </w:tcPr>
          <w:p w14:paraId="3501BD6F" w14:textId="77777777" w:rsidR="00C97553" w:rsidRPr="00A94BD5" w:rsidRDefault="00C97553" w:rsidP="00AA3AF4">
            <w:pPr>
              <w:spacing w:line="360" w:lineRule="auto"/>
              <w:jc w:val="center"/>
              <w:rPr>
                <w:lang w:bidi="my-MM"/>
              </w:rPr>
            </w:pPr>
            <w:r w:rsidRPr="00A94BD5">
              <w:rPr>
                <w:lang w:bidi="my-MM"/>
              </w:rPr>
              <w:t>No. of Respondents</w:t>
            </w:r>
          </w:p>
        </w:tc>
        <w:tc>
          <w:tcPr>
            <w:tcW w:w="1811" w:type="dxa"/>
          </w:tcPr>
          <w:p w14:paraId="1ECD2E3B" w14:textId="77777777" w:rsidR="00C97553" w:rsidRPr="00A94BD5" w:rsidRDefault="00C97553" w:rsidP="00AA3AF4">
            <w:pPr>
              <w:spacing w:line="360" w:lineRule="auto"/>
              <w:jc w:val="center"/>
              <w:rPr>
                <w:lang w:bidi="my-MM"/>
              </w:rPr>
            </w:pPr>
            <w:r w:rsidRPr="00A94BD5">
              <w:rPr>
                <w:lang w:bidi="my-MM"/>
              </w:rPr>
              <w:t>Percentage</w:t>
            </w:r>
          </w:p>
        </w:tc>
      </w:tr>
      <w:tr w:rsidR="00C97553" w:rsidRPr="00A94BD5" w14:paraId="4FAE9C09" w14:textId="77777777" w:rsidTr="00C67C56">
        <w:trPr>
          <w:trHeight w:val="417"/>
        </w:trPr>
        <w:tc>
          <w:tcPr>
            <w:tcW w:w="988" w:type="dxa"/>
          </w:tcPr>
          <w:p w14:paraId="24F4C99F" w14:textId="77777777" w:rsidR="00C97553" w:rsidRPr="00A94BD5" w:rsidRDefault="00C97553" w:rsidP="00AA3AF4">
            <w:pPr>
              <w:spacing w:line="360" w:lineRule="auto"/>
              <w:jc w:val="right"/>
              <w:rPr>
                <w:lang w:bidi="my-MM"/>
              </w:rPr>
            </w:pPr>
            <w:r w:rsidRPr="00A94BD5">
              <w:rPr>
                <w:lang w:bidi="my-MM"/>
              </w:rPr>
              <w:t>1.</w:t>
            </w:r>
          </w:p>
        </w:tc>
        <w:tc>
          <w:tcPr>
            <w:tcW w:w="2964" w:type="dxa"/>
          </w:tcPr>
          <w:p w14:paraId="5DE7ADF4" w14:textId="77777777" w:rsidR="00C97553" w:rsidRPr="00A94BD5" w:rsidRDefault="00C97553" w:rsidP="00AA3AF4">
            <w:pPr>
              <w:spacing w:line="360" w:lineRule="auto"/>
              <w:jc w:val="both"/>
              <w:rPr>
                <w:lang w:bidi="my-MM"/>
              </w:rPr>
            </w:pPr>
            <w:r w:rsidRPr="00A94BD5">
              <w:t>Single</w:t>
            </w:r>
          </w:p>
        </w:tc>
        <w:tc>
          <w:tcPr>
            <w:tcW w:w="2726" w:type="dxa"/>
          </w:tcPr>
          <w:p w14:paraId="1C0957A3" w14:textId="77777777" w:rsidR="00C97553" w:rsidRPr="00A94BD5" w:rsidRDefault="00C97553" w:rsidP="00AA3AF4">
            <w:pPr>
              <w:spacing w:line="360" w:lineRule="auto"/>
              <w:jc w:val="right"/>
              <w:rPr>
                <w:lang w:bidi="my-MM"/>
              </w:rPr>
            </w:pPr>
            <w:r w:rsidRPr="00A94BD5">
              <w:t>164</w:t>
            </w:r>
          </w:p>
        </w:tc>
        <w:tc>
          <w:tcPr>
            <w:tcW w:w="1811" w:type="dxa"/>
          </w:tcPr>
          <w:p w14:paraId="2D73D491" w14:textId="77777777" w:rsidR="00C97553" w:rsidRPr="00A94BD5" w:rsidRDefault="00C97553" w:rsidP="00AA3AF4">
            <w:pPr>
              <w:spacing w:line="360" w:lineRule="auto"/>
              <w:jc w:val="right"/>
              <w:rPr>
                <w:lang w:bidi="my-MM"/>
              </w:rPr>
            </w:pPr>
            <w:r w:rsidRPr="00A94BD5">
              <w:t>41.1</w:t>
            </w:r>
          </w:p>
        </w:tc>
      </w:tr>
      <w:tr w:rsidR="00C97553" w:rsidRPr="00A94BD5" w14:paraId="527E5FCF" w14:textId="77777777" w:rsidTr="00C67C56">
        <w:trPr>
          <w:trHeight w:val="405"/>
        </w:trPr>
        <w:tc>
          <w:tcPr>
            <w:tcW w:w="988" w:type="dxa"/>
          </w:tcPr>
          <w:p w14:paraId="78A4EB8B" w14:textId="77777777" w:rsidR="00C97553" w:rsidRPr="00A94BD5" w:rsidRDefault="00C97553" w:rsidP="00AA3AF4">
            <w:pPr>
              <w:spacing w:line="360" w:lineRule="auto"/>
              <w:jc w:val="right"/>
              <w:rPr>
                <w:lang w:bidi="my-MM"/>
              </w:rPr>
            </w:pPr>
            <w:r w:rsidRPr="00A94BD5">
              <w:rPr>
                <w:lang w:bidi="my-MM"/>
              </w:rPr>
              <w:t>2.</w:t>
            </w:r>
          </w:p>
        </w:tc>
        <w:tc>
          <w:tcPr>
            <w:tcW w:w="2964" w:type="dxa"/>
          </w:tcPr>
          <w:p w14:paraId="69ED3160" w14:textId="77777777" w:rsidR="00C97553" w:rsidRPr="00A94BD5" w:rsidRDefault="00C97553" w:rsidP="00AA3AF4">
            <w:pPr>
              <w:spacing w:line="360" w:lineRule="auto"/>
              <w:jc w:val="both"/>
              <w:rPr>
                <w:lang w:bidi="my-MM"/>
              </w:rPr>
            </w:pPr>
            <w:r w:rsidRPr="00A94BD5">
              <w:t>Married</w:t>
            </w:r>
          </w:p>
        </w:tc>
        <w:tc>
          <w:tcPr>
            <w:tcW w:w="2726" w:type="dxa"/>
          </w:tcPr>
          <w:p w14:paraId="4B8C0FB5" w14:textId="77777777" w:rsidR="00C97553" w:rsidRPr="00A94BD5" w:rsidRDefault="00C97553" w:rsidP="00AA3AF4">
            <w:pPr>
              <w:spacing w:line="360" w:lineRule="auto"/>
              <w:jc w:val="right"/>
              <w:rPr>
                <w:lang w:bidi="my-MM"/>
              </w:rPr>
            </w:pPr>
            <w:r w:rsidRPr="00A94BD5">
              <w:t>235</w:t>
            </w:r>
          </w:p>
        </w:tc>
        <w:tc>
          <w:tcPr>
            <w:tcW w:w="1811" w:type="dxa"/>
          </w:tcPr>
          <w:p w14:paraId="574378CE" w14:textId="77777777" w:rsidR="00C97553" w:rsidRPr="00A94BD5" w:rsidRDefault="00C97553" w:rsidP="00AA3AF4">
            <w:pPr>
              <w:spacing w:line="360" w:lineRule="auto"/>
              <w:jc w:val="right"/>
              <w:rPr>
                <w:lang w:bidi="my-MM"/>
              </w:rPr>
            </w:pPr>
            <w:r w:rsidRPr="00A94BD5">
              <w:t>58.9</w:t>
            </w:r>
          </w:p>
        </w:tc>
      </w:tr>
      <w:tr w:rsidR="00C97553" w:rsidRPr="00A94BD5" w14:paraId="2AF3B77A" w14:textId="77777777" w:rsidTr="004C08F2">
        <w:trPr>
          <w:trHeight w:val="405"/>
        </w:trPr>
        <w:tc>
          <w:tcPr>
            <w:tcW w:w="3952" w:type="dxa"/>
            <w:gridSpan w:val="2"/>
          </w:tcPr>
          <w:p w14:paraId="552E7465" w14:textId="77777777" w:rsidR="00C97553" w:rsidRPr="00A94BD5" w:rsidRDefault="00C97553" w:rsidP="00AA3AF4">
            <w:pPr>
              <w:spacing w:line="360" w:lineRule="auto"/>
              <w:jc w:val="center"/>
              <w:rPr>
                <w:lang w:bidi="my-MM"/>
              </w:rPr>
            </w:pPr>
            <w:r w:rsidRPr="00A94BD5">
              <w:rPr>
                <w:lang w:bidi="my-MM"/>
              </w:rPr>
              <w:t>Total</w:t>
            </w:r>
          </w:p>
        </w:tc>
        <w:tc>
          <w:tcPr>
            <w:tcW w:w="2726" w:type="dxa"/>
          </w:tcPr>
          <w:p w14:paraId="72342B9E" w14:textId="77777777" w:rsidR="00C97553" w:rsidRPr="00A94BD5" w:rsidRDefault="00C97553" w:rsidP="00AA3AF4">
            <w:pPr>
              <w:spacing w:line="360" w:lineRule="auto"/>
              <w:jc w:val="right"/>
              <w:rPr>
                <w:lang w:bidi="my-MM"/>
              </w:rPr>
            </w:pPr>
            <w:r w:rsidRPr="00A94BD5">
              <w:rPr>
                <w:lang w:bidi="my-MM"/>
              </w:rPr>
              <w:t>399</w:t>
            </w:r>
          </w:p>
        </w:tc>
        <w:tc>
          <w:tcPr>
            <w:tcW w:w="1811" w:type="dxa"/>
          </w:tcPr>
          <w:p w14:paraId="567A3FF0" w14:textId="77777777" w:rsidR="00C97553" w:rsidRPr="00A94BD5" w:rsidRDefault="00C97553" w:rsidP="00AA3AF4">
            <w:pPr>
              <w:spacing w:line="360" w:lineRule="auto"/>
              <w:jc w:val="right"/>
              <w:rPr>
                <w:lang w:bidi="my-MM"/>
              </w:rPr>
            </w:pPr>
            <w:r w:rsidRPr="00A94BD5">
              <w:t>100.0</w:t>
            </w:r>
          </w:p>
        </w:tc>
      </w:tr>
    </w:tbl>
    <w:p w14:paraId="60553339" w14:textId="38D1C2EC" w:rsidR="00C67C56" w:rsidRPr="00A94BD5" w:rsidRDefault="00C67C56" w:rsidP="00AA3AF4">
      <w:pPr>
        <w:spacing w:line="360" w:lineRule="auto"/>
        <w:rPr>
          <w:b/>
          <w:sz w:val="20"/>
          <w:szCs w:val="20"/>
          <w:lang w:bidi="my-MM"/>
        </w:rPr>
      </w:pPr>
      <w:r w:rsidRPr="00A94BD5">
        <w:rPr>
          <w:rFonts w:hint="cs"/>
          <w:b/>
          <w:sz w:val="20"/>
          <w:szCs w:val="20"/>
          <w:cs/>
          <w:lang w:bidi="my-MM"/>
        </w:rPr>
        <w:t>Source: Survey Data (2026)</w:t>
      </w:r>
    </w:p>
    <w:p w14:paraId="62D27C44" w14:textId="56862D35" w:rsidR="00AE6EB7" w:rsidRPr="00A94BD5" w:rsidRDefault="00FA3E83" w:rsidP="00AA3AF4">
      <w:pPr>
        <w:spacing w:line="360" w:lineRule="auto"/>
        <w:ind w:firstLine="720"/>
        <w:jc w:val="both"/>
      </w:pPr>
      <w:r w:rsidRPr="00A94BD5">
        <w:t xml:space="preserve">The majority of respondents were married (235 respondents, 58.9%), while 164 respondents (41.1%) were single, as shown in Table </w:t>
      </w:r>
      <w:r w:rsidR="00C67C56" w:rsidRPr="00A94BD5">
        <w:t>(</w:t>
      </w:r>
      <w:r w:rsidRPr="00A94BD5">
        <w:t>4.2</w:t>
      </w:r>
      <w:r w:rsidR="00C67C56" w:rsidRPr="00A94BD5">
        <w:t>)</w:t>
      </w:r>
      <w:r w:rsidRPr="00A94BD5">
        <w:t>. The predominance of married respondents suggests that a significant portion of CBO employees have family responsibilities that may influence their retention decisions. Married employees may value organizational stability, predictable working conditions, and comprehensive benefits packages more than their single counterparts, as these factors directly affect their ability to meet family obligations.</w:t>
      </w:r>
    </w:p>
    <w:p w14:paraId="3FF61857" w14:textId="19A01AE7" w:rsidR="00C97553" w:rsidRDefault="00AE6EB7" w:rsidP="00AA3AF4">
      <w:pPr>
        <w:spacing w:line="360" w:lineRule="auto"/>
        <w:ind w:firstLine="720"/>
        <w:jc w:val="both"/>
      </w:pPr>
      <w:r w:rsidRPr="00A94BD5">
        <w:t>This demographic finding has important implications for talent management in CBOs. Organizations may need to give particular attention to reward structures and career development opportunities that account for the needs of married employees, including fair compensation, maternity and paternity support, and flexible working arrangements. Retention strategies that support work-life balance may be especially effective for this group, as employees with family commitments are more likely to remain in organizations that demonstrate care for their overall well-being beyond the workplace.</w:t>
      </w:r>
    </w:p>
    <w:p w14:paraId="5C8D0323" w14:textId="77777777" w:rsidR="0024056F" w:rsidRDefault="0024056F" w:rsidP="00AA3AF4">
      <w:pPr>
        <w:spacing w:line="360" w:lineRule="auto"/>
        <w:ind w:firstLine="720"/>
        <w:jc w:val="both"/>
      </w:pPr>
    </w:p>
    <w:p w14:paraId="5F10A110" w14:textId="4B897142" w:rsidR="00C97553" w:rsidRPr="00A94BD5" w:rsidRDefault="0056491D" w:rsidP="00AA3AF4">
      <w:pPr>
        <w:spacing w:line="360" w:lineRule="auto"/>
        <w:rPr>
          <w:b/>
          <w:lang w:bidi="my-MM"/>
        </w:rPr>
      </w:pPr>
      <w:r w:rsidRPr="00A94BD5">
        <w:rPr>
          <w:b/>
          <w:lang w:bidi="my-MM"/>
        </w:rPr>
        <w:t>4.1.3</w:t>
      </w:r>
      <w:r w:rsidRPr="00A94BD5">
        <w:rPr>
          <w:b/>
          <w:lang w:bidi="my-MM"/>
        </w:rPr>
        <w:tab/>
        <w:t xml:space="preserve">Age </w:t>
      </w:r>
      <w:r w:rsidR="00C67C56" w:rsidRPr="00A94BD5">
        <w:rPr>
          <w:b/>
          <w:lang w:bidi="my-MM"/>
        </w:rPr>
        <w:t>of the Respondents</w:t>
      </w:r>
    </w:p>
    <w:p w14:paraId="1BFFCC64" w14:textId="69E4994F" w:rsidR="0056491D" w:rsidRPr="00A94BD5" w:rsidRDefault="00FA3E83" w:rsidP="00AA3AF4">
      <w:pPr>
        <w:spacing w:line="360" w:lineRule="auto"/>
        <w:ind w:firstLine="720"/>
        <w:jc w:val="both"/>
      </w:pPr>
      <w:r w:rsidRPr="00A94BD5">
        <w:t xml:space="preserve">Age was classified into five groups. The analytical results are presented in Table </w:t>
      </w:r>
      <w:r w:rsidR="00C67C56" w:rsidRPr="00A94BD5">
        <w:t>(</w:t>
      </w:r>
      <w:r w:rsidRPr="00A94BD5">
        <w:t>4.3</w:t>
      </w:r>
      <w:r w:rsidR="00C67C56" w:rsidRPr="00A94BD5">
        <w:t>)</w:t>
      </w:r>
      <w:r w:rsidRPr="00A94BD5">
        <w:t>.</w:t>
      </w:r>
    </w:p>
    <w:p w14:paraId="3F50C92F" w14:textId="562CC525" w:rsidR="00952DF0" w:rsidRPr="00A94BD5" w:rsidRDefault="00952DF0" w:rsidP="0024056F">
      <w:pPr>
        <w:jc w:val="center"/>
      </w:pPr>
      <w:r w:rsidRPr="00A94BD5">
        <w:rPr>
          <w:b/>
          <w:bCs/>
        </w:rPr>
        <w:t>Table (4.3) Age</w:t>
      </w:r>
      <w:r w:rsidR="00C67C56" w:rsidRPr="00A94BD5">
        <w:rPr>
          <w:b/>
          <w:bCs/>
        </w:rPr>
        <w:t xml:space="preserve"> Statistics</w:t>
      </w:r>
    </w:p>
    <w:tbl>
      <w:tblPr>
        <w:tblpPr w:leftFromText="180" w:rightFromText="180" w:vertAnchor="text" w:horzAnchor="margin" w:tblpY="135"/>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20"/>
        <w:gridCol w:w="2696"/>
        <w:gridCol w:w="1791"/>
      </w:tblGrid>
      <w:tr w:rsidR="00C97553" w:rsidRPr="00A94BD5" w14:paraId="3EDCC4FE" w14:textId="77777777" w:rsidTr="00C67C56">
        <w:trPr>
          <w:trHeight w:val="292"/>
        </w:trPr>
        <w:tc>
          <w:tcPr>
            <w:tcW w:w="988" w:type="dxa"/>
          </w:tcPr>
          <w:p w14:paraId="1942D409" w14:textId="5C586FCF" w:rsidR="00C97553" w:rsidRPr="00A94BD5" w:rsidRDefault="00C67C56" w:rsidP="00AA3AF4">
            <w:pPr>
              <w:spacing w:line="360" w:lineRule="auto"/>
              <w:jc w:val="center"/>
              <w:rPr>
                <w:lang w:bidi="my-MM"/>
              </w:rPr>
            </w:pPr>
            <w:bookmarkStart w:id="13" w:name="_Hlk67782536"/>
            <w:r w:rsidRPr="00A94BD5">
              <w:rPr>
                <w:lang w:bidi="my-MM"/>
              </w:rPr>
              <w:t xml:space="preserve">Sr. </w:t>
            </w:r>
            <w:r w:rsidR="00C97553" w:rsidRPr="00A94BD5">
              <w:rPr>
                <w:lang w:bidi="my-MM"/>
              </w:rPr>
              <w:t>No.</w:t>
            </w:r>
          </w:p>
        </w:tc>
        <w:tc>
          <w:tcPr>
            <w:tcW w:w="2920" w:type="dxa"/>
          </w:tcPr>
          <w:p w14:paraId="33CD2D72" w14:textId="77777777" w:rsidR="00C97553" w:rsidRPr="00A94BD5" w:rsidRDefault="00C97553" w:rsidP="00AA3AF4">
            <w:pPr>
              <w:spacing w:line="360" w:lineRule="auto"/>
              <w:jc w:val="center"/>
              <w:rPr>
                <w:lang w:bidi="my-MM"/>
              </w:rPr>
            </w:pPr>
            <w:r w:rsidRPr="00A94BD5">
              <w:rPr>
                <w:lang w:bidi="my-MM"/>
              </w:rPr>
              <w:t>Age (Years)</w:t>
            </w:r>
          </w:p>
        </w:tc>
        <w:tc>
          <w:tcPr>
            <w:tcW w:w="2696" w:type="dxa"/>
          </w:tcPr>
          <w:p w14:paraId="61552F86" w14:textId="77777777" w:rsidR="00C97553" w:rsidRPr="00A94BD5" w:rsidRDefault="00C97553" w:rsidP="00AA3AF4">
            <w:pPr>
              <w:spacing w:line="360" w:lineRule="auto"/>
              <w:jc w:val="center"/>
              <w:rPr>
                <w:lang w:bidi="my-MM"/>
              </w:rPr>
            </w:pPr>
            <w:r w:rsidRPr="00A94BD5">
              <w:rPr>
                <w:lang w:bidi="my-MM"/>
              </w:rPr>
              <w:t>No. of Respondents</w:t>
            </w:r>
          </w:p>
        </w:tc>
        <w:tc>
          <w:tcPr>
            <w:tcW w:w="1791" w:type="dxa"/>
          </w:tcPr>
          <w:p w14:paraId="1C0D21F7" w14:textId="77777777" w:rsidR="00C97553" w:rsidRPr="00A94BD5" w:rsidRDefault="00C97553" w:rsidP="00AA3AF4">
            <w:pPr>
              <w:spacing w:line="360" w:lineRule="auto"/>
              <w:jc w:val="center"/>
              <w:rPr>
                <w:lang w:bidi="my-MM"/>
              </w:rPr>
            </w:pPr>
            <w:r w:rsidRPr="00A94BD5">
              <w:rPr>
                <w:lang w:bidi="my-MM"/>
              </w:rPr>
              <w:t>Percentage</w:t>
            </w:r>
          </w:p>
        </w:tc>
      </w:tr>
      <w:tr w:rsidR="00C97553" w:rsidRPr="00A94BD5" w14:paraId="6E86411C" w14:textId="77777777" w:rsidTr="00C67C56">
        <w:trPr>
          <w:trHeight w:val="415"/>
        </w:trPr>
        <w:tc>
          <w:tcPr>
            <w:tcW w:w="988" w:type="dxa"/>
          </w:tcPr>
          <w:p w14:paraId="367E09F5" w14:textId="77777777" w:rsidR="00C97553" w:rsidRPr="00A94BD5" w:rsidRDefault="00C97553" w:rsidP="00AA3AF4">
            <w:pPr>
              <w:spacing w:line="360" w:lineRule="auto"/>
              <w:jc w:val="right"/>
              <w:rPr>
                <w:lang w:bidi="my-MM"/>
              </w:rPr>
            </w:pPr>
            <w:bookmarkStart w:id="14" w:name="_Hlk68726262"/>
            <w:r w:rsidRPr="00A94BD5">
              <w:rPr>
                <w:lang w:bidi="my-MM"/>
              </w:rPr>
              <w:t>1.</w:t>
            </w:r>
          </w:p>
        </w:tc>
        <w:tc>
          <w:tcPr>
            <w:tcW w:w="2920" w:type="dxa"/>
          </w:tcPr>
          <w:p w14:paraId="1C50D300" w14:textId="77777777" w:rsidR="00C97553" w:rsidRPr="00A94BD5" w:rsidRDefault="00C97553" w:rsidP="00AA3AF4">
            <w:pPr>
              <w:spacing w:line="360" w:lineRule="auto"/>
              <w:jc w:val="both"/>
              <w:rPr>
                <w:lang w:bidi="my-MM"/>
              </w:rPr>
            </w:pPr>
            <w:r w:rsidRPr="00A94BD5">
              <w:rPr>
                <w:lang w:bidi="my-MM"/>
              </w:rPr>
              <w:t>25 and below</w:t>
            </w:r>
          </w:p>
        </w:tc>
        <w:tc>
          <w:tcPr>
            <w:tcW w:w="2696" w:type="dxa"/>
          </w:tcPr>
          <w:p w14:paraId="63BB560E" w14:textId="77777777" w:rsidR="00C97553" w:rsidRPr="00A94BD5" w:rsidRDefault="00C97553" w:rsidP="00AA3AF4">
            <w:pPr>
              <w:spacing w:line="360" w:lineRule="auto"/>
              <w:jc w:val="right"/>
              <w:rPr>
                <w:lang w:bidi="my-MM"/>
              </w:rPr>
            </w:pPr>
            <w:r w:rsidRPr="00A94BD5">
              <w:t>27</w:t>
            </w:r>
          </w:p>
        </w:tc>
        <w:tc>
          <w:tcPr>
            <w:tcW w:w="1791" w:type="dxa"/>
          </w:tcPr>
          <w:p w14:paraId="24E133A0" w14:textId="77777777" w:rsidR="00C97553" w:rsidRPr="00A94BD5" w:rsidRDefault="00C97553" w:rsidP="00AA3AF4">
            <w:pPr>
              <w:spacing w:line="360" w:lineRule="auto"/>
              <w:jc w:val="right"/>
              <w:rPr>
                <w:lang w:bidi="my-MM"/>
              </w:rPr>
            </w:pPr>
            <w:r w:rsidRPr="00A94BD5">
              <w:t>6.8</w:t>
            </w:r>
          </w:p>
        </w:tc>
      </w:tr>
      <w:bookmarkEnd w:id="14"/>
      <w:tr w:rsidR="00C97553" w:rsidRPr="00A94BD5" w14:paraId="56E9B527" w14:textId="77777777" w:rsidTr="00C67C56">
        <w:trPr>
          <w:trHeight w:val="403"/>
        </w:trPr>
        <w:tc>
          <w:tcPr>
            <w:tcW w:w="988" w:type="dxa"/>
          </w:tcPr>
          <w:p w14:paraId="2F7CD405" w14:textId="77777777" w:rsidR="00C97553" w:rsidRPr="00A94BD5" w:rsidRDefault="00C97553" w:rsidP="00AA3AF4">
            <w:pPr>
              <w:spacing w:line="360" w:lineRule="auto"/>
              <w:jc w:val="right"/>
              <w:rPr>
                <w:lang w:bidi="my-MM"/>
              </w:rPr>
            </w:pPr>
            <w:r w:rsidRPr="00A94BD5">
              <w:rPr>
                <w:lang w:bidi="my-MM"/>
              </w:rPr>
              <w:t>2.</w:t>
            </w:r>
          </w:p>
        </w:tc>
        <w:tc>
          <w:tcPr>
            <w:tcW w:w="2920" w:type="dxa"/>
          </w:tcPr>
          <w:p w14:paraId="62DE9F9A" w14:textId="77777777" w:rsidR="00C97553" w:rsidRPr="00A94BD5" w:rsidRDefault="00C97553" w:rsidP="00AA3AF4">
            <w:pPr>
              <w:spacing w:line="360" w:lineRule="auto"/>
              <w:jc w:val="both"/>
              <w:rPr>
                <w:lang w:bidi="my-MM"/>
              </w:rPr>
            </w:pPr>
            <w:r w:rsidRPr="00A94BD5">
              <w:rPr>
                <w:lang w:bidi="my-MM"/>
              </w:rPr>
              <w:t>26 - 35</w:t>
            </w:r>
          </w:p>
        </w:tc>
        <w:tc>
          <w:tcPr>
            <w:tcW w:w="2696" w:type="dxa"/>
          </w:tcPr>
          <w:p w14:paraId="119DC458" w14:textId="77777777" w:rsidR="00C97553" w:rsidRPr="00A94BD5" w:rsidRDefault="00C97553" w:rsidP="00AA3AF4">
            <w:pPr>
              <w:spacing w:line="360" w:lineRule="auto"/>
              <w:jc w:val="right"/>
              <w:rPr>
                <w:lang w:bidi="my-MM"/>
              </w:rPr>
            </w:pPr>
            <w:r w:rsidRPr="00A94BD5">
              <w:t>208</w:t>
            </w:r>
          </w:p>
        </w:tc>
        <w:tc>
          <w:tcPr>
            <w:tcW w:w="1791" w:type="dxa"/>
          </w:tcPr>
          <w:p w14:paraId="6C821EEF" w14:textId="77777777" w:rsidR="00C97553" w:rsidRPr="00A94BD5" w:rsidRDefault="00C97553" w:rsidP="00AA3AF4">
            <w:pPr>
              <w:spacing w:line="360" w:lineRule="auto"/>
              <w:jc w:val="right"/>
              <w:rPr>
                <w:lang w:bidi="my-MM"/>
              </w:rPr>
            </w:pPr>
            <w:r w:rsidRPr="00A94BD5">
              <w:t>52.1</w:t>
            </w:r>
          </w:p>
        </w:tc>
      </w:tr>
      <w:tr w:rsidR="00C97553" w:rsidRPr="00A94BD5" w14:paraId="11E901D4" w14:textId="77777777" w:rsidTr="00C67C56">
        <w:trPr>
          <w:trHeight w:val="403"/>
        </w:trPr>
        <w:tc>
          <w:tcPr>
            <w:tcW w:w="988" w:type="dxa"/>
          </w:tcPr>
          <w:p w14:paraId="5ED77C72" w14:textId="77777777" w:rsidR="00C97553" w:rsidRPr="00A94BD5" w:rsidRDefault="00C97553" w:rsidP="00AA3AF4">
            <w:pPr>
              <w:spacing w:line="360" w:lineRule="auto"/>
              <w:jc w:val="right"/>
              <w:rPr>
                <w:lang w:bidi="my-MM"/>
              </w:rPr>
            </w:pPr>
            <w:r w:rsidRPr="00A94BD5">
              <w:rPr>
                <w:lang w:bidi="my-MM"/>
              </w:rPr>
              <w:t>3.</w:t>
            </w:r>
          </w:p>
        </w:tc>
        <w:tc>
          <w:tcPr>
            <w:tcW w:w="2920" w:type="dxa"/>
          </w:tcPr>
          <w:p w14:paraId="0BCE151B" w14:textId="77777777" w:rsidR="00C97553" w:rsidRPr="00A94BD5" w:rsidRDefault="00C97553" w:rsidP="00AA3AF4">
            <w:pPr>
              <w:spacing w:line="360" w:lineRule="auto"/>
              <w:jc w:val="both"/>
              <w:rPr>
                <w:lang w:bidi="my-MM"/>
              </w:rPr>
            </w:pPr>
            <w:r w:rsidRPr="00A94BD5">
              <w:rPr>
                <w:lang w:bidi="my-MM"/>
              </w:rPr>
              <w:t>36 - 45</w:t>
            </w:r>
          </w:p>
        </w:tc>
        <w:tc>
          <w:tcPr>
            <w:tcW w:w="2696" w:type="dxa"/>
          </w:tcPr>
          <w:p w14:paraId="7C0C71AA" w14:textId="77777777" w:rsidR="00C97553" w:rsidRPr="00A94BD5" w:rsidRDefault="00C97553" w:rsidP="00AA3AF4">
            <w:pPr>
              <w:spacing w:line="360" w:lineRule="auto"/>
              <w:jc w:val="right"/>
              <w:rPr>
                <w:lang w:bidi="my-MM"/>
              </w:rPr>
            </w:pPr>
            <w:r w:rsidRPr="00A94BD5">
              <w:t>112</w:t>
            </w:r>
          </w:p>
        </w:tc>
        <w:tc>
          <w:tcPr>
            <w:tcW w:w="1791" w:type="dxa"/>
          </w:tcPr>
          <w:p w14:paraId="04718431" w14:textId="77777777" w:rsidR="00C97553" w:rsidRPr="00A94BD5" w:rsidRDefault="00C97553" w:rsidP="00AA3AF4">
            <w:pPr>
              <w:spacing w:line="360" w:lineRule="auto"/>
              <w:jc w:val="right"/>
              <w:rPr>
                <w:lang w:bidi="my-MM"/>
              </w:rPr>
            </w:pPr>
            <w:r w:rsidRPr="00A94BD5">
              <w:t>28.1</w:t>
            </w:r>
          </w:p>
        </w:tc>
      </w:tr>
      <w:tr w:rsidR="00C97553" w:rsidRPr="00A94BD5" w14:paraId="345F508E" w14:textId="77777777" w:rsidTr="00C67C56">
        <w:trPr>
          <w:trHeight w:val="403"/>
        </w:trPr>
        <w:tc>
          <w:tcPr>
            <w:tcW w:w="988" w:type="dxa"/>
          </w:tcPr>
          <w:p w14:paraId="32F7D412" w14:textId="77777777" w:rsidR="00C97553" w:rsidRPr="00A94BD5" w:rsidRDefault="00C97553" w:rsidP="00AA3AF4">
            <w:pPr>
              <w:spacing w:line="360" w:lineRule="auto"/>
              <w:jc w:val="right"/>
              <w:rPr>
                <w:lang w:bidi="my-MM"/>
              </w:rPr>
            </w:pPr>
            <w:r w:rsidRPr="00A94BD5">
              <w:rPr>
                <w:lang w:bidi="my-MM"/>
              </w:rPr>
              <w:t>4.</w:t>
            </w:r>
          </w:p>
        </w:tc>
        <w:tc>
          <w:tcPr>
            <w:tcW w:w="2920" w:type="dxa"/>
          </w:tcPr>
          <w:p w14:paraId="688F76E6" w14:textId="77777777" w:rsidR="00C97553" w:rsidRPr="00A94BD5" w:rsidRDefault="00C97553" w:rsidP="00AA3AF4">
            <w:pPr>
              <w:spacing w:line="360" w:lineRule="auto"/>
              <w:jc w:val="both"/>
              <w:rPr>
                <w:lang w:bidi="my-MM"/>
              </w:rPr>
            </w:pPr>
            <w:r w:rsidRPr="00A94BD5">
              <w:rPr>
                <w:lang w:bidi="my-MM"/>
              </w:rPr>
              <w:t>46 - 55</w:t>
            </w:r>
          </w:p>
        </w:tc>
        <w:tc>
          <w:tcPr>
            <w:tcW w:w="2696" w:type="dxa"/>
          </w:tcPr>
          <w:p w14:paraId="62D156E1" w14:textId="77777777" w:rsidR="00C97553" w:rsidRPr="00A94BD5" w:rsidRDefault="00C97553" w:rsidP="00AA3AF4">
            <w:pPr>
              <w:spacing w:line="360" w:lineRule="auto"/>
              <w:jc w:val="right"/>
              <w:rPr>
                <w:lang w:bidi="my-MM"/>
              </w:rPr>
            </w:pPr>
            <w:r w:rsidRPr="00A94BD5">
              <w:t>50</w:t>
            </w:r>
          </w:p>
        </w:tc>
        <w:tc>
          <w:tcPr>
            <w:tcW w:w="1791" w:type="dxa"/>
          </w:tcPr>
          <w:p w14:paraId="13FEE336" w14:textId="77777777" w:rsidR="00C97553" w:rsidRPr="00A94BD5" w:rsidRDefault="00C97553" w:rsidP="00AA3AF4">
            <w:pPr>
              <w:spacing w:line="360" w:lineRule="auto"/>
              <w:jc w:val="right"/>
              <w:rPr>
                <w:lang w:bidi="my-MM"/>
              </w:rPr>
            </w:pPr>
            <w:r w:rsidRPr="00A94BD5">
              <w:t>12.5</w:t>
            </w:r>
          </w:p>
        </w:tc>
      </w:tr>
      <w:tr w:rsidR="00C97553" w:rsidRPr="00A94BD5" w14:paraId="677E362A" w14:textId="77777777" w:rsidTr="00C67C56">
        <w:trPr>
          <w:trHeight w:val="403"/>
        </w:trPr>
        <w:tc>
          <w:tcPr>
            <w:tcW w:w="988" w:type="dxa"/>
          </w:tcPr>
          <w:p w14:paraId="47A22B6E" w14:textId="77777777" w:rsidR="00C97553" w:rsidRPr="00A94BD5" w:rsidRDefault="00C97553" w:rsidP="00AA3AF4">
            <w:pPr>
              <w:spacing w:line="360" w:lineRule="auto"/>
              <w:jc w:val="right"/>
              <w:rPr>
                <w:lang w:bidi="my-MM"/>
              </w:rPr>
            </w:pPr>
            <w:r w:rsidRPr="00A94BD5">
              <w:rPr>
                <w:lang w:bidi="my-MM"/>
              </w:rPr>
              <w:t>5.</w:t>
            </w:r>
          </w:p>
        </w:tc>
        <w:tc>
          <w:tcPr>
            <w:tcW w:w="2920" w:type="dxa"/>
          </w:tcPr>
          <w:p w14:paraId="3368FE9E" w14:textId="77777777" w:rsidR="00C97553" w:rsidRPr="00A94BD5" w:rsidRDefault="00C97553" w:rsidP="00AA3AF4">
            <w:pPr>
              <w:spacing w:line="360" w:lineRule="auto"/>
              <w:jc w:val="both"/>
            </w:pPr>
            <w:r w:rsidRPr="00A94BD5">
              <w:t>Above 55</w:t>
            </w:r>
          </w:p>
        </w:tc>
        <w:tc>
          <w:tcPr>
            <w:tcW w:w="2696" w:type="dxa"/>
          </w:tcPr>
          <w:p w14:paraId="5DFCBD34" w14:textId="77777777" w:rsidR="00C97553" w:rsidRPr="00A94BD5" w:rsidRDefault="00C97553" w:rsidP="00AA3AF4">
            <w:pPr>
              <w:spacing w:line="360" w:lineRule="auto"/>
              <w:jc w:val="right"/>
              <w:rPr>
                <w:lang w:bidi="my-MM"/>
              </w:rPr>
            </w:pPr>
            <w:r w:rsidRPr="00A94BD5">
              <w:t>2</w:t>
            </w:r>
          </w:p>
        </w:tc>
        <w:tc>
          <w:tcPr>
            <w:tcW w:w="1791" w:type="dxa"/>
          </w:tcPr>
          <w:p w14:paraId="43F34A82" w14:textId="77777777" w:rsidR="00C97553" w:rsidRPr="00A94BD5" w:rsidRDefault="00C97553" w:rsidP="00AA3AF4">
            <w:pPr>
              <w:spacing w:line="360" w:lineRule="auto"/>
              <w:jc w:val="right"/>
              <w:rPr>
                <w:lang w:bidi="my-MM"/>
              </w:rPr>
            </w:pPr>
            <w:r w:rsidRPr="00A94BD5">
              <w:t>.5</w:t>
            </w:r>
          </w:p>
        </w:tc>
      </w:tr>
      <w:tr w:rsidR="00C97553" w:rsidRPr="00A94BD5" w14:paraId="199FE206" w14:textId="77777777" w:rsidTr="004C08F2">
        <w:trPr>
          <w:trHeight w:val="403"/>
        </w:trPr>
        <w:tc>
          <w:tcPr>
            <w:tcW w:w="3908" w:type="dxa"/>
            <w:gridSpan w:val="2"/>
          </w:tcPr>
          <w:p w14:paraId="6FF0DA66" w14:textId="77777777" w:rsidR="00C97553" w:rsidRPr="00A94BD5" w:rsidRDefault="00C97553" w:rsidP="00AA3AF4">
            <w:pPr>
              <w:spacing w:line="360" w:lineRule="auto"/>
              <w:jc w:val="center"/>
              <w:rPr>
                <w:lang w:bidi="my-MM"/>
              </w:rPr>
            </w:pPr>
            <w:r w:rsidRPr="00A94BD5">
              <w:rPr>
                <w:lang w:bidi="my-MM"/>
              </w:rPr>
              <w:t>Total</w:t>
            </w:r>
          </w:p>
        </w:tc>
        <w:tc>
          <w:tcPr>
            <w:tcW w:w="2696" w:type="dxa"/>
          </w:tcPr>
          <w:p w14:paraId="05F75F8A" w14:textId="77777777" w:rsidR="00C97553" w:rsidRPr="00A94BD5" w:rsidRDefault="00C97553" w:rsidP="00AA3AF4">
            <w:pPr>
              <w:spacing w:line="360" w:lineRule="auto"/>
              <w:jc w:val="right"/>
              <w:rPr>
                <w:lang w:bidi="my-MM"/>
              </w:rPr>
            </w:pPr>
            <w:r w:rsidRPr="00A94BD5">
              <w:rPr>
                <w:lang w:bidi="my-MM"/>
              </w:rPr>
              <w:t>399</w:t>
            </w:r>
          </w:p>
        </w:tc>
        <w:tc>
          <w:tcPr>
            <w:tcW w:w="1791" w:type="dxa"/>
          </w:tcPr>
          <w:p w14:paraId="7E18D492" w14:textId="77777777" w:rsidR="00C97553" w:rsidRPr="00A94BD5" w:rsidRDefault="00C97553" w:rsidP="00AA3AF4">
            <w:pPr>
              <w:spacing w:line="360" w:lineRule="auto"/>
              <w:jc w:val="right"/>
              <w:rPr>
                <w:lang w:bidi="my-MM"/>
              </w:rPr>
            </w:pPr>
            <w:r w:rsidRPr="00A94BD5">
              <w:t>100.0</w:t>
            </w:r>
          </w:p>
        </w:tc>
      </w:tr>
    </w:tbl>
    <w:bookmarkEnd w:id="13"/>
    <w:p w14:paraId="25AEB2C2" w14:textId="342143EC" w:rsidR="00C97553" w:rsidRPr="00A94BD5" w:rsidRDefault="00C67C56" w:rsidP="00AA3AF4">
      <w:pPr>
        <w:spacing w:line="360" w:lineRule="auto"/>
        <w:rPr>
          <w:b/>
          <w:sz w:val="20"/>
          <w:szCs w:val="20"/>
          <w:lang w:bidi="my-MM"/>
        </w:rPr>
      </w:pPr>
      <w:r w:rsidRPr="00A94BD5">
        <w:rPr>
          <w:rFonts w:hint="cs"/>
          <w:b/>
          <w:sz w:val="20"/>
          <w:szCs w:val="20"/>
          <w:cs/>
          <w:lang w:bidi="my-MM"/>
        </w:rPr>
        <w:t>Source: Survey Data (2026)</w:t>
      </w:r>
    </w:p>
    <w:p w14:paraId="3A0C8741" w14:textId="55D15DE6" w:rsidR="00FA3E83" w:rsidRPr="00A94BD5" w:rsidRDefault="00FA3E83" w:rsidP="00AA3AF4">
      <w:pPr>
        <w:spacing w:line="360" w:lineRule="auto"/>
        <w:ind w:firstLine="720"/>
        <w:jc w:val="both"/>
      </w:pPr>
      <w:r w:rsidRPr="00A94BD5">
        <w:lastRenderedPageBreak/>
        <w:t>Most respondents fell within the 26–35 years age group (208 respondents, 52.1%), followed by the 36-45 years group (112 respondents, 28.1%), the 46–55 years group (50 respondents, 12.5%), respondents aged 25 and below (27 respondents, 6.8%), and those above 55 years (2 respondents, 0.5%) as shown in Table 4.3. The predominance of younger and mid-career employees reflects the age profile typical of the humanitarian and community health workforce in Karen State.</w:t>
      </w:r>
    </w:p>
    <w:p w14:paraId="0DADAD18" w14:textId="59B90B34" w:rsidR="00FA3E83" w:rsidRDefault="00FA3E83" w:rsidP="00AA3AF4">
      <w:pPr>
        <w:spacing w:line="360" w:lineRule="auto"/>
        <w:ind w:firstLine="720"/>
        <w:jc w:val="both"/>
      </w:pPr>
      <w:r w:rsidRPr="00A94BD5">
        <w:t>This age distribution suggests that CBOs rely heavily on a young and relatively early-career workforce, making talent management particularly critical for long-term retention. Younger employees in the 26-35 age group are often at an active career-building stage and may be more susceptible to turnover if career development opportunities, recognition, and competitive compensation are not adequately provided. Organizations must therefore design targeted strategies that appeal to the career aspirations and motivational drivers of this dominant age cohort to prevent talent loss and sustain institutional capacity.</w:t>
      </w:r>
    </w:p>
    <w:p w14:paraId="2AEFB437" w14:textId="77777777" w:rsidR="00DF7D73" w:rsidRPr="00A94BD5" w:rsidRDefault="00DF7D73" w:rsidP="00AA3AF4">
      <w:pPr>
        <w:spacing w:line="360" w:lineRule="auto"/>
        <w:ind w:firstLine="720"/>
        <w:jc w:val="both"/>
      </w:pPr>
    </w:p>
    <w:p w14:paraId="5AD63B72" w14:textId="355E3230" w:rsidR="00C97553" w:rsidRPr="00A94BD5" w:rsidRDefault="00C97553" w:rsidP="00AA3AF4">
      <w:pPr>
        <w:spacing w:line="360" w:lineRule="auto"/>
        <w:rPr>
          <w:b/>
          <w:bCs/>
          <w:iCs/>
        </w:rPr>
      </w:pPr>
      <w:bookmarkStart w:id="15" w:name="_Hlk215658476"/>
      <w:r w:rsidRPr="00A94BD5">
        <w:rPr>
          <w:b/>
          <w:bCs/>
          <w:iCs/>
        </w:rPr>
        <w:t>4.1.4</w:t>
      </w:r>
      <w:r w:rsidRPr="00A94BD5">
        <w:rPr>
          <w:b/>
          <w:bCs/>
          <w:iCs/>
        </w:rPr>
        <w:tab/>
        <w:t>Education Level</w:t>
      </w:r>
      <w:r w:rsidR="00C67C56" w:rsidRPr="00A94BD5">
        <w:rPr>
          <w:b/>
          <w:bCs/>
          <w:iCs/>
        </w:rPr>
        <w:t xml:space="preserve"> of the Respondents</w:t>
      </w:r>
    </w:p>
    <w:p w14:paraId="0BE529A6" w14:textId="275ABC69" w:rsidR="00DF7D73" w:rsidRDefault="00FA3E83" w:rsidP="0024056F">
      <w:pPr>
        <w:spacing w:line="360" w:lineRule="auto"/>
        <w:ind w:firstLine="720"/>
        <w:jc w:val="both"/>
      </w:pPr>
      <w:r w:rsidRPr="00A94BD5">
        <w:t xml:space="preserve">Education level was classified into four categories. The analytical result is presented in Table </w:t>
      </w:r>
      <w:r w:rsidR="00C67C56" w:rsidRPr="00A94BD5">
        <w:t>(</w:t>
      </w:r>
      <w:r w:rsidRPr="00A94BD5">
        <w:t>4.4</w:t>
      </w:r>
      <w:r w:rsidR="00C67C56" w:rsidRPr="00A94BD5">
        <w:t>)</w:t>
      </w:r>
      <w:r w:rsidRPr="00A94BD5">
        <w:t>.</w:t>
      </w:r>
    </w:p>
    <w:p w14:paraId="55610465" w14:textId="77777777" w:rsidR="0024056F" w:rsidRDefault="0024056F" w:rsidP="0024056F">
      <w:pPr>
        <w:spacing w:line="360" w:lineRule="auto"/>
        <w:ind w:firstLine="720"/>
        <w:jc w:val="both"/>
        <w:rPr>
          <w:b/>
          <w:bCs/>
        </w:rPr>
      </w:pPr>
    </w:p>
    <w:p w14:paraId="6B6C84A8" w14:textId="48E17227" w:rsidR="00952DF0" w:rsidRPr="00A94BD5" w:rsidRDefault="00952DF0" w:rsidP="00AA3AF4">
      <w:pPr>
        <w:spacing w:line="360" w:lineRule="auto"/>
        <w:jc w:val="center"/>
      </w:pPr>
      <w:r w:rsidRPr="00A94BD5">
        <w:rPr>
          <w:b/>
          <w:bCs/>
        </w:rPr>
        <w:t>Table (4.4) Education Level</w:t>
      </w:r>
      <w:r w:rsidR="00911D0F" w:rsidRPr="00A94BD5">
        <w:rPr>
          <w:b/>
          <w:bCs/>
        </w:rPr>
        <w:t xml:space="preserve"> Statistics</w:t>
      </w:r>
    </w:p>
    <w:tbl>
      <w:tblPr>
        <w:tblpPr w:leftFromText="180" w:rightFromText="180" w:vertAnchor="text" w:horzAnchor="margin" w:tblpY="54"/>
        <w:tblW w:w="8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84"/>
        <w:gridCol w:w="3054"/>
        <w:gridCol w:w="1589"/>
      </w:tblGrid>
      <w:tr w:rsidR="00C97553" w:rsidRPr="00A94BD5" w14:paraId="167796E0" w14:textId="77777777" w:rsidTr="00C67C56">
        <w:trPr>
          <w:trHeight w:val="294"/>
        </w:trPr>
        <w:tc>
          <w:tcPr>
            <w:tcW w:w="988" w:type="dxa"/>
          </w:tcPr>
          <w:p w14:paraId="3D2A11CD" w14:textId="4F75BF40" w:rsidR="00C97553" w:rsidRPr="00A94BD5" w:rsidRDefault="00C67C56" w:rsidP="00AA3AF4">
            <w:pPr>
              <w:spacing w:line="360" w:lineRule="auto"/>
              <w:jc w:val="center"/>
              <w:rPr>
                <w:lang w:bidi="my-MM"/>
              </w:rPr>
            </w:pPr>
            <w:bookmarkStart w:id="16" w:name="_Hlk67827688"/>
            <w:r w:rsidRPr="00A94BD5">
              <w:rPr>
                <w:lang w:bidi="my-MM"/>
              </w:rPr>
              <w:t xml:space="preserve">Sr. </w:t>
            </w:r>
            <w:r w:rsidR="00C97553" w:rsidRPr="00A94BD5">
              <w:rPr>
                <w:lang w:bidi="my-MM"/>
              </w:rPr>
              <w:t>No.</w:t>
            </w:r>
          </w:p>
        </w:tc>
        <w:tc>
          <w:tcPr>
            <w:tcW w:w="2884" w:type="dxa"/>
          </w:tcPr>
          <w:p w14:paraId="11F9A730" w14:textId="77777777" w:rsidR="00C97553" w:rsidRPr="00A94BD5" w:rsidRDefault="00C97553" w:rsidP="00AA3AF4">
            <w:pPr>
              <w:spacing w:line="360" w:lineRule="auto"/>
              <w:jc w:val="center"/>
              <w:rPr>
                <w:lang w:bidi="my-MM"/>
              </w:rPr>
            </w:pPr>
            <w:r w:rsidRPr="00A94BD5">
              <w:rPr>
                <w:lang w:bidi="my-MM"/>
              </w:rPr>
              <w:t>Education Level</w:t>
            </w:r>
          </w:p>
        </w:tc>
        <w:tc>
          <w:tcPr>
            <w:tcW w:w="3054" w:type="dxa"/>
          </w:tcPr>
          <w:p w14:paraId="318F9B61" w14:textId="77777777" w:rsidR="00C97553" w:rsidRPr="00A94BD5" w:rsidRDefault="00C97553" w:rsidP="00AA3AF4">
            <w:pPr>
              <w:spacing w:line="360" w:lineRule="auto"/>
              <w:jc w:val="center"/>
              <w:rPr>
                <w:lang w:bidi="my-MM"/>
              </w:rPr>
            </w:pPr>
            <w:r w:rsidRPr="00A94BD5">
              <w:rPr>
                <w:lang w:bidi="my-MM"/>
              </w:rPr>
              <w:t>No. of Respondents</w:t>
            </w:r>
          </w:p>
        </w:tc>
        <w:tc>
          <w:tcPr>
            <w:tcW w:w="1589" w:type="dxa"/>
          </w:tcPr>
          <w:p w14:paraId="6D48A1E4" w14:textId="77777777" w:rsidR="00C97553" w:rsidRPr="00A94BD5" w:rsidRDefault="00C97553" w:rsidP="00AA3AF4">
            <w:pPr>
              <w:spacing w:line="360" w:lineRule="auto"/>
              <w:jc w:val="center"/>
              <w:rPr>
                <w:lang w:bidi="my-MM"/>
              </w:rPr>
            </w:pPr>
            <w:r w:rsidRPr="00A94BD5">
              <w:rPr>
                <w:lang w:bidi="my-MM"/>
              </w:rPr>
              <w:t>Percentage</w:t>
            </w:r>
          </w:p>
        </w:tc>
      </w:tr>
      <w:tr w:rsidR="00C97553" w:rsidRPr="00A94BD5" w14:paraId="037E8AD7" w14:textId="77777777" w:rsidTr="00C67C56">
        <w:trPr>
          <w:trHeight w:val="418"/>
        </w:trPr>
        <w:tc>
          <w:tcPr>
            <w:tcW w:w="988" w:type="dxa"/>
          </w:tcPr>
          <w:p w14:paraId="04E3CA33" w14:textId="77777777" w:rsidR="00C97553" w:rsidRPr="00A94BD5" w:rsidRDefault="00C97553" w:rsidP="00AA3AF4">
            <w:pPr>
              <w:spacing w:line="360" w:lineRule="auto"/>
              <w:jc w:val="right"/>
              <w:rPr>
                <w:lang w:bidi="my-MM"/>
              </w:rPr>
            </w:pPr>
            <w:r w:rsidRPr="00A94BD5">
              <w:rPr>
                <w:lang w:bidi="my-MM"/>
              </w:rPr>
              <w:t>1.</w:t>
            </w:r>
          </w:p>
        </w:tc>
        <w:tc>
          <w:tcPr>
            <w:tcW w:w="2884" w:type="dxa"/>
          </w:tcPr>
          <w:p w14:paraId="31D0AA32" w14:textId="77777777" w:rsidR="00C97553" w:rsidRPr="00A94BD5" w:rsidRDefault="00C97553" w:rsidP="00AA3AF4">
            <w:pPr>
              <w:spacing w:line="360" w:lineRule="auto"/>
              <w:jc w:val="both"/>
            </w:pPr>
            <w:r w:rsidRPr="00A94BD5">
              <w:t>High School</w:t>
            </w:r>
          </w:p>
        </w:tc>
        <w:tc>
          <w:tcPr>
            <w:tcW w:w="3054" w:type="dxa"/>
          </w:tcPr>
          <w:p w14:paraId="2D1E0553" w14:textId="77777777" w:rsidR="00C97553" w:rsidRPr="00A94BD5" w:rsidRDefault="00C97553" w:rsidP="00AA3AF4">
            <w:pPr>
              <w:spacing w:line="360" w:lineRule="auto"/>
              <w:jc w:val="right"/>
            </w:pPr>
            <w:r w:rsidRPr="00A94BD5">
              <w:t>194</w:t>
            </w:r>
          </w:p>
        </w:tc>
        <w:tc>
          <w:tcPr>
            <w:tcW w:w="1589" w:type="dxa"/>
          </w:tcPr>
          <w:p w14:paraId="73BF0DBA" w14:textId="77777777" w:rsidR="00C97553" w:rsidRPr="00A94BD5" w:rsidRDefault="00C97553" w:rsidP="00AA3AF4">
            <w:pPr>
              <w:spacing w:line="360" w:lineRule="auto"/>
              <w:jc w:val="right"/>
            </w:pPr>
            <w:r w:rsidRPr="00A94BD5">
              <w:t>48.6</w:t>
            </w:r>
          </w:p>
        </w:tc>
      </w:tr>
      <w:tr w:rsidR="00C97553" w:rsidRPr="00A94BD5" w14:paraId="1AA90715" w14:textId="77777777" w:rsidTr="00C67C56">
        <w:trPr>
          <w:trHeight w:val="418"/>
        </w:trPr>
        <w:tc>
          <w:tcPr>
            <w:tcW w:w="988" w:type="dxa"/>
          </w:tcPr>
          <w:p w14:paraId="28A10DBC" w14:textId="77777777" w:rsidR="00C97553" w:rsidRPr="00A94BD5" w:rsidRDefault="00C97553" w:rsidP="00AA3AF4">
            <w:pPr>
              <w:spacing w:line="360" w:lineRule="auto"/>
              <w:jc w:val="right"/>
              <w:rPr>
                <w:lang w:bidi="my-MM"/>
              </w:rPr>
            </w:pPr>
            <w:r w:rsidRPr="00A94BD5">
              <w:rPr>
                <w:lang w:bidi="my-MM"/>
              </w:rPr>
              <w:t>2.</w:t>
            </w:r>
          </w:p>
        </w:tc>
        <w:tc>
          <w:tcPr>
            <w:tcW w:w="2884" w:type="dxa"/>
          </w:tcPr>
          <w:p w14:paraId="45989E8B" w14:textId="77777777" w:rsidR="00C97553" w:rsidRPr="00A94BD5" w:rsidRDefault="00C97553" w:rsidP="00AA3AF4">
            <w:pPr>
              <w:spacing w:line="360" w:lineRule="auto"/>
              <w:jc w:val="both"/>
            </w:pPr>
            <w:r w:rsidRPr="00A94BD5">
              <w:t>Undergraduate</w:t>
            </w:r>
          </w:p>
        </w:tc>
        <w:tc>
          <w:tcPr>
            <w:tcW w:w="3054" w:type="dxa"/>
          </w:tcPr>
          <w:p w14:paraId="0B070BA6" w14:textId="77777777" w:rsidR="00C97553" w:rsidRPr="00A94BD5" w:rsidRDefault="00C97553" w:rsidP="00AA3AF4">
            <w:pPr>
              <w:spacing w:line="360" w:lineRule="auto"/>
              <w:jc w:val="right"/>
            </w:pPr>
            <w:r w:rsidRPr="00A94BD5">
              <w:t>25</w:t>
            </w:r>
          </w:p>
        </w:tc>
        <w:tc>
          <w:tcPr>
            <w:tcW w:w="1589" w:type="dxa"/>
          </w:tcPr>
          <w:p w14:paraId="285687EB" w14:textId="77777777" w:rsidR="00C97553" w:rsidRPr="00A94BD5" w:rsidRDefault="00C97553" w:rsidP="00AA3AF4">
            <w:pPr>
              <w:spacing w:line="360" w:lineRule="auto"/>
              <w:jc w:val="right"/>
            </w:pPr>
            <w:r w:rsidRPr="00A94BD5">
              <w:t>6.3</w:t>
            </w:r>
          </w:p>
        </w:tc>
      </w:tr>
      <w:tr w:rsidR="00C97553" w:rsidRPr="00A94BD5" w14:paraId="5EB10761" w14:textId="77777777" w:rsidTr="00C67C56">
        <w:trPr>
          <w:trHeight w:val="418"/>
        </w:trPr>
        <w:tc>
          <w:tcPr>
            <w:tcW w:w="988" w:type="dxa"/>
          </w:tcPr>
          <w:p w14:paraId="618179C2" w14:textId="77777777" w:rsidR="00C97553" w:rsidRPr="00A94BD5" w:rsidRDefault="00C97553" w:rsidP="00AA3AF4">
            <w:pPr>
              <w:spacing w:line="360" w:lineRule="auto"/>
              <w:jc w:val="right"/>
              <w:rPr>
                <w:lang w:bidi="my-MM"/>
              </w:rPr>
            </w:pPr>
            <w:r w:rsidRPr="00A94BD5">
              <w:rPr>
                <w:lang w:bidi="my-MM"/>
              </w:rPr>
              <w:t>3.</w:t>
            </w:r>
          </w:p>
        </w:tc>
        <w:tc>
          <w:tcPr>
            <w:tcW w:w="2884" w:type="dxa"/>
          </w:tcPr>
          <w:p w14:paraId="3F28EC1B" w14:textId="77777777" w:rsidR="00C97553" w:rsidRPr="00A94BD5" w:rsidRDefault="00FA3E83" w:rsidP="00AA3AF4">
            <w:pPr>
              <w:spacing w:line="360" w:lineRule="auto"/>
              <w:jc w:val="both"/>
            </w:pPr>
            <w:r w:rsidRPr="00A94BD5">
              <w:t>Bachelor’s degree</w:t>
            </w:r>
            <w:r w:rsidRPr="00A94BD5">
              <w:tab/>
            </w:r>
          </w:p>
        </w:tc>
        <w:tc>
          <w:tcPr>
            <w:tcW w:w="3054" w:type="dxa"/>
          </w:tcPr>
          <w:p w14:paraId="1FF69F7A" w14:textId="77777777" w:rsidR="00C97553" w:rsidRPr="00A94BD5" w:rsidRDefault="00C97553" w:rsidP="00AA3AF4">
            <w:pPr>
              <w:spacing w:line="360" w:lineRule="auto"/>
              <w:jc w:val="right"/>
            </w:pPr>
            <w:r w:rsidRPr="00A94BD5">
              <w:t>122</w:t>
            </w:r>
          </w:p>
        </w:tc>
        <w:tc>
          <w:tcPr>
            <w:tcW w:w="1589" w:type="dxa"/>
          </w:tcPr>
          <w:p w14:paraId="5350D2BA" w14:textId="77777777" w:rsidR="00C97553" w:rsidRPr="00A94BD5" w:rsidRDefault="00C97553" w:rsidP="00AA3AF4">
            <w:pPr>
              <w:spacing w:line="360" w:lineRule="auto"/>
              <w:jc w:val="right"/>
            </w:pPr>
            <w:r w:rsidRPr="00A94BD5">
              <w:t>30.6</w:t>
            </w:r>
          </w:p>
        </w:tc>
      </w:tr>
      <w:tr w:rsidR="00C97553" w:rsidRPr="00A94BD5" w14:paraId="7D471340" w14:textId="77777777" w:rsidTr="00C67C56">
        <w:trPr>
          <w:trHeight w:val="406"/>
        </w:trPr>
        <w:tc>
          <w:tcPr>
            <w:tcW w:w="988" w:type="dxa"/>
          </w:tcPr>
          <w:p w14:paraId="4874FDF6" w14:textId="77777777" w:rsidR="00C97553" w:rsidRPr="00A94BD5" w:rsidRDefault="00C97553" w:rsidP="00AA3AF4">
            <w:pPr>
              <w:spacing w:line="360" w:lineRule="auto"/>
              <w:jc w:val="right"/>
              <w:rPr>
                <w:lang w:bidi="my-MM"/>
              </w:rPr>
            </w:pPr>
            <w:r w:rsidRPr="00A94BD5">
              <w:rPr>
                <w:lang w:bidi="my-MM"/>
              </w:rPr>
              <w:t>4.</w:t>
            </w:r>
          </w:p>
        </w:tc>
        <w:tc>
          <w:tcPr>
            <w:tcW w:w="2884" w:type="dxa"/>
          </w:tcPr>
          <w:p w14:paraId="4B3FAB85" w14:textId="77777777" w:rsidR="00C97553" w:rsidRPr="00A94BD5" w:rsidRDefault="00FA3E83" w:rsidP="00AA3AF4">
            <w:pPr>
              <w:spacing w:line="360" w:lineRule="auto"/>
              <w:jc w:val="both"/>
              <w:rPr>
                <w:lang w:bidi="my-MM"/>
              </w:rPr>
            </w:pPr>
            <w:r w:rsidRPr="00A94BD5">
              <w:t>Master’s degree</w:t>
            </w:r>
          </w:p>
        </w:tc>
        <w:tc>
          <w:tcPr>
            <w:tcW w:w="3054" w:type="dxa"/>
          </w:tcPr>
          <w:p w14:paraId="64A3EF65" w14:textId="77777777" w:rsidR="00C97553" w:rsidRPr="00A94BD5" w:rsidRDefault="00C97553" w:rsidP="00AA3AF4">
            <w:pPr>
              <w:spacing w:line="360" w:lineRule="auto"/>
              <w:jc w:val="right"/>
              <w:rPr>
                <w:lang w:bidi="my-MM"/>
              </w:rPr>
            </w:pPr>
            <w:r w:rsidRPr="00A94BD5">
              <w:t>58</w:t>
            </w:r>
          </w:p>
        </w:tc>
        <w:tc>
          <w:tcPr>
            <w:tcW w:w="1589" w:type="dxa"/>
          </w:tcPr>
          <w:p w14:paraId="0023ECFB" w14:textId="77777777" w:rsidR="00C97553" w:rsidRPr="00A94BD5" w:rsidRDefault="00C97553" w:rsidP="00AA3AF4">
            <w:pPr>
              <w:spacing w:line="360" w:lineRule="auto"/>
              <w:jc w:val="right"/>
              <w:rPr>
                <w:lang w:bidi="my-MM"/>
              </w:rPr>
            </w:pPr>
            <w:r w:rsidRPr="00A94BD5">
              <w:t>14.5</w:t>
            </w:r>
          </w:p>
        </w:tc>
      </w:tr>
      <w:tr w:rsidR="00C97553" w:rsidRPr="00A94BD5" w14:paraId="31D55B9F" w14:textId="77777777" w:rsidTr="004C08F2">
        <w:trPr>
          <w:trHeight w:val="249"/>
        </w:trPr>
        <w:tc>
          <w:tcPr>
            <w:tcW w:w="3872" w:type="dxa"/>
            <w:gridSpan w:val="2"/>
          </w:tcPr>
          <w:p w14:paraId="646AF1F9" w14:textId="77777777" w:rsidR="00C97553" w:rsidRPr="00A94BD5" w:rsidRDefault="00C97553" w:rsidP="00AA3AF4">
            <w:pPr>
              <w:spacing w:line="360" w:lineRule="auto"/>
              <w:jc w:val="center"/>
              <w:rPr>
                <w:lang w:bidi="my-MM"/>
              </w:rPr>
            </w:pPr>
            <w:r w:rsidRPr="00A94BD5">
              <w:rPr>
                <w:lang w:bidi="my-MM"/>
              </w:rPr>
              <w:t>Total</w:t>
            </w:r>
          </w:p>
        </w:tc>
        <w:tc>
          <w:tcPr>
            <w:tcW w:w="3054" w:type="dxa"/>
          </w:tcPr>
          <w:p w14:paraId="75D1CD2C" w14:textId="77777777" w:rsidR="00C97553" w:rsidRPr="00A94BD5" w:rsidRDefault="00C97553" w:rsidP="00AA3AF4">
            <w:pPr>
              <w:spacing w:line="360" w:lineRule="auto"/>
              <w:jc w:val="right"/>
              <w:rPr>
                <w:lang w:bidi="my-MM"/>
              </w:rPr>
            </w:pPr>
            <w:r w:rsidRPr="00A94BD5">
              <w:rPr>
                <w:lang w:bidi="my-MM"/>
              </w:rPr>
              <w:t>399</w:t>
            </w:r>
          </w:p>
        </w:tc>
        <w:tc>
          <w:tcPr>
            <w:tcW w:w="1589" w:type="dxa"/>
          </w:tcPr>
          <w:p w14:paraId="0CB90A86" w14:textId="77777777" w:rsidR="00C97553" w:rsidRPr="00A94BD5" w:rsidRDefault="00C97553" w:rsidP="00AA3AF4">
            <w:pPr>
              <w:spacing w:line="360" w:lineRule="auto"/>
              <w:jc w:val="right"/>
              <w:rPr>
                <w:lang w:bidi="my-MM"/>
              </w:rPr>
            </w:pPr>
            <w:r w:rsidRPr="00A94BD5">
              <w:t>100.0</w:t>
            </w:r>
          </w:p>
        </w:tc>
      </w:tr>
    </w:tbl>
    <w:bookmarkEnd w:id="15"/>
    <w:bookmarkEnd w:id="16"/>
    <w:p w14:paraId="6068748A" w14:textId="77777777" w:rsidR="00911D0F" w:rsidRPr="00A94BD5" w:rsidRDefault="00911D0F" w:rsidP="00AA3AF4">
      <w:pPr>
        <w:spacing w:line="360" w:lineRule="auto"/>
        <w:rPr>
          <w:b/>
          <w:sz w:val="20"/>
          <w:szCs w:val="20"/>
          <w:lang w:bidi="my-MM"/>
        </w:rPr>
      </w:pPr>
      <w:r w:rsidRPr="00A94BD5">
        <w:rPr>
          <w:rFonts w:hint="cs"/>
          <w:b/>
          <w:sz w:val="20"/>
          <w:szCs w:val="20"/>
          <w:cs/>
          <w:lang w:bidi="my-MM"/>
        </w:rPr>
        <w:t>Source: Survey Data (2026)</w:t>
      </w:r>
    </w:p>
    <w:p w14:paraId="6128AB4A" w14:textId="77777777" w:rsidR="00C97553" w:rsidRPr="00A94BD5" w:rsidRDefault="00C97553" w:rsidP="00AA3AF4">
      <w:pPr>
        <w:spacing w:line="360" w:lineRule="auto"/>
        <w:rPr>
          <w:rFonts w:eastAsia="Aptos"/>
          <w:b/>
          <w:bCs/>
          <w:lang w:bidi="my-MM"/>
          <w14:ligatures w14:val="standardContextual"/>
        </w:rPr>
      </w:pPr>
    </w:p>
    <w:p w14:paraId="70402F7D" w14:textId="77777777" w:rsidR="008842FA" w:rsidRPr="00A94BD5" w:rsidRDefault="008842FA" w:rsidP="00AA3AF4">
      <w:pPr>
        <w:spacing w:line="360" w:lineRule="auto"/>
        <w:ind w:firstLine="720"/>
        <w:jc w:val="both"/>
      </w:pPr>
      <w:r w:rsidRPr="00A94BD5">
        <w:t xml:space="preserve">The largest group of respondents held a high school qualification (194 respondents, 48.6%), followed by bachelor’s degree holders (122 respondents, 30.6%), master’s degree holders (58 respondents, 14.5%), and undergraduates (25 respondents, 6.3%), as shown in Table 4.4. The significant proportion of high school graduates reflects the educational context of community health workers in Karen State, many of whom are recruited from </w:t>
      </w:r>
      <w:r w:rsidRPr="00A94BD5">
        <w:lastRenderedPageBreak/>
        <w:t>local communities and trained on the job. This distribution is consistent with the operational model of CBOs, which rely on community-based health workers and field staff who may not hold advanced academic qualifications but possess valuable practical experience.</w:t>
      </w:r>
    </w:p>
    <w:p w14:paraId="696AC70B" w14:textId="717B72DC" w:rsidR="008842FA" w:rsidRDefault="008842FA" w:rsidP="00AA3AF4">
      <w:pPr>
        <w:spacing w:line="360" w:lineRule="auto"/>
        <w:ind w:firstLine="720"/>
        <w:jc w:val="both"/>
      </w:pPr>
      <w:r w:rsidRPr="00A94BD5">
        <w:t>The variation in educational backgrounds has important implications for talent management, particularly for training and performance management. Organizations must design training programs that are accessible and relevant across diverse educational levels, ensuring that both field-level community health workers and more formally educated professional staff receive appropriate capacity-building support. Career management systems should also acknowledge and reward non-formal experience and community knowledge, which are highly valued assets in conflict-affected and hard-to-reach settings.</w:t>
      </w:r>
    </w:p>
    <w:p w14:paraId="27F24C8C" w14:textId="77777777" w:rsidR="00DF7D73" w:rsidRPr="00A94BD5" w:rsidRDefault="00DF7D73" w:rsidP="00AA3AF4">
      <w:pPr>
        <w:spacing w:line="360" w:lineRule="auto"/>
        <w:ind w:firstLine="720"/>
        <w:jc w:val="both"/>
      </w:pPr>
    </w:p>
    <w:p w14:paraId="4062DBC5" w14:textId="3270EBF6" w:rsidR="00C97553" w:rsidRPr="00A94BD5" w:rsidRDefault="0056491D" w:rsidP="00AA3AF4">
      <w:pPr>
        <w:spacing w:line="360" w:lineRule="auto"/>
        <w:rPr>
          <w:rFonts w:eastAsia="Aptos"/>
          <w:b/>
          <w:bCs/>
          <w:lang w:bidi="my-MM"/>
          <w14:ligatures w14:val="standardContextual"/>
        </w:rPr>
      </w:pPr>
      <w:r w:rsidRPr="00A94BD5">
        <w:rPr>
          <w:rFonts w:eastAsia="Aptos"/>
          <w:b/>
          <w:bCs/>
          <w:lang w:bidi="my-MM"/>
          <w14:ligatures w14:val="standardContextual"/>
        </w:rPr>
        <w:t>4.1.5</w:t>
      </w:r>
      <w:r w:rsidRPr="00A94BD5">
        <w:rPr>
          <w:rFonts w:eastAsia="Aptos"/>
          <w:b/>
          <w:bCs/>
          <w:lang w:bidi="my-MM"/>
          <w14:ligatures w14:val="standardContextual"/>
        </w:rPr>
        <w:tab/>
        <w:t>Position</w:t>
      </w:r>
      <w:r w:rsidR="00911D0F" w:rsidRPr="00A94BD5">
        <w:rPr>
          <w:rFonts w:eastAsia="Aptos"/>
          <w:b/>
          <w:bCs/>
          <w:lang w:bidi="my-MM"/>
          <w14:ligatures w14:val="standardContextual"/>
        </w:rPr>
        <w:t xml:space="preserve"> of the Respondents</w:t>
      </w:r>
    </w:p>
    <w:p w14:paraId="2B95E830" w14:textId="32CAD369" w:rsidR="0056491D" w:rsidRDefault="008842FA" w:rsidP="00AA3AF4">
      <w:pPr>
        <w:spacing w:line="360" w:lineRule="auto"/>
        <w:ind w:firstLine="720"/>
        <w:jc w:val="both"/>
      </w:pPr>
      <w:r w:rsidRPr="00A94BD5">
        <w:t xml:space="preserve">Respondents were classified by their position within their respective organizations. The distribution is presented in Table </w:t>
      </w:r>
      <w:r w:rsidR="00911D0F" w:rsidRPr="00A94BD5">
        <w:t>(</w:t>
      </w:r>
      <w:r w:rsidRPr="00A94BD5">
        <w:t>4.5</w:t>
      </w:r>
      <w:r w:rsidR="00911D0F" w:rsidRPr="00A94BD5">
        <w:t>)</w:t>
      </w:r>
      <w:r w:rsidRPr="00A94BD5">
        <w:t>.</w:t>
      </w:r>
    </w:p>
    <w:p w14:paraId="63DED39A" w14:textId="77777777" w:rsidR="0024056F" w:rsidRPr="00A94BD5" w:rsidRDefault="0024056F" w:rsidP="00AA3AF4">
      <w:pPr>
        <w:spacing w:line="360" w:lineRule="auto"/>
        <w:ind w:firstLine="720"/>
        <w:jc w:val="both"/>
      </w:pPr>
    </w:p>
    <w:p w14:paraId="30F94830" w14:textId="44AAF6D9" w:rsidR="00952DF0" w:rsidRPr="00A94BD5" w:rsidRDefault="00952DF0" w:rsidP="0024056F">
      <w:pPr>
        <w:jc w:val="center"/>
      </w:pPr>
      <w:r w:rsidRPr="00A94BD5">
        <w:rPr>
          <w:b/>
          <w:bCs/>
        </w:rPr>
        <w:t>Table (4.5) Position</w:t>
      </w:r>
      <w:r w:rsidR="00911D0F" w:rsidRPr="00A94BD5">
        <w:rPr>
          <w:b/>
          <w:bCs/>
        </w:rPr>
        <w:t xml:space="preserve"> Statistics</w:t>
      </w:r>
    </w:p>
    <w:tbl>
      <w:tblPr>
        <w:tblpPr w:leftFromText="180" w:rightFromText="180" w:vertAnchor="text" w:horzAnchor="margin" w:tblpY="70"/>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530"/>
        <w:gridCol w:w="2340"/>
        <w:gridCol w:w="1537"/>
      </w:tblGrid>
      <w:tr w:rsidR="00C97553" w:rsidRPr="00A94BD5" w14:paraId="13798396" w14:textId="77777777" w:rsidTr="00911D0F">
        <w:trPr>
          <w:trHeight w:val="292"/>
        </w:trPr>
        <w:tc>
          <w:tcPr>
            <w:tcW w:w="988" w:type="dxa"/>
          </w:tcPr>
          <w:p w14:paraId="66532F9A" w14:textId="6DC85A52" w:rsidR="00C97553" w:rsidRPr="00A94BD5" w:rsidRDefault="00911D0F" w:rsidP="00AA3AF4">
            <w:pPr>
              <w:spacing w:line="360" w:lineRule="auto"/>
              <w:jc w:val="center"/>
              <w:rPr>
                <w:lang w:bidi="my-MM"/>
              </w:rPr>
            </w:pPr>
            <w:r w:rsidRPr="00A94BD5">
              <w:rPr>
                <w:lang w:bidi="my-MM"/>
              </w:rPr>
              <w:t xml:space="preserve">Sr. </w:t>
            </w:r>
            <w:r w:rsidR="00C97553" w:rsidRPr="00A94BD5">
              <w:rPr>
                <w:lang w:bidi="my-MM"/>
              </w:rPr>
              <w:t>No.</w:t>
            </w:r>
          </w:p>
        </w:tc>
        <w:tc>
          <w:tcPr>
            <w:tcW w:w="3530" w:type="dxa"/>
          </w:tcPr>
          <w:p w14:paraId="205622CE" w14:textId="77777777" w:rsidR="00C97553" w:rsidRPr="00A94BD5" w:rsidRDefault="00C97553" w:rsidP="00AA3AF4">
            <w:pPr>
              <w:spacing w:line="360" w:lineRule="auto"/>
              <w:jc w:val="center"/>
              <w:rPr>
                <w:lang w:bidi="my-MM"/>
              </w:rPr>
            </w:pPr>
            <w:r w:rsidRPr="00A94BD5">
              <w:rPr>
                <w:lang w:bidi="my-MM"/>
              </w:rPr>
              <w:t>Position</w:t>
            </w:r>
          </w:p>
        </w:tc>
        <w:tc>
          <w:tcPr>
            <w:tcW w:w="2340" w:type="dxa"/>
          </w:tcPr>
          <w:p w14:paraId="2381F5FB" w14:textId="77777777" w:rsidR="00C97553" w:rsidRPr="00A94BD5" w:rsidRDefault="00C97553" w:rsidP="00AA3AF4">
            <w:pPr>
              <w:spacing w:line="360" w:lineRule="auto"/>
              <w:jc w:val="center"/>
              <w:rPr>
                <w:lang w:bidi="my-MM"/>
              </w:rPr>
            </w:pPr>
            <w:r w:rsidRPr="00A94BD5">
              <w:rPr>
                <w:lang w:bidi="my-MM"/>
              </w:rPr>
              <w:t>No. of Respondents</w:t>
            </w:r>
          </w:p>
        </w:tc>
        <w:tc>
          <w:tcPr>
            <w:tcW w:w="1537" w:type="dxa"/>
          </w:tcPr>
          <w:p w14:paraId="4BC65A0D" w14:textId="77777777" w:rsidR="00C97553" w:rsidRPr="00A94BD5" w:rsidRDefault="00C97553" w:rsidP="00AA3AF4">
            <w:pPr>
              <w:spacing w:line="360" w:lineRule="auto"/>
              <w:jc w:val="center"/>
              <w:rPr>
                <w:lang w:bidi="my-MM"/>
              </w:rPr>
            </w:pPr>
            <w:r w:rsidRPr="00A94BD5">
              <w:rPr>
                <w:lang w:bidi="my-MM"/>
              </w:rPr>
              <w:t>Percentage</w:t>
            </w:r>
          </w:p>
        </w:tc>
      </w:tr>
      <w:tr w:rsidR="00C97553" w:rsidRPr="00A94BD5" w14:paraId="266E42EC" w14:textId="77777777" w:rsidTr="00911D0F">
        <w:trPr>
          <w:trHeight w:val="415"/>
        </w:trPr>
        <w:tc>
          <w:tcPr>
            <w:tcW w:w="988" w:type="dxa"/>
          </w:tcPr>
          <w:p w14:paraId="37B9C352" w14:textId="77777777" w:rsidR="00C97553" w:rsidRPr="00A94BD5" w:rsidRDefault="00C97553" w:rsidP="00AA3AF4">
            <w:pPr>
              <w:spacing w:line="360" w:lineRule="auto"/>
              <w:jc w:val="right"/>
              <w:rPr>
                <w:lang w:bidi="my-MM"/>
              </w:rPr>
            </w:pPr>
            <w:r w:rsidRPr="00A94BD5">
              <w:rPr>
                <w:lang w:bidi="my-MM"/>
              </w:rPr>
              <w:t>1.</w:t>
            </w:r>
          </w:p>
        </w:tc>
        <w:tc>
          <w:tcPr>
            <w:tcW w:w="3530" w:type="dxa"/>
          </w:tcPr>
          <w:p w14:paraId="6C86F29C" w14:textId="77777777" w:rsidR="00C97553" w:rsidRPr="00A94BD5" w:rsidRDefault="00C97553" w:rsidP="00AA3AF4">
            <w:pPr>
              <w:spacing w:line="360" w:lineRule="auto"/>
              <w:jc w:val="both"/>
              <w:rPr>
                <w:lang w:bidi="my-MM"/>
              </w:rPr>
            </w:pPr>
            <w:r w:rsidRPr="00A94BD5">
              <w:rPr>
                <w:lang w:bidi="my-MM"/>
              </w:rPr>
              <w:t>Admin &amp; HR</w:t>
            </w:r>
          </w:p>
        </w:tc>
        <w:tc>
          <w:tcPr>
            <w:tcW w:w="2340" w:type="dxa"/>
          </w:tcPr>
          <w:p w14:paraId="10163200" w14:textId="77777777" w:rsidR="00C97553" w:rsidRPr="00A94BD5" w:rsidRDefault="00C97553" w:rsidP="00AA3AF4">
            <w:pPr>
              <w:spacing w:line="360" w:lineRule="auto"/>
              <w:jc w:val="right"/>
              <w:rPr>
                <w:lang w:bidi="my-MM"/>
              </w:rPr>
            </w:pPr>
            <w:r w:rsidRPr="00A94BD5">
              <w:t>15</w:t>
            </w:r>
          </w:p>
        </w:tc>
        <w:tc>
          <w:tcPr>
            <w:tcW w:w="1537" w:type="dxa"/>
          </w:tcPr>
          <w:p w14:paraId="3E88F00F" w14:textId="77777777" w:rsidR="00C97553" w:rsidRPr="00A94BD5" w:rsidRDefault="00C97553" w:rsidP="00AA3AF4">
            <w:pPr>
              <w:spacing w:line="360" w:lineRule="auto"/>
              <w:jc w:val="right"/>
              <w:rPr>
                <w:lang w:bidi="my-MM"/>
              </w:rPr>
            </w:pPr>
            <w:r w:rsidRPr="00A94BD5">
              <w:t>3.8</w:t>
            </w:r>
          </w:p>
        </w:tc>
      </w:tr>
      <w:tr w:rsidR="00C97553" w:rsidRPr="00A94BD5" w14:paraId="7FA2CF55" w14:textId="77777777" w:rsidTr="00911D0F">
        <w:trPr>
          <w:trHeight w:val="403"/>
        </w:trPr>
        <w:tc>
          <w:tcPr>
            <w:tcW w:w="988" w:type="dxa"/>
          </w:tcPr>
          <w:p w14:paraId="6F0A188B" w14:textId="77777777" w:rsidR="00C97553" w:rsidRPr="00A94BD5" w:rsidRDefault="00B1275B" w:rsidP="00AA3AF4">
            <w:pPr>
              <w:spacing w:line="360" w:lineRule="auto"/>
              <w:jc w:val="right"/>
              <w:rPr>
                <w:lang w:bidi="my-MM"/>
              </w:rPr>
            </w:pPr>
            <w:r w:rsidRPr="00A94BD5">
              <w:rPr>
                <w:lang w:bidi="my-MM"/>
              </w:rPr>
              <w:t>2.</w:t>
            </w:r>
          </w:p>
        </w:tc>
        <w:tc>
          <w:tcPr>
            <w:tcW w:w="3530" w:type="dxa"/>
          </w:tcPr>
          <w:p w14:paraId="715C9144" w14:textId="77777777" w:rsidR="00C97553" w:rsidRPr="00A94BD5" w:rsidRDefault="00C97553" w:rsidP="00AA3AF4">
            <w:pPr>
              <w:spacing w:line="360" w:lineRule="auto"/>
              <w:jc w:val="both"/>
              <w:rPr>
                <w:lang w:bidi="my-MM"/>
              </w:rPr>
            </w:pPr>
            <w:r w:rsidRPr="00A94BD5">
              <w:rPr>
                <w:lang w:bidi="my-MM"/>
              </w:rPr>
              <w:t>Finance</w:t>
            </w:r>
          </w:p>
        </w:tc>
        <w:tc>
          <w:tcPr>
            <w:tcW w:w="2340" w:type="dxa"/>
          </w:tcPr>
          <w:p w14:paraId="073DD8D0" w14:textId="77777777" w:rsidR="00C97553" w:rsidRPr="00A94BD5" w:rsidRDefault="00B1275B" w:rsidP="00AA3AF4">
            <w:pPr>
              <w:spacing w:line="360" w:lineRule="auto"/>
              <w:jc w:val="right"/>
              <w:rPr>
                <w:lang w:bidi="my-MM"/>
              </w:rPr>
            </w:pPr>
            <w:r w:rsidRPr="00A94BD5">
              <w:t>9</w:t>
            </w:r>
          </w:p>
        </w:tc>
        <w:tc>
          <w:tcPr>
            <w:tcW w:w="1537" w:type="dxa"/>
          </w:tcPr>
          <w:p w14:paraId="6AB367D2" w14:textId="77777777" w:rsidR="00C97553" w:rsidRPr="00A94BD5" w:rsidRDefault="00B1275B" w:rsidP="00AA3AF4">
            <w:pPr>
              <w:spacing w:line="360" w:lineRule="auto"/>
              <w:jc w:val="right"/>
              <w:rPr>
                <w:lang w:bidi="my-MM"/>
              </w:rPr>
            </w:pPr>
            <w:r w:rsidRPr="00A94BD5">
              <w:t>2.3</w:t>
            </w:r>
          </w:p>
        </w:tc>
      </w:tr>
      <w:tr w:rsidR="00C97553" w:rsidRPr="00A94BD5" w14:paraId="33B51B06" w14:textId="77777777" w:rsidTr="00911D0F">
        <w:trPr>
          <w:trHeight w:val="403"/>
        </w:trPr>
        <w:tc>
          <w:tcPr>
            <w:tcW w:w="988" w:type="dxa"/>
          </w:tcPr>
          <w:p w14:paraId="23F8ED3C" w14:textId="77777777" w:rsidR="00C97553" w:rsidRPr="00A94BD5" w:rsidRDefault="00B1275B" w:rsidP="00AA3AF4">
            <w:pPr>
              <w:spacing w:line="360" w:lineRule="auto"/>
              <w:jc w:val="right"/>
              <w:rPr>
                <w:lang w:bidi="my-MM"/>
              </w:rPr>
            </w:pPr>
            <w:r w:rsidRPr="00A94BD5">
              <w:rPr>
                <w:lang w:bidi="my-MM"/>
              </w:rPr>
              <w:t>3.</w:t>
            </w:r>
          </w:p>
        </w:tc>
        <w:tc>
          <w:tcPr>
            <w:tcW w:w="3530" w:type="dxa"/>
          </w:tcPr>
          <w:p w14:paraId="1FB1EC4B" w14:textId="77777777" w:rsidR="00C97553" w:rsidRPr="00A94BD5" w:rsidRDefault="00C97553" w:rsidP="00AA3AF4">
            <w:pPr>
              <w:spacing w:line="360" w:lineRule="auto"/>
              <w:jc w:val="both"/>
              <w:rPr>
                <w:lang w:bidi="my-MM"/>
              </w:rPr>
            </w:pPr>
            <w:r w:rsidRPr="00A94BD5">
              <w:rPr>
                <w:lang w:bidi="my-MM"/>
              </w:rPr>
              <w:t>Operation (Log/Phar)</w:t>
            </w:r>
            <w:r w:rsidRPr="00A94BD5">
              <w:rPr>
                <w:lang w:bidi="my-MM"/>
              </w:rPr>
              <w:tab/>
            </w:r>
          </w:p>
        </w:tc>
        <w:tc>
          <w:tcPr>
            <w:tcW w:w="2340" w:type="dxa"/>
          </w:tcPr>
          <w:p w14:paraId="07C2B664" w14:textId="77777777" w:rsidR="00C97553" w:rsidRPr="00A94BD5" w:rsidRDefault="00B1275B" w:rsidP="00AA3AF4">
            <w:pPr>
              <w:spacing w:line="360" w:lineRule="auto"/>
              <w:jc w:val="right"/>
              <w:rPr>
                <w:lang w:bidi="my-MM"/>
              </w:rPr>
            </w:pPr>
            <w:r w:rsidRPr="00A94BD5">
              <w:t>59</w:t>
            </w:r>
          </w:p>
        </w:tc>
        <w:tc>
          <w:tcPr>
            <w:tcW w:w="1537" w:type="dxa"/>
          </w:tcPr>
          <w:p w14:paraId="53DBD632" w14:textId="77777777" w:rsidR="00C97553" w:rsidRPr="00A94BD5" w:rsidRDefault="00B1275B" w:rsidP="00AA3AF4">
            <w:pPr>
              <w:spacing w:line="360" w:lineRule="auto"/>
              <w:jc w:val="right"/>
              <w:rPr>
                <w:lang w:bidi="my-MM"/>
              </w:rPr>
            </w:pPr>
            <w:r w:rsidRPr="00A94BD5">
              <w:t>14.8</w:t>
            </w:r>
          </w:p>
        </w:tc>
      </w:tr>
      <w:tr w:rsidR="00C97553" w:rsidRPr="00A94BD5" w14:paraId="609E7288" w14:textId="77777777" w:rsidTr="00911D0F">
        <w:trPr>
          <w:trHeight w:val="403"/>
        </w:trPr>
        <w:tc>
          <w:tcPr>
            <w:tcW w:w="988" w:type="dxa"/>
          </w:tcPr>
          <w:p w14:paraId="45DA8D5F" w14:textId="77777777" w:rsidR="00C97553" w:rsidRPr="00A94BD5" w:rsidRDefault="00B1275B" w:rsidP="00AA3AF4">
            <w:pPr>
              <w:spacing w:line="360" w:lineRule="auto"/>
              <w:jc w:val="right"/>
              <w:rPr>
                <w:lang w:bidi="my-MM"/>
              </w:rPr>
            </w:pPr>
            <w:r w:rsidRPr="00A94BD5">
              <w:rPr>
                <w:lang w:bidi="my-MM"/>
              </w:rPr>
              <w:t>4.</w:t>
            </w:r>
          </w:p>
        </w:tc>
        <w:tc>
          <w:tcPr>
            <w:tcW w:w="3530" w:type="dxa"/>
          </w:tcPr>
          <w:p w14:paraId="6C6E4755" w14:textId="77777777" w:rsidR="00C97553" w:rsidRPr="00A94BD5" w:rsidRDefault="00C97553" w:rsidP="00AA3AF4">
            <w:pPr>
              <w:spacing w:line="360" w:lineRule="auto"/>
              <w:jc w:val="both"/>
              <w:rPr>
                <w:lang w:bidi="my-MM"/>
              </w:rPr>
            </w:pPr>
            <w:r w:rsidRPr="00A94BD5">
              <w:rPr>
                <w:lang w:bidi="my-MM"/>
              </w:rPr>
              <w:t>Program/Project</w:t>
            </w:r>
          </w:p>
        </w:tc>
        <w:tc>
          <w:tcPr>
            <w:tcW w:w="2340" w:type="dxa"/>
          </w:tcPr>
          <w:p w14:paraId="5DB36F34" w14:textId="77777777" w:rsidR="00C97553" w:rsidRPr="00A94BD5" w:rsidRDefault="00B1275B" w:rsidP="00AA3AF4">
            <w:pPr>
              <w:spacing w:line="360" w:lineRule="auto"/>
              <w:jc w:val="right"/>
              <w:rPr>
                <w:lang w:bidi="my-MM"/>
              </w:rPr>
            </w:pPr>
            <w:r w:rsidRPr="00A94BD5">
              <w:t>260</w:t>
            </w:r>
          </w:p>
        </w:tc>
        <w:tc>
          <w:tcPr>
            <w:tcW w:w="1537" w:type="dxa"/>
          </w:tcPr>
          <w:p w14:paraId="47BE0A50" w14:textId="77777777" w:rsidR="00C97553" w:rsidRPr="00A94BD5" w:rsidRDefault="00B1275B" w:rsidP="00AA3AF4">
            <w:pPr>
              <w:spacing w:line="360" w:lineRule="auto"/>
              <w:jc w:val="right"/>
              <w:rPr>
                <w:lang w:bidi="my-MM"/>
              </w:rPr>
            </w:pPr>
            <w:r w:rsidRPr="00A94BD5">
              <w:t>65.2</w:t>
            </w:r>
          </w:p>
        </w:tc>
      </w:tr>
      <w:tr w:rsidR="00C97553" w:rsidRPr="00A94BD5" w14:paraId="7AE94FCF" w14:textId="77777777" w:rsidTr="00911D0F">
        <w:trPr>
          <w:trHeight w:val="403"/>
        </w:trPr>
        <w:tc>
          <w:tcPr>
            <w:tcW w:w="988" w:type="dxa"/>
          </w:tcPr>
          <w:p w14:paraId="399CB295" w14:textId="77777777" w:rsidR="00C97553" w:rsidRPr="00A94BD5" w:rsidRDefault="00B1275B" w:rsidP="00AA3AF4">
            <w:pPr>
              <w:spacing w:line="360" w:lineRule="auto"/>
              <w:jc w:val="right"/>
              <w:rPr>
                <w:lang w:bidi="my-MM"/>
              </w:rPr>
            </w:pPr>
            <w:r w:rsidRPr="00A94BD5">
              <w:rPr>
                <w:lang w:bidi="my-MM"/>
              </w:rPr>
              <w:t>5.</w:t>
            </w:r>
          </w:p>
        </w:tc>
        <w:tc>
          <w:tcPr>
            <w:tcW w:w="3530" w:type="dxa"/>
          </w:tcPr>
          <w:p w14:paraId="4B7BDC8A" w14:textId="77777777" w:rsidR="00C97553" w:rsidRPr="00A94BD5" w:rsidRDefault="00C97553" w:rsidP="00AA3AF4">
            <w:pPr>
              <w:spacing w:line="360" w:lineRule="auto"/>
              <w:jc w:val="both"/>
              <w:rPr>
                <w:lang w:bidi="my-MM"/>
              </w:rPr>
            </w:pPr>
            <w:r w:rsidRPr="00A94BD5">
              <w:rPr>
                <w:lang w:bidi="my-MM"/>
              </w:rPr>
              <w:t>Seniors/Higher Leaders</w:t>
            </w:r>
          </w:p>
        </w:tc>
        <w:tc>
          <w:tcPr>
            <w:tcW w:w="2340" w:type="dxa"/>
          </w:tcPr>
          <w:p w14:paraId="69C86EE0" w14:textId="77777777" w:rsidR="00C97553" w:rsidRPr="00A94BD5" w:rsidRDefault="00B1275B" w:rsidP="00AA3AF4">
            <w:pPr>
              <w:spacing w:line="360" w:lineRule="auto"/>
              <w:jc w:val="right"/>
              <w:rPr>
                <w:lang w:bidi="my-MM"/>
              </w:rPr>
            </w:pPr>
            <w:r w:rsidRPr="00A94BD5">
              <w:t>56</w:t>
            </w:r>
          </w:p>
        </w:tc>
        <w:tc>
          <w:tcPr>
            <w:tcW w:w="1537" w:type="dxa"/>
          </w:tcPr>
          <w:p w14:paraId="495271EC" w14:textId="77777777" w:rsidR="00C97553" w:rsidRPr="00A94BD5" w:rsidRDefault="00B1275B" w:rsidP="00AA3AF4">
            <w:pPr>
              <w:spacing w:line="360" w:lineRule="auto"/>
              <w:jc w:val="right"/>
              <w:rPr>
                <w:lang w:bidi="my-MM"/>
              </w:rPr>
            </w:pPr>
            <w:r w:rsidRPr="00A94BD5">
              <w:t>14.0</w:t>
            </w:r>
          </w:p>
        </w:tc>
      </w:tr>
      <w:tr w:rsidR="00C97553" w:rsidRPr="00A94BD5" w14:paraId="597AA10F" w14:textId="77777777" w:rsidTr="004C08F2">
        <w:trPr>
          <w:trHeight w:val="403"/>
        </w:trPr>
        <w:tc>
          <w:tcPr>
            <w:tcW w:w="4518" w:type="dxa"/>
            <w:gridSpan w:val="2"/>
          </w:tcPr>
          <w:p w14:paraId="63A7B9AC" w14:textId="77777777" w:rsidR="00C97553" w:rsidRPr="00A94BD5" w:rsidRDefault="00C97553" w:rsidP="00AA3AF4">
            <w:pPr>
              <w:spacing w:line="360" w:lineRule="auto"/>
              <w:jc w:val="center"/>
              <w:rPr>
                <w:lang w:bidi="my-MM"/>
              </w:rPr>
            </w:pPr>
            <w:r w:rsidRPr="00A94BD5">
              <w:rPr>
                <w:lang w:bidi="my-MM"/>
              </w:rPr>
              <w:t>Total</w:t>
            </w:r>
          </w:p>
        </w:tc>
        <w:tc>
          <w:tcPr>
            <w:tcW w:w="2340" w:type="dxa"/>
          </w:tcPr>
          <w:p w14:paraId="348AF6E4" w14:textId="77777777" w:rsidR="00C97553" w:rsidRPr="00A94BD5" w:rsidRDefault="00C97553" w:rsidP="00AA3AF4">
            <w:pPr>
              <w:spacing w:line="360" w:lineRule="auto"/>
              <w:jc w:val="right"/>
              <w:rPr>
                <w:lang w:bidi="my-MM"/>
              </w:rPr>
            </w:pPr>
            <w:r w:rsidRPr="00A94BD5">
              <w:rPr>
                <w:lang w:bidi="my-MM"/>
              </w:rPr>
              <w:t>399</w:t>
            </w:r>
          </w:p>
        </w:tc>
        <w:tc>
          <w:tcPr>
            <w:tcW w:w="1537" w:type="dxa"/>
          </w:tcPr>
          <w:p w14:paraId="522E68E3" w14:textId="77777777" w:rsidR="00C97553" w:rsidRPr="00A94BD5" w:rsidRDefault="00C97553" w:rsidP="00AA3AF4">
            <w:pPr>
              <w:spacing w:line="360" w:lineRule="auto"/>
              <w:jc w:val="right"/>
              <w:rPr>
                <w:lang w:bidi="my-MM"/>
              </w:rPr>
            </w:pPr>
            <w:r w:rsidRPr="00A94BD5">
              <w:t>100.0</w:t>
            </w:r>
          </w:p>
        </w:tc>
      </w:tr>
    </w:tbl>
    <w:p w14:paraId="639DDFD6" w14:textId="77777777" w:rsidR="00911D0F" w:rsidRPr="00A94BD5" w:rsidRDefault="00911D0F" w:rsidP="00AA3AF4">
      <w:pPr>
        <w:spacing w:line="360" w:lineRule="auto"/>
        <w:rPr>
          <w:b/>
          <w:sz w:val="20"/>
          <w:szCs w:val="20"/>
          <w:lang w:bidi="my-MM"/>
        </w:rPr>
      </w:pPr>
      <w:r w:rsidRPr="00A94BD5">
        <w:rPr>
          <w:rFonts w:hint="cs"/>
          <w:b/>
          <w:sz w:val="20"/>
          <w:szCs w:val="20"/>
          <w:cs/>
          <w:lang w:bidi="my-MM"/>
        </w:rPr>
        <w:t>Source: Survey Data (2026)</w:t>
      </w:r>
    </w:p>
    <w:p w14:paraId="5081990F" w14:textId="77777777" w:rsidR="00C97553" w:rsidRPr="00A94BD5" w:rsidRDefault="00C97553" w:rsidP="00AA3AF4">
      <w:pPr>
        <w:spacing w:line="360" w:lineRule="auto"/>
        <w:rPr>
          <w:b/>
          <w:lang w:bidi="my-MM"/>
        </w:rPr>
      </w:pPr>
    </w:p>
    <w:p w14:paraId="16D9C1C6" w14:textId="77777777" w:rsidR="008842FA" w:rsidRPr="00A94BD5" w:rsidRDefault="008842FA" w:rsidP="00AA3AF4">
      <w:pPr>
        <w:spacing w:line="360" w:lineRule="auto"/>
        <w:ind w:firstLine="720"/>
        <w:jc w:val="both"/>
      </w:pPr>
      <w:r w:rsidRPr="00A94BD5">
        <w:t>The respondents were employed in Program/Project roles (260 respondents, 65.2%), followed by Operation (Logistics/Pharmacy) staff (59 respondents, 14.8%), Senior/Higher Leaders (56 respondents, 14.0%), Admin &amp; HR staff (15 respondents, 3.8%), and Finance staff (9 respondents, 2.3%), as presented in 4.5. The dominance of program and project staff reflects the mission-driven nature of CBOs, where the bulk of the workforce is directly engaged in service delivery, community health programming, and field operations.</w:t>
      </w:r>
    </w:p>
    <w:p w14:paraId="3AEB7CEE" w14:textId="76937910" w:rsidR="008842FA" w:rsidRDefault="008842FA" w:rsidP="00AA3AF4">
      <w:pPr>
        <w:spacing w:line="360" w:lineRule="auto"/>
        <w:ind w:firstLine="720"/>
        <w:jc w:val="both"/>
      </w:pPr>
      <w:r w:rsidRPr="00A94BD5">
        <w:lastRenderedPageBreak/>
        <w:t>The results across positions highlight the need for talent management practices that are tailored to the different functional roles within CBOs. Program and project staff, who represent the largest category, are closest to the communities served and are critical to organizational effectiveness. Their retention depends on meaningful work, regular supervision, and recognition of their contributions. Senior and leadership staff, while smaller in number, play a vital role in organizational continuity and knowledge transfer, making career management and succession planning particularly important for this group.</w:t>
      </w:r>
    </w:p>
    <w:p w14:paraId="12985E17" w14:textId="77777777" w:rsidR="00DF7D73" w:rsidRPr="00A94BD5" w:rsidRDefault="00DF7D73" w:rsidP="00AA3AF4">
      <w:pPr>
        <w:spacing w:line="360" w:lineRule="auto"/>
        <w:ind w:firstLine="720"/>
        <w:jc w:val="both"/>
      </w:pPr>
    </w:p>
    <w:p w14:paraId="7724928B" w14:textId="3C5D3498" w:rsidR="00C97553" w:rsidRPr="00A94BD5" w:rsidRDefault="0056491D" w:rsidP="00AA3AF4">
      <w:pPr>
        <w:spacing w:line="360" w:lineRule="auto"/>
        <w:rPr>
          <w:b/>
          <w:lang w:bidi="my-MM"/>
        </w:rPr>
      </w:pPr>
      <w:r w:rsidRPr="00A94BD5">
        <w:rPr>
          <w:b/>
          <w:lang w:bidi="my-MM"/>
        </w:rPr>
        <w:t>4.1.6</w:t>
      </w:r>
      <w:r w:rsidRPr="00A94BD5">
        <w:rPr>
          <w:b/>
          <w:lang w:bidi="my-MM"/>
        </w:rPr>
        <w:tab/>
        <w:t xml:space="preserve">Working Experiences </w:t>
      </w:r>
      <w:r w:rsidR="00911D0F" w:rsidRPr="00A94BD5">
        <w:rPr>
          <w:b/>
          <w:lang w:bidi="my-MM"/>
        </w:rPr>
        <w:t>of the Respondents</w:t>
      </w:r>
    </w:p>
    <w:p w14:paraId="0FE8EC89" w14:textId="268524A8" w:rsidR="00DF7D73" w:rsidRDefault="008842FA" w:rsidP="0024056F">
      <w:pPr>
        <w:spacing w:line="360" w:lineRule="auto"/>
        <w:ind w:firstLine="720"/>
        <w:jc w:val="both"/>
      </w:pPr>
      <w:r w:rsidRPr="00A94BD5">
        <w:t xml:space="preserve">Working experience was classified into five categories. The analytical result is presented in Table </w:t>
      </w:r>
      <w:r w:rsidR="00911D0F" w:rsidRPr="00A94BD5">
        <w:t>(</w:t>
      </w:r>
      <w:r w:rsidRPr="00A94BD5">
        <w:t>4.6</w:t>
      </w:r>
      <w:r w:rsidR="00911D0F" w:rsidRPr="00A94BD5">
        <w:t>)</w:t>
      </w:r>
      <w:r w:rsidRPr="00A94BD5">
        <w:t>.</w:t>
      </w:r>
    </w:p>
    <w:p w14:paraId="011CC46A" w14:textId="77777777" w:rsidR="0024056F" w:rsidRDefault="0024056F" w:rsidP="0024056F">
      <w:pPr>
        <w:spacing w:line="360" w:lineRule="auto"/>
        <w:ind w:firstLine="720"/>
        <w:jc w:val="both"/>
        <w:rPr>
          <w:b/>
          <w:bCs/>
        </w:rPr>
      </w:pPr>
    </w:p>
    <w:p w14:paraId="76C61B0C" w14:textId="65AFB094" w:rsidR="00952DF0" w:rsidRPr="00A94BD5" w:rsidRDefault="00952DF0" w:rsidP="00AA3AF4">
      <w:pPr>
        <w:spacing w:line="360" w:lineRule="auto"/>
        <w:jc w:val="center"/>
      </w:pPr>
      <w:r w:rsidRPr="00A94BD5">
        <w:rPr>
          <w:b/>
          <w:bCs/>
        </w:rPr>
        <w:t>Table (4.6) Working Experience</w:t>
      </w:r>
      <w:r w:rsidR="00BB4FC0">
        <w:rPr>
          <w:b/>
          <w:bCs/>
        </w:rPr>
        <w:t xml:space="preserve"> Statistics</w:t>
      </w:r>
    </w:p>
    <w:tbl>
      <w:tblPr>
        <w:tblpPr w:leftFromText="180" w:rightFromText="180" w:vertAnchor="text" w:horzAnchor="margin" w:tblpY="135"/>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20"/>
        <w:gridCol w:w="2696"/>
        <w:gridCol w:w="1791"/>
      </w:tblGrid>
      <w:tr w:rsidR="00C97553" w:rsidRPr="00A94BD5" w14:paraId="2FCE0A6B" w14:textId="77777777" w:rsidTr="00911D0F">
        <w:trPr>
          <w:trHeight w:val="292"/>
        </w:trPr>
        <w:tc>
          <w:tcPr>
            <w:tcW w:w="988" w:type="dxa"/>
          </w:tcPr>
          <w:p w14:paraId="29089B30" w14:textId="249BD0E4" w:rsidR="00C97553" w:rsidRPr="00A94BD5" w:rsidRDefault="00911D0F" w:rsidP="00AA3AF4">
            <w:pPr>
              <w:spacing w:line="360" w:lineRule="auto"/>
              <w:jc w:val="center"/>
              <w:rPr>
                <w:lang w:bidi="my-MM"/>
              </w:rPr>
            </w:pPr>
            <w:r w:rsidRPr="00A94BD5">
              <w:rPr>
                <w:lang w:bidi="my-MM"/>
              </w:rPr>
              <w:t xml:space="preserve">Sr. </w:t>
            </w:r>
            <w:r w:rsidR="00C97553" w:rsidRPr="00A94BD5">
              <w:rPr>
                <w:lang w:bidi="my-MM"/>
              </w:rPr>
              <w:t>No.</w:t>
            </w:r>
          </w:p>
        </w:tc>
        <w:tc>
          <w:tcPr>
            <w:tcW w:w="2920" w:type="dxa"/>
          </w:tcPr>
          <w:p w14:paraId="4A3655A1" w14:textId="77777777" w:rsidR="00C97553" w:rsidRPr="00A94BD5" w:rsidRDefault="00C97553" w:rsidP="00AA3AF4">
            <w:pPr>
              <w:spacing w:line="360" w:lineRule="auto"/>
              <w:jc w:val="center"/>
              <w:rPr>
                <w:lang w:bidi="my-MM"/>
              </w:rPr>
            </w:pPr>
            <w:r w:rsidRPr="00A94BD5">
              <w:rPr>
                <w:lang w:bidi="my-MM"/>
              </w:rPr>
              <w:t>Age (Years)</w:t>
            </w:r>
          </w:p>
        </w:tc>
        <w:tc>
          <w:tcPr>
            <w:tcW w:w="2696" w:type="dxa"/>
          </w:tcPr>
          <w:p w14:paraId="217FEF7C" w14:textId="77777777" w:rsidR="00C97553" w:rsidRPr="00A94BD5" w:rsidRDefault="00C97553" w:rsidP="00AA3AF4">
            <w:pPr>
              <w:spacing w:line="360" w:lineRule="auto"/>
              <w:jc w:val="center"/>
              <w:rPr>
                <w:lang w:bidi="my-MM"/>
              </w:rPr>
            </w:pPr>
            <w:r w:rsidRPr="00A94BD5">
              <w:rPr>
                <w:lang w:bidi="my-MM"/>
              </w:rPr>
              <w:t>No. of Respondents</w:t>
            </w:r>
          </w:p>
        </w:tc>
        <w:tc>
          <w:tcPr>
            <w:tcW w:w="1791" w:type="dxa"/>
          </w:tcPr>
          <w:p w14:paraId="44133466" w14:textId="77777777" w:rsidR="00C97553" w:rsidRPr="00A94BD5" w:rsidRDefault="00C97553" w:rsidP="00AA3AF4">
            <w:pPr>
              <w:spacing w:line="360" w:lineRule="auto"/>
              <w:jc w:val="center"/>
              <w:rPr>
                <w:lang w:bidi="my-MM"/>
              </w:rPr>
            </w:pPr>
            <w:r w:rsidRPr="00A94BD5">
              <w:rPr>
                <w:lang w:bidi="my-MM"/>
              </w:rPr>
              <w:t>Percentage</w:t>
            </w:r>
          </w:p>
        </w:tc>
      </w:tr>
      <w:tr w:rsidR="00C97553" w:rsidRPr="00A94BD5" w14:paraId="0B94CB9D" w14:textId="77777777" w:rsidTr="00911D0F">
        <w:trPr>
          <w:trHeight w:val="415"/>
        </w:trPr>
        <w:tc>
          <w:tcPr>
            <w:tcW w:w="988" w:type="dxa"/>
          </w:tcPr>
          <w:p w14:paraId="0E726ACA" w14:textId="77777777" w:rsidR="00C97553" w:rsidRPr="00A94BD5" w:rsidRDefault="00C97553" w:rsidP="00AA3AF4">
            <w:pPr>
              <w:spacing w:line="360" w:lineRule="auto"/>
              <w:jc w:val="right"/>
              <w:rPr>
                <w:lang w:bidi="my-MM"/>
              </w:rPr>
            </w:pPr>
            <w:r w:rsidRPr="00A94BD5">
              <w:rPr>
                <w:lang w:bidi="my-MM"/>
              </w:rPr>
              <w:t>1.</w:t>
            </w:r>
          </w:p>
        </w:tc>
        <w:tc>
          <w:tcPr>
            <w:tcW w:w="2920" w:type="dxa"/>
          </w:tcPr>
          <w:p w14:paraId="56777889" w14:textId="77777777" w:rsidR="00C97553" w:rsidRPr="00A94BD5" w:rsidRDefault="00C97553" w:rsidP="00AA3AF4">
            <w:pPr>
              <w:spacing w:line="360" w:lineRule="auto"/>
              <w:jc w:val="both"/>
              <w:rPr>
                <w:lang w:bidi="my-MM"/>
              </w:rPr>
            </w:pPr>
            <w:r w:rsidRPr="00A94BD5">
              <w:rPr>
                <w:lang w:bidi="my-MM"/>
              </w:rPr>
              <w:t>Less than 1 year</w:t>
            </w:r>
          </w:p>
        </w:tc>
        <w:tc>
          <w:tcPr>
            <w:tcW w:w="2696" w:type="dxa"/>
          </w:tcPr>
          <w:p w14:paraId="4057FF9A" w14:textId="77777777" w:rsidR="00C97553" w:rsidRPr="00A94BD5" w:rsidRDefault="00C97553" w:rsidP="00AA3AF4">
            <w:pPr>
              <w:spacing w:line="360" w:lineRule="auto"/>
              <w:jc w:val="right"/>
              <w:rPr>
                <w:lang w:bidi="my-MM"/>
              </w:rPr>
            </w:pPr>
            <w:r w:rsidRPr="00A94BD5">
              <w:t>3</w:t>
            </w:r>
          </w:p>
        </w:tc>
        <w:tc>
          <w:tcPr>
            <w:tcW w:w="1791" w:type="dxa"/>
          </w:tcPr>
          <w:p w14:paraId="0AF59D00" w14:textId="77777777" w:rsidR="00C97553" w:rsidRPr="00A94BD5" w:rsidRDefault="00C97553" w:rsidP="00AA3AF4">
            <w:pPr>
              <w:spacing w:line="360" w:lineRule="auto"/>
              <w:jc w:val="right"/>
              <w:rPr>
                <w:lang w:bidi="my-MM"/>
              </w:rPr>
            </w:pPr>
            <w:r w:rsidRPr="00A94BD5">
              <w:t>.8</w:t>
            </w:r>
          </w:p>
        </w:tc>
      </w:tr>
      <w:tr w:rsidR="00C97553" w:rsidRPr="00A94BD5" w14:paraId="0614D521" w14:textId="77777777" w:rsidTr="00911D0F">
        <w:trPr>
          <w:trHeight w:val="403"/>
        </w:trPr>
        <w:tc>
          <w:tcPr>
            <w:tcW w:w="988" w:type="dxa"/>
          </w:tcPr>
          <w:p w14:paraId="66540BDE" w14:textId="77777777" w:rsidR="00C97553" w:rsidRPr="00A94BD5" w:rsidRDefault="00C97553" w:rsidP="00AA3AF4">
            <w:pPr>
              <w:spacing w:line="360" w:lineRule="auto"/>
              <w:jc w:val="right"/>
              <w:rPr>
                <w:lang w:bidi="my-MM"/>
              </w:rPr>
            </w:pPr>
            <w:r w:rsidRPr="00A94BD5">
              <w:rPr>
                <w:lang w:bidi="my-MM"/>
              </w:rPr>
              <w:t>2.</w:t>
            </w:r>
          </w:p>
        </w:tc>
        <w:tc>
          <w:tcPr>
            <w:tcW w:w="2920" w:type="dxa"/>
          </w:tcPr>
          <w:p w14:paraId="41582894" w14:textId="77777777" w:rsidR="00C97553" w:rsidRPr="00A94BD5" w:rsidRDefault="00C97553" w:rsidP="00AA3AF4">
            <w:pPr>
              <w:spacing w:line="360" w:lineRule="auto"/>
              <w:jc w:val="both"/>
              <w:rPr>
                <w:lang w:bidi="my-MM"/>
              </w:rPr>
            </w:pPr>
            <w:r w:rsidRPr="00A94BD5">
              <w:rPr>
                <w:lang w:bidi="my-MM"/>
              </w:rPr>
              <w:t>1 - 3</w:t>
            </w:r>
          </w:p>
        </w:tc>
        <w:tc>
          <w:tcPr>
            <w:tcW w:w="2696" w:type="dxa"/>
          </w:tcPr>
          <w:p w14:paraId="6E1982F0" w14:textId="77777777" w:rsidR="00C97553" w:rsidRPr="00A94BD5" w:rsidRDefault="00C97553" w:rsidP="00AA3AF4">
            <w:pPr>
              <w:spacing w:line="360" w:lineRule="auto"/>
              <w:jc w:val="right"/>
              <w:rPr>
                <w:lang w:bidi="my-MM"/>
              </w:rPr>
            </w:pPr>
            <w:r w:rsidRPr="00A94BD5">
              <w:t>111</w:t>
            </w:r>
          </w:p>
        </w:tc>
        <w:tc>
          <w:tcPr>
            <w:tcW w:w="1791" w:type="dxa"/>
          </w:tcPr>
          <w:p w14:paraId="63C134D6" w14:textId="77777777" w:rsidR="00C97553" w:rsidRPr="00A94BD5" w:rsidRDefault="00C97553" w:rsidP="00AA3AF4">
            <w:pPr>
              <w:spacing w:line="360" w:lineRule="auto"/>
              <w:jc w:val="right"/>
              <w:rPr>
                <w:lang w:bidi="my-MM"/>
              </w:rPr>
            </w:pPr>
            <w:r w:rsidRPr="00A94BD5">
              <w:t>27.8</w:t>
            </w:r>
          </w:p>
        </w:tc>
      </w:tr>
      <w:tr w:rsidR="00C97553" w:rsidRPr="00A94BD5" w14:paraId="20E6E506" w14:textId="77777777" w:rsidTr="00911D0F">
        <w:trPr>
          <w:trHeight w:val="403"/>
        </w:trPr>
        <w:tc>
          <w:tcPr>
            <w:tcW w:w="988" w:type="dxa"/>
          </w:tcPr>
          <w:p w14:paraId="68410F3A" w14:textId="77777777" w:rsidR="00C97553" w:rsidRPr="00A94BD5" w:rsidRDefault="00C97553" w:rsidP="00AA3AF4">
            <w:pPr>
              <w:spacing w:line="360" w:lineRule="auto"/>
              <w:jc w:val="right"/>
              <w:rPr>
                <w:lang w:bidi="my-MM"/>
              </w:rPr>
            </w:pPr>
            <w:r w:rsidRPr="00A94BD5">
              <w:rPr>
                <w:lang w:bidi="my-MM"/>
              </w:rPr>
              <w:t>3.</w:t>
            </w:r>
          </w:p>
        </w:tc>
        <w:tc>
          <w:tcPr>
            <w:tcW w:w="2920" w:type="dxa"/>
          </w:tcPr>
          <w:p w14:paraId="22F225C6" w14:textId="77777777" w:rsidR="00C97553" w:rsidRPr="00A94BD5" w:rsidRDefault="00C97553" w:rsidP="00AA3AF4">
            <w:pPr>
              <w:spacing w:line="360" w:lineRule="auto"/>
              <w:jc w:val="both"/>
              <w:rPr>
                <w:lang w:bidi="my-MM"/>
              </w:rPr>
            </w:pPr>
            <w:r w:rsidRPr="00A94BD5">
              <w:rPr>
                <w:lang w:bidi="my-MM"/>
              </w:rPr>
              <w:t>4 - 6</w:t>
            </w:r>
          </w:p>
        </w:tc>
        <w:tc>
          <w:tcPr>
            <w:tcW w:w="2696" w:type="dxa"/>
          </w:tcPr>
          <w:p w14:paraId="3E9FE084" w14:textId="77777777" w:rsidR="00C97553" w:rsidRPr="00A94BD5" w:rsidRDefault="00C97553" w:rsidP="00AA3AF4">
            <w:pPr>
              <w:spacing w:line="360" w:lineRule="auto"/>
              <w:jc w:val="right"/>
              <w:rPr>
                <w:lang w:bidi="my-MM"/>
              </w:rPr>
            </w:pPr>
            <w:r w:rsidRPr="00A94BD5">
              <w:t>135</w:t>
            </w:r>
          </w:p>
        </w:tc>
        <w:tc>
          <w:tcPr>
            <w:tcW w:w="1791" w:type="dxa"/>
          </w:tcPr>
          <w:p w14:paraId="1674FBA7" w14:textId="77777777" w:rsidR="00C97553" w:rsidRPr="00A94BD5" w:rsidRDefault="00C97553" w:rsidP="00AA3AF4">
            <w:pPr>
              <w:spacing w:line="360" w:lineRule="auto"/>
              <w:jc w:val="right"/>
              <w:rPr>
                <w:lang w:bidi="my-MM"/>
              </w:rPr>
            </w:pPr>
            <w:r w:rsidRPr="00A94BD5">
              <w:t>33.8</w:t>
            </w:r>
          </w:p>
        </w:tc>
      </w:tr>
      <w:tr w:rsidR="00C97553" w:rsidRPr="00A94BD5" w14:paraId="34869868" w14:textId="77777777" w:rsidTr="00911D0F">
        <w:trPr>
          <w:trHeight w:val="403"/>
        </w:trPr>
        <w:tc>
          <w:tcPr>
            <w:tcW w:w="988" w:type="dxa"/>
          </w:tcPr>
          <w:p w14:paraId="54ECE93A" w14:textId="77777777" w:rsidR="00C97553" w:rsidRPr="00A94BD5" w:rsidRDefault="00C97553" w:rsidP="00AA3AF4">
            <w:pPr>
              <w:spacing w:line="360" w:lineRule="auto"/>
              <w:jc w:val="right"/>
              <w:rPr>
                <w:lang w:bidi="my-MM"/>
              </w:rPr>
            </w:pPr>
            <w:r w:rsidRPr="00A94BD5">
              <w:rPr>
                <w:lang w:bidi="my-MM"/>
              </w:rPr>
              <w:t>4.</w:t>
            </w:r>
          </w:p>
        </w:tc>
        <w:tc>
          <w:tcPr>
            <w:tcW w:w="2920" w:type="dxa"/>
          </w:tcPr>
          <w:p w14:paraId="1FBC2BF1" w14:textId="77777777" w:rsidR="00C97553" w:rsidRPr="00A94BD5" w:rsidRDefault="00C97553" w:rsidP="00AA3AF4">
            <w:pPr>
              <w:spacing w:line="360" w:lineRule="auto"/>
              <w:jc w:val="both"/>
              <w:rPr>
                <w:lang w:bidi="my-MM"/>
              </w:rPr>
            </w:pPr>
            <w:r w:rsidRPr="00A94BD5">
              <w:rPr>
                <w:lang w:bidi="my-MM"/>
              </w:rPr>
              <w:t>7 - 9</w:t>
            </w:r>
          </w:p>
        </w:tc>
        <w:tc>
          <w:tcPr>
            <w:tcW w:w="2696" w:type="dxa"/>
          </w:tcPr>
          <w:p w14:paraId="10EE762D" w14:textId="77777777" w:rsidR="00C97553" w:rsidRPr="00A94BD5" w:rsidRDefault="00C97553" w:rsidP="00AA3AF4">
            <w:pPr>
              <w:spacing w:line="360" w:lineRule="auto"/>
              <w:jc w:val="right"/>
              <w:rPr>
                <w:lang w:bidi="my-MM"/>
              </w:rPr>
            </w:pPr>
            <w:r w:rsidRPr="00A94BD5">
              <w:t>45</w:t>
            </w:r>
          </w:p>
        </w:tc>
        <w:tc>
          <w:tcPr>
            <w:tcW w:w="1791" w:type="dxa"/>
          </w:tcPr>
          <w:p w14:paraId="2738439D" w14:textId="77777777" w:rsidR="00C97553" w:rsidRPr="00A94BD5" w:rsidRDefault="00C97553" w:rsidP="00AA3AF4">
            <w:pPr>
              <w:spacing w:line="360" w:lineRule="auto"/>
              <w:jc w:val="right"/>
              <w:rPr>
                <w:lang w:bidi="my-MM"/>
              </w:rPr>
            </w:pPr>
            <w:r w:rsidRPr="00A94BD5">
              <w:t>11.3</w:t>
            </w:r>
          </w:p>
        </w:tc>
      </w:tr>
      <w:tr w:rsidR="00C97553" w:rsidRPr="00A94BD5" w14:paraId="7F96EAAC" w14:textId="77777777" w:rsidTr="00911D0F">
        <w:trPr>
          <w:trHeight w:val="403"/>
        </w:trPr>
        <w:tc>
          <w:tcPr>
            <w:tcW w:w="988" w:type="dxa"/>
          </w:tcPr>
          <w:p w14:paraId="2A91945E" w14:textId="77777777" w:rsidR="00C97553" w:rsidRPr="00A94BD5" w:rsidRDefault="00C97553" w:rsidP="00AA3AF4">
            <w:pPr>
              <w:spacing w:line="360" w:lineRule="auto"/>
              <w:jc w:val="right"/>
              <w:rPr>
                <w:lang w:bidi="my-MM"/>
              </w:rPr>
            </w:pPr>
            <w:r w:rsidRPr="00A94BD5">
              <w:rPr>
                <w:lang w:bidi="my-MM"/>
              </w:rPr>
              <w:t>5.</w:t>
            </w:r>
          </w:p>
        </w:tc>
        <w:tc>
          <w:tcPr>
            <w:tcW w:w="2920" w:type="dxa"/>
          </w:tcPr>
          <w:p w14:paraId="2DF591AC" w14:textId="77777777" w:rsidR="00C97553" w:rsidRPr="00A94BD5" w:rsidRDefault="00C97553" w:rsidP="00AA3AF4">
            <w:pPr>
              <w:spacing w:line="360" w:lineRule="auto"/>
              <w:jc w:val="both"/>
            </w:pPr>
            <w:r w:rsidRPr="00A94BD5">
              <w:t>Over 9</w:t>
            </w:r>
          </w:p>
        </w:tc>
        <w:tc>
          <w:tcPr>
            <w:tcW w:w="2696" w:type="dxa"/>
          </w:tcPr>
          <w:p w14:paraId="40E23DD0" w14:textId="77777777" w:rsidR="00C97553" w:rsidRPr="00A94BD5" w:rsidRDefault="00C97553" w:rsidP="00AA3AF4">
            <w:pPr>
              <w:spacing w:line="360" w:lineRule="auto"/>
              <w:jc w:val="right"/>
              <w:rPr>
                <w:lang w:bidi="my-MM"/>
              </w:rPr>
            </w:pPr>
            <w:r w:rsidRPr="00A94BD5">
              <w:t>105</w:t>
            </w:r>
          </w:p>
        </w:tc>
        <w:tc>
          <w:tcPr>
            <w:tcW w:w="1791" w:type="dxa"/>
          </w:tcPr>
          <w:p w14:paraId="426A3598" w14:textId="77777777" w:rsidR="00C97553" w:rsidRPr="00A94BD5" w:rsidRDefault="00C97553" w:rsidP="00AA3AF4">
            <w:pPr>
              <w:spacing w:line="360" w:lineRule="auto"/>
              <w:jc w:val="right"/>
              <w:rPr>
                <w:lang w:bidi="my-MM"/>
              </w:rPr>
            </w:pPr>
            <w:r w:rsidRPr="00A94BD5">
              <w:t>26.3</w:t>
            </w:r>
          </w:p>
        </w:tc>
      </w:tr>
      <w:tr w:rsidR="00C97553" w:rsidRPr="00A94BD5" w14:paraId="195E0F46" w14:textId="77777777" w:rsidTr="004C08F2">
        <w:trPr>
          <w:trHeight w:val="403"/>
        </w:trPr>
        <w:tc>
          <w:tcPr>
            <w:tcW w:w="3908" w:type="dxa"/>
            <w:gridSpan w:val="2"/>
          </w:tcPr>
          <w:p w14:paraId="5BB5BC3F" w14:textId="77777777" w:rsidR="00C97553" w:rsidRPr="00A94BD5" w:rsidRDefault="00C97553" w:rsidP="00AA3AF4">
            <w:pPr>
              <w:spacing w:line="360" w:lineRule="auto"/>
              <w:jc w:val="center"/>
              <w:rPr>
                <w:lang w:bidi="my-MM"/>
              </w:rPr>
            </w:pPr>
            <w:r w:rsidRPr="00A94BD5">
              <w:rPr>
                <w:lang w:bidi="my-MM"/>
              </w:rPr>
              <w:t>Total</w:t>
            </w:r>
          </w:p>
        </w:tc>
        <w:tc>
          <w:tcPr>
            <w:tcW w:w="2696" w:type="dxa"/>
          </w:tcPr>
          <w:p w14:paraId="6603AF26" w14:textId="77777777" w:rsidR="00C97553" w:rsidRPr="00A94BD5" w:rsidRDefault="00C97553" w:rsidP="00AA3AF4">
            <w:pPr>
              <w:spacing w:line="360" w:lineRule="auto"/>
              <w:jc w:val="right"/>
              <w:rPr>
                <w:lang w:bidi="my-MM"/>
              </w:rPr>
            </w:pPr>
            <w:r w:rsidRPr="00A94BD5">
              <w:rPr>
                <w:lang w:bidi="my-MM"/>
              </w:rPr>
              <w:t>399</w:t>
            </w:r>
          </w:p>
        </w:tc>
        <w:tc>
          <w:tcPr>
            <w:tcW w:w="1791" w:type="dxa"/>
          </w:tcPr>
          <w:p w14:paraId="36634515" w14:textId="77777777" w:rsidR="00C97553" w:rsidRPr="00A94BD5" w:rsidRDefault="00C97553" w:rsidP="00AA3AF4">
            <w:pPr>
              <w:spacing w:line="360" w:lineRule="auto"/>
              <w:jc w:val="right"/>
              <w:rPr>
                <w:lang w:bidi="my-MM"/>
              </w:rPr>
            </w:pPr>
            <w:r w:rsidRPr="00A94BD5">
              <w:t>100.0</w:t>
            </w:r>
          </w:p>
        </w:tc>
      </w:tr>
    </w:tbl>
    <w:p w14:paraId="6B044177" w14:textId="7C996B85" w:rsidR="00911D0F" w:rsidRPr="00A94BD5" w:rsidRDefault="00911D0F" w:rsidP="00AA3AF4">
      <w:pPr>
        <w:spacing w:line="360" w:lineRule="auto"/>
        <w:rPr>
          <w:b/>
          <w:sz w:val="20"/>
          <w:szCs w:val="20"/>
          <w:lang w:bidi="my-MM"/>
        </w:rPr>
      </w:pPr>
      <w:r w:rsidRPr="00A94BD5">
        <w:rPr>
          <w:rFonts w:hint="cs"/>
          <w:b/>
          <w:sz w:val="20"/>
          <w:szCs w:val="20"/>
          <w:cs/>
          <w:lang w:bidi="my-MM"/>
        </w:rPr>
        <w:t>Source: Survey Data (2026)</w:t>
      </w:r>
    </w:p>
    <w:p w14:paraId="6D9D76D5" w14:textId="77777777" w:rsidR="00DF7D73" w:rsidRDefault="00DF7D73" w:rsidP="00AA3AF4">
      <w:pPr>
        <w:spacing w:line="360" w:lineRule="auto"/>
        <w:ind w:firstLine="720"/>
        <w:jc w:val="both"/>
      </w:pPr>
    </w:p>
    <w:p w14:paraId="6FF974D7" w14:textId="75C6FB23" w:rsidR="008842FA" w:rsidRPr="00A94BD5" w:rsidRDefault="008842FA" w:rsidP="00AA3AF4">
      <w:pPr>
        <w:spacing w:line="360" w:lineRule="auto"/>
        <w:ind w:firstLine="720"/>
        <w:jc w:val="both"/>
      </w:pPr>
      <w:r w:rsidRPr="00A94BD5">
        <w:t xml:space="preserve">The largest group of respondents had 4 to 6 years of working experience (135 respondents, 33.8%), followed by 1 to 3 years (111 respondents, 27.8%), over 9 years (105 respondents, 26.3%), 7 to 9 years (45 respondents, 11.3%), and less than 1 year (3 respondents, 0.8%), </w:t>
      </w:r>
      <w:r w:rsidRPr="00A94BD5">
        <w:rPr>
          <w:lang w:val="en-US" w:bidi="th-TH"/>
        </w:rPr>
        <w:t>a</w:t>
      </w:r>
      <w:r w:rsidRPr="00A94BD5">
        <w:t>s shown in Table 4.6. The analytical result indicates that CBOs in Karen State have a relatively experienced workforce, with more than 37% of respondents having served for 7 or more years.</w:t>
      </w:r>
    </w:p>
    <w:p w14:paraId="50044AB3" w14:textId="4CE4B2CD" w:rsidR="0056491D" w:rsidRDefault="008842FA" w:rsidP="00AA3AF4">
      <w:pPr>
        <w:spacing w:line="360" w:lineRule="auto"/>
        <w:ind w:firstLine="720"/>
        <w:jc w:val="both"/>
      </w:pPr>
      <w:r w:rsidRPr="00A94BD5">
        <w:t xml:space="preserve">This finding suggests a core of long-serving employees who have demonstrated sustained commitment to their organizations despite the challenges of working in conflict-affected areas. Retaining such experienced staff is particularly valuable for institutional memory, mentorship, and the continuity of community relationships. At the same time, the significant proportion of staff with 1 to 6 years of experience represents a critical cohort </w:t>
      </w:r>
      <w:r w:rsidRPr="00A94BD5">
        <w:lastRenderedPageBreak/>
        <w:t>that organizations need to engage actively with career development and recognition programs to prevent mid-career departures and ensure the pipeline of experienced staff is maintained.</w:t>
      </w:r>
    </w:p>
    <w:p w14:paraId="7CAC5230" w14:textId="77777777" w:rsidR="00DF7D73" w:rsidRPr="00A94BD5" w:rsidRDefault="00DF7D73" w:rsidP="00AA3AF4">
      <w:pPr>
        <w:spacing w:line="360" w:lineRule="auto"/>
        <w:ind w:firstLine="720"/>
        <w:jc w:val="both"/>
      </w:pPr>
    </w:p>
    <w:p w14:paraId="4FB292C3" w14:textId="08670D9D" w:rsidR="00C97553" w:rsidRPr="00A94BD5" w:rsidRDefault="0056491D" w:rsidP="00AA3AF4">
      <w:pPr>
        <w:spacing w:line="360" w:lineRule="auto"/>
        <w:contextualSpacing/>
        <w:jc w:val="both"/>
        <w:rPr>
          <w:rFonts w:eastAsia="Calibri"/>
          <w:b/>
          <w:bCs/>
          <w:kern w:val="2"/>
          <w:lang w:bidi="my-MM"/>
          <w14:ligatures w14:val="standardContextual"/>
        </w:rPr>
      </w:pPr>
      <w:r w:rsidRPr="00A94BD5">
        <w:rPr>
          <w:rFonts w:eastAsia="Calibri"/>
          <w:b/>
          <w:bCs/>
          <w:kern w:val="2"/>
          <w:lang w:bidi="my-MM"/>
          <w14:ligatures w14:val="standardContextual"/>
        </w:rPr>
        <w:t>4.1.6</w:t>
      </w:r>
      <w:r w:rsidRPr="00A94BD5">
        <w:rPr>
          <w:rFonts w:eastAsia="Calibri"/>
          <w:b/>
          <w:bCs/>
          <w:kern w:val="2"/>
          <w:lang w:bidi="my-MM"/>
          <w14:ligatures w14:val="standardContextual"/>
        </w:rPr>
        <w:tab/>
        <w:t>Monthly Salary</w:t>
      </w:r>
      <w:r w:rsidR="00A94BD5" w:rsidRPr="00A94BD5">
        <w:rPr>
          <w:rFonts w:eastAsia="Calibri"/>
          <w:b/>
          <w:bCs/>
          <w:kern w:val="2"/>
          <w:lang w:bidi="my-MM"/>
          <w14:ligatures w14:val="standardContextual"/>
        </w:rPr>
        <w:t xml:space="preserve"> of the Respondents</w:t>
      </w:r>
      <w:r w:rsidRPr="00A94BD5">
        <w:rPr>
          <w:rFonts w:eastAsia="Calibri"/>
          <w:b/>
          <w:bCs/>
          <w:kern w:val="2"/>
          <w:lang w:bidi="my-MM"/>
          <w14:ligatures w14:val="standardContextual"/>
        </w:rPr>
        <w:t xml:space="preserve"> </w:t>
      </w:r>
    </w:p>
    <w:p w14:paraId="3997BFE9" w14:textId="0B3057E5" w:rsidR="00DF7D73" w:rsidRDefault="008842FA" w:rsidP="0024056F">
      <w:pPr>
        <w:spacing w:line="360" w:lineRule="auto"/>
        <w:ind w:firstLine="720"/>
        <w:jc w:val="both"/>
      </w:pPr>
      <w:r w:rsidRPr="00A94BD5">
        <w:t xml:space="preserve">Monthly salary was classified into six income brackets measured in Myanmar Kyat (MMK). The result is presented in Table </w:t>
      </w:r>
      <w:r w:rsidR="00A94BD5" w:rsidRPr="00A94BD5">
        <w:t>(</w:t>
      </w:r>
      <w:r w:rsidRPr="00A94BD5">
        <w:t>4.7</w:t>
      </w:r>
      <w:r w:rsidR="00A94BD5" w:rsidRPr="00A94BD5">
        <w:t>)</w:t>
      </w:r>
      <w:r w:rsidRPr="00A94BD5">
        <w:t>.</w:t>
      </w:r>
    </w:p>
    <w:p w14:paraId="5A0A7D62" w14:textId="77777777" w:rsidR="0024056F" w:rsidRDefault="0024056F" w:rsidP="0024056F">
      <w:pPr>
        <w:spacing w:line="360" w:lineRule="auto"/>
        <w:ind w:firstLine="720"/>
        <w:jc w:val="both"/>
        <w:rPr>
          <w:b/>
          <w:bCs/>
        </w:rPr>
      </w:pPr>
    </w:p>
    <w:p w14:paraId="38C1C07B" w14:textId="0DAA2431" w:rsidR="0056491D" w:rsidRPr="00A94BD5" w:rsidRDefault="00952DF0" w:rsidP="00DF7D73">
      <w:pPr>
        <w:spacing w:line="360" w:lineRule="auto"/>
        <w:jc w:val="center"/>
        <w:rPr>
          <w:rFonts w:eastAsia="Calibri"/>
          <w:b/>
          <w:bCs/>
          <w:kern w:val="2"/>
          <w:lang w:bidi="my-MM"/>
          <w14:ligatures w14:val="standardContextual"/>
        </w:rPr>
      </w:pPr>
      <w:r w:rsidRPr="00A94BD5">
        <w:rPr>
          <w:b/>
          <w:bCs/>
        </w:rPr>
        <w:t>Table (4.7) Monthly Salary</w:t>
      </w:r>
      <w:r w:rsidR="00A94BD5" w:rsidRPr="00A94BD5">
        <w:rPr>
          <w:b/>
          <w:bCs/>
        </w:rPr>
        <w:t xml:space="preserve"> Statistics</w:t>
      </w:r>
    </w:p>
    <w:tbl>
      <w:tblPr>
        <w:tblW w:w="861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800"/>
        <w:gridCol w:w="2290"/>
        <w:gridCol w:w="1559"/>
      </w:tblGrid>
      <w:tr w:rsidR="00C97553" w:rsidRPr="00A94BD5" w14:paraId="35F17B66" w14:textId="77777777" w:rsidTr="00A94BD5">
        <w:trPr>
          <w:trHeight w:val="297"/>
        </w:trPr>
        <w:tc>
          <w:tcPr>
            <w:tcW w:w="970" w:type="dxa"/>
          </w:tcPr>
          <w:p w14:paraId="7C020320" w14:textId="68FAC6A7" w:rsidR="00C97553" w:rsidRPr="00A94BD5" w:rsidRDefault="00A94BD5" w:rsidP="00AA3AF4">
            <w:pPr>
              <w:spacing w:line="360" w:lineRule="auto"/>
              <w:jc w:val="center"/>
              <w:rPr>
                <w:lang w:bidi="my-MM"/>
              </w:rPr>
            </w:pPr>
            <w:r w:rsidRPr="00A94BD5">
              <w:rPr>
                <w:lang w:bidi="my-MM"/>
              </w:rPr>
              <w:t xml:space="preserve">Sr. </w:t>
            </w:r>
            <w:r w:rsidR="00C97553" w:rsidRPr="00A94BD5">
              <w:rPr>
                <w:lang w:bidi="my-MM"/>
              </w:rPr>
              <w:t>No.</w:t>
            </w:r>
          </w:p>
        </w:tc>
        <w:tc>
          <w:tcPr>
            <w:tcW w:w="3800" w:type="dxa"/>
          </w:tcPr>
          <w:p w14:paraId="743ED7A9" w14:textId="2C80CAAD" w:rsidR="00C97553" w:rsidRPr="00A94BD5" w:rsidRDefault="00C97553" w:rsidP="00AA3AF4">
            <w:pPr>
              <w:spacing w:line="360" w:lineRule="auto"/>
              <w:jc w:val="center"/>
              <w:rPr>
                <w:lang w:bidi="my-MM"/>
              </w:rPr>
            </w:pPr>
            <w:r w:rsidRPr="00A94BD5">
              <w:rPr>
                <w:rFonts w:eastAsia="Calibri"/>
                <w:kern w:val="2"/>
                <w:lang w:bidi="my-MM"/>
                <w14:ligatures w14:val="standardContextual"/>
              </w:rPr>
              <w:t>Monthly Salary</w:t>
            </w:r>
            <w:r w:rsidRPr="00A94BD5">
              <w:rPr>
                <w:rFonts w:eastAsia="Calibri"/>
                <w:b/>
                <w:bCs/>
                <w:kern w:val="2"/>
                <w:lang w:bidi="my-MM"/>
                <w14:ligatures w14:val="standardContextual"/>
              </w:rPr>
              <w:t xml:space="preserve"> </w:t>
            </w:r>
            <w:r w:rsidR="00A94BD5" w:rsidRPr="00A94BD5">
              <w:rPr>
                <w:rFonts w:eastAsia="Calibri"/>
                <w:b/>
                <w:bCs/>
                <w:kern w:val="2"/>
                <w:lang w:bidi="my-MM"/>
                <w14:ligatures w14:val="standardContextual"/>
              </w:rPr>
              <w:t>(</w:t>
            </w:r>
            <w:r w:rsidRPr="00A94BD5">
              <w:rPr>
                <w:lang w:bidi="my-MM"/>
              </w:rPr>
              <w:t>Kyats</w:t>
            </w:r>
            <w:r w:rsidR="00A94BD5" w:rsidRPr="00A94BD5">
              <w:rPr>
                <w:lang w:bidi="my-MM"/>
              </w:rPr>
              <w:t>)</w:t>
            </w:r>
          </w:p>
        </w:tc>
        <w:tc>
          <w:tcPr>
            <w:tcW w:w="2290" w:type="dxa"/>
          </w:tcPr>
          <w:p w14:paraId="29E463F5" w14:textId="77777777" w:rsidR="00C97553" w:rsidRPr="00A94BD5" w:rsidRDefault="00C97553" w:rsidP="00AA3AF4">
            <w:pPr>
              <w:spacing w:line="360" w:lineRule="auto"/>
              <w:jc w:val="center"/>
              <w:rPr>
                <w:lang w:bidi="my-MM"/>
              </w:rPr>
            </w:pPr>
            <w:r w:rsidRPr="00A94BD5">
              <w:rPr>
                <w:lang w:bidi="my-MM"/>
              </w:rPr>
              <w:t>No. of Respondents</w:t>
            </w:r>
          </w:p>
        </w:tc>
        <w:tc>
          <w:tcPr>
            <w:tcW w:w="1559" w:type="dxa"/>
          </w:tcPr>
          <w:p w14:paraId="39DB87B2" w14:textId="77777777" w:rsidR="00C97553" w:rsidRPr="00A94BD5" w:rsidRDefault="00C97553" w:rsidP="00AA3AF4">
            <w:pPr>
              <w:spacing w:line="360" w:lineRule="auto"/>
              <w:jc w:val="center"/>
              <w:rPr>
                <w:lang w:bidi="my-MM"/>
              </w:rPr>
            </w:pPr>
            <w:r w:rsidRPr="00A94BD5">
              <w:rPr>
                <w:lang w:bidi="my-MM"/>
              </w:rPr>
              <w:t>Percentage</w:t>
            </w:r>
          </w:p>
        </w:tc>
      </w:tr>
      <w:tr w:rsidR="00C97553" w:rsidRPr="00A94BD5" w14:paraId="6DB14C07" w14:textId="77777777" w:rsidTr="00A94BD5">
        <w:trPr>
          <w:trHeight w:val="152"/>
        </w:trPr>
        <w:tc>
          <w:tcPr>
            <w:tcW w:w="970" w:type="dxa"/>
          </w:tcPr>
          <w:p w14:paraId="0C17D9B1" w14:textId="77777777" w:rsidR="00C97553" w:rsidRPr="00A94BD5" w:rsidRDefault="00C97553" w:rsidP="00AA3AF4">
            <w:pPr>
              <w:spacing w:line="360" w:lineRule="auto"/>
              <w:jc w:val="right"/>
              <w:rPr>
                <w:lang w:bidi="my-MM"/>
              </w:rPr>
            </w:pPr>
            <w:r w:rsidRPr="00A94BD5">
              <w:rPr>
                <w:lang w:bidi="my-MM"/>
              </w:rPr>
              <w:t>1</w:t>
            </w:r>
          </w:p>
        </w:tc>
        <w:tc>
          <w:tcPr>
            <w:tcW w:w="3800" w:type="dxa"/>
          </w:tcPr>
          <w:p w14:paraId="0A07026B" w14:textId="77777777" w:rsidR="00C97553" w:rsidRPr="00A94BD5" w:rsidRDefault="00C97553" w:rsidP="00AA3AF4">
            <w:pPr>
              <w:spacing w:line="360" w:lineRule="auto"/>
              <w:jc w:val="both"/>
            </w:pPr>
            <w:r w:rsidRPr="00A94BD5">
              <w:t>300,000 and below</w:t>
            </w:r>
          </w:p>
        </w:tc>
        <w:tc>
          <w:tcPr>
            <w:tcW w:w="2290" w:type="dxa"/>
          </w:tcPr>
          <w:p w14:paraId="49F46F4E" w14:textId="77777777" w:rsidR="00C97553" w:rsidRPr="00A94BD5" w:rsidRDefault="00C97553" w:rsidP="00AA3AF4">
            <w:pPr>
              <w:spacing w:line="360" w:lineRule="auto"/>
              <w:jc w:val="right"/>
            </w:pPr>
            <w:r w:rsidRPr="00A94BD5">
              <w:t>203</w:t>
            </w:r>
          </w:p>
        </w:tc>
        <w:tc>
          <w:tcPr>
            <w:tcW w:w="1559" w:type="dxa"/>
          </w:tcPr>
          <w:p w14:paraId="415ED229" w14:textId="77777777" w:rsidR="00C97553" w:rsidRPr="00A94BD5" w:rsidRDefault="00C97553" w:rsidP="00AA3AF4">
            <w:pPr>
              <w:spacing w:line="360" w:lineRule="auto"/>
              <w:jc w:val="right"/>
            </w:pPr>
            <w:r w:rsidRPr="00A94BD5">
              <w:t>50.9</w:t>
            </w:r>
          </w:p>
        </w:tc>
      </w:tr>
      <w:tr w:rsidR="00C97553" w:rsidRPr="00A94BD5" w14:paraId="3941DAF0" w14:textId="77777777" w:rsidTr="00A94BD5">
        <w:trPr>
          <w:trHeight w:val="80"/>
        </w:trPr>
        <w:tc>
          <w:tcPr>
            <w:tcW w:w="970" w:type="dxa"/>
          </w:tcPr>
          <w:p w14:paraId="45BEA047" w14:textId="77777777" w:rsidR="00C97553" w:rsidRPr="00A94BD5" w:rsidRDefault="00C97553" w:rsidP="00AA3AF4">
            <w:pPr>
              <w:spacing w:line="360" w:lineRule="auto"/>
              <w:jc w:val="right"/>
              <w:rPr>
                <w:lang w:bidi="my-MM"/>
              </w:rPr>
            </w:pPr>
            <w:r w:rsidRPr="00A94BD5">
              <w:rPr>
                <w:lang w:bidi="my-MM"/>
              </w:rPr>
              <w:t>2</w:t>
            </w:r>
          </w:p>
        </w:tc>
        <w:tc>
          <w:tcPr>
            <w:tcW w:w="3800" w:type="dxa"/>
          </w:tcPr>
          <w:p w14:paraId="3D17A7AC" w14:textId="77777777" w:rsidR="00C97553" w:rsidRPr="00A94BD5" w:rsidRDefault="00C97553" w:rsidP="00AA3AF4">
            <w:pPr>
              <w:tabs>
                <w:tab w:val="left" w:pos="900"/>
              </w:tabs>
              <w:spacing w:line="360" w:lineRule="auto"/>
              <w:jc w:val="both"/>
              <w:rPr>
                <w:lang w:bidi="my-MM"/>
              </w:rPr>
            </w:pPr>
            <w:r w:rsidRPr="00A94BD5">
              <w:rPr>
                <w:lang w:bidi="my-MM"/>
              </w:rPr>
              <w:t>300,001 – 600,000</w:t>
            </w:r>
          </w:p>
        </w:tc>
        <w:tc>
          <w:tcPr>
            <w:tcW w:w="2290" w:type="dxa"/>
          </w:tcPr>
          <w:p w14:paraId="4F885031" w14:textId="77777777" w:rsidR="00C97553" w:rsidRPr="00A94BD5" w:rsidRDefault="00C97553" w:rsidP="00AA3AF4">
            <w:pPr>
              <w:spacing w:line="360" w:lineRule="auto"/>
              <w:jc w:val="right"/>
              <w:rPr>
                <w:lang w:bidi="my-MM"/>
              </w:rPr>
            </w:pPr>
            <w:r w:rsidRPr="00A94BD5">
              <w:t>29</w:t>
            </w:r>
          </w:p>
        </w:tc>
        <w:tc>
          <w:tcPr>
            <w:tcW w:w="1559" w:type="dxa"/>
          </w:tcPr>
          <w:p w14:paraId="3B79586B" w14:textId="77777777" w:rsidR="00C97553" w:rsidRPr="00A94BD5" w:rsidRDefault="00C97553" w:rsidP="00AA3AF4">
            <w:pPr>
              <w:spacing w:line="360" w:lineRule="auto"/>
              <w:jc w:val="right"/>
              <w:rPr>
                <w:lang w:bidi="my-MM"/>
              </w:rPr>
            </w:pPr>
            <w:r w:rsidRPr="00A94BD5">
              <w:t>7.3</w:t>
            </w:r>
          </w:p>
        </w:tc>
      </w:tr>
      <w:tr w:rsidR="00C97553" w:rsidRPr="00A94BD5" w14:paraId="72DAC016" w14:textId="77777777" w:rsidTr="00A94BD5">
        <w:trPr>
          <w:trHeight w:val="80"/>
        </w:trPr>
        <w:tc>
          <w:tcPr>
            <w:tcW w:w="970" w:type="dxa"/>
          </w:tcPr>
          <w:p w14:paraId="2E78E967" w14:textId="77777777" w:rsidR="00C97553" w:rsidRPr="00A94BD5" w:rsidRDefault="00C97553" w:rsidP="00AA3AF4">
            <w:pPr>
              <w:spacing w:line="360" w:lineRule="auto"/>
              <w:jc w:val="right"/>
              <w:rPr>
                <w:lang w:bidi="my-MM"/>
              </w:rPr>
            </w:pPr>
            <w:r w:rsidRPr="00A94BD5">
              <w:rPr>
                <w:lang w:bidi="my-MM"/>
              </w:rPr>
              <w:t>3</w:t>
            </w:r>
          </w:p>
        </w:tc>
        <w:tc>
          <w:tcPr>
            <w:tcW w:w="3800" w:type="dxa"/>
          </w:tcPr>
          <w:p w14:paraId="6F9EE171" w14:textId="77777777" w:rsidR="00C97553" w:rsidRPr="00A94BD5" w:rsidRDefault="00C97553" w:rsidP="00AA3AF4">
            <w:pPr>
              <w:tabs>
                <w:tab w:val="left" w:pos="900"/>
              </w:tabs>
              <w:spacing w:line="360" w:lineRule="auto"/>
              <w:jc w:val="both"/>
              <w:rPr>
                <w:lang w:bidi="my-MM"/>
              </w:rPr>
            </w:pPr>
            <w:r w:rsidRPr="00A94BD5">
              <w:rPr>
                <w:lang w:bidi="my-MM"/>
              </w:rPr>
              <w:t>600,001 – 900,000</w:t>
            </w:r>
          </w:p>
        </w:tc>
        <w:tc>
          <w:tcPr>
            <w:tcW w:w="2290" w:type="dxa"/>
          </w:tcPr>
          <w:p w14:paraId="3D3BA1C3" w14:textId="77777777" w:rsidR="00C97553" w:rsidRPr="00A94BD5" w:rsidRDefault="00C97553" w:rsidP="00AA3AF4">
            <w:pPr>
              <w:spacing w:line="360" w:lineRule="auto"/>
              <w:jc w:val="right"/>
              <w:rPr>
                <w:lang w:bidi="my-MM"/>
              </w:rPr>
            </w:pPr>
            <w:r w:rsidRPr="00A94BD5">
              <w:t>22</w:t>
            </w:r>
          </w:p>
        </w:tc>
        <w:tc>
          <w:tcPr>
            <w:tcW w:w="1559" w:type="dxa"/>
          </w:tcPr>
          <w:p w14:paraId="33B99D77" w14:textId="77777777" w:rsidR="00C97553" w:rsidRPr="00A94BD5" w:rsidRDefault="00C97553" w:rsidP="00AA3AF4">
            <w:pPr>
              <w:spacing w:line="360" w:lineRule="auto"/>
              <w:jc w:val="right"/>
              <w:rPr>
                <w:lang w:bidi="my-MM"/>
              </w:rPr>
            </w:pPr>
            <w:r w:rsidRPr="00A94BD5">
              <w:t>5.5</w:t>
            </w:r>
          </w:p>
        </w:tc>
      </w:tr>
      <w:tr w:rsidR="00C97553" w:rsidRPr="00A94BD5" w14:paraId="454BDCDC" w14:textId="77777777" w:rsidTr="00A94BD5">
        <w:trPr>
          <w:trHeight w:val="410"/>
        </w:trPr>
        <w:tc>
          <w:tcPr>
            <w:tcW w:w="970" w:type="dxa"/>
          </w:tcPr>
          <w:p w14:paraId="4D07EE5F" w14:textId="77777777" w:rsidR="00C97553" w:rsidRPr="00A94BD5" w:rsidRDefault="00C97553" w:rsidP="00AA3AF4">
            <w:pPr>
              <w:spacing w:line="360" w:lineRule="auto"/>
              <w:jc w:val="right"/>
              <w:rPr>
                <w:lang w:bidi="my-MM"/>
              </w:rPr>
            </w:pPr>
            <w:r w:rsidRPr="00A94BD5">
              <w:rPr>
                <w:lang w:bidi="my-MM"/>
              </w:rPr>
              <w:t>4</w:t>
            </w:r>
          </w:p>
        </w:tc>
        <w:tc>
          <w:tcPr>
            <w:tcW w:w="3800" w:type="dxa"/>
          </w:tcPr>
          <w:p w14:paraId="44509F62" w14:textId="77777777" w:rsidR="00C97553" w:rsidRPr="00A94BD5" w:rsidRDefault="00C97553" w:rsidP="00AA3AF4">
            <w:pPr>
              <w:spacing w:line="360" w:lineRule="auto"/>
              <w:jc w:val="both"/>
              <w:rPr>
                <w:lang w:bidi="my-MM"/>
              </w:rPr>
            </w:pPr>
            <w:r w:rsidRPr="00A94BD5">
              <w:rPr>
                <w:lang w:bidi="my-MM"/>
              </w:rPr>
              <w:t>900,0001 – 1,200,000</w:t>
            </w:r>
          </w:p>
        </w:tc>
        <w:tc>
          <w:tcPr>
            <w:tcW w:w="2290" w:type="dxa"/>
          </w:tcPr>
          <w:p w14:paraId="63FF4984" w14:textId="77777777" w:rsidR="00C97553" w:rsidRPr="00A94BD5" w:rsidRDefault="00C97553" w:rsidP="00AA3AF4">
            <w:pPr>
              <w:spacing w:line="360" w:lineRule="auto"/>
              <w:jc w:val="right"/>
              <w:rPr>
                <w:lang w:bidi="my-MM"/>
              </w:rPr>
            </w:pPr>
            <w:r w:rsidRPr="00A94BD5">
              <w:t>34</w:t>
            </w:r>
          </w:p>
        </w:tc>
        <w:tc>
          <w:tcPr>
            <w:tcW w:w="1559" w:type="dxa"/>
          </w:tcPr>
          <w:p w14:paraId="53B441C4" w14:textId="77777777" w:rsidR="00C97553" w:rsidRPr="00A94BD5" w:rsidRDefault="00C97553" w:rsidP="00AA3AF4">
            <w:pPr>
              <w:spacing w:line="360" w:lineRule="auto"/>
              <w:jc w:val="right"/>
              <w:rPr>
                <w:lang w:bidi="my-MM"/>
              </w:rPr>
            </w:pPr>
            <w:r w:rsidRPr="00A94BD5">
              <w:t>8.5</w:t>
            </w:r>
          </w:p>
        </w:tc>
      </w:tr>
      <w:tr w:rsidR="00C97553" w:rsidRPr="00A94BD5" w14:paraId="3894F9AD" w14:textId="77777777" w:rsidTr="00A94BD5">
        <w:trPr>
          <w:trHeight w:val="410"/>
        </w:trPr>
        <w:tc>
          <w:tcPr>
            <w:tcW w:w="970" w:type="dxa"/>
          </w:tcPr>
          <w:p w14:paraId="0A64C9E7" w14:textId="77777777" w:rsidR="00C97553" w:rsidRPr="00A94BD5" w:rsidRDefault="00C97553" w:rsidP="00AA3AF4">
            <w:pPr>
              <w:spacing w:line="360" w:lineRule="auto"/>
              <w:jc w:val="right"/>
              <w:rPr>
                <w:lang w:bidi="my-MM"/>
              </w:rPr>
            </w:pPr>
            <w:r w:rsidRPr="00A94BD5">
              <w:rPr>
                <w:lang w:bidi="my-MM"/>
              </w:rPr>
              <w:t>5</w:t>
            </w:r>
          </w:p>
        </w:tc>
        <w:tc>
          <w:tcPr>
            <w:tcW w:w="3800" w:type="dxa"/>
          </w:tcPr>
          <w:p w14:paraId="57A25E8F" w14:textId="77777777" w:rsidR="00C97553" w:rsidRPr="00A94BD5" w:rsidRDefault="00C97553" w:rsidP="00AA3AF4">
            <w:pPr>
              <w:spacing w:line="360" w:lineRule="auto"/>
              <w:jc w:val="both"/>
              <w:rPr>
                <w:lang w:bidi="my-MM"/>
              </w:rPr>
            </w:pPr>
            <w:r w:rsidRPr="00A94BD5">
              <w:rPr>
                <w:lang w:bidi="my-MM"/>
              </w:rPr>
              <w:t>1,200,01 – 1,500,000</w:t>
            </w:r>
          </w:p>
        </w:tc>
        <w:tc>
          <w:tcPr>
            <w:tcW w:w="2290" w:type="dxa"/>
          </w:tcPr>
          <w:p w14:paraId="0B128445" w14:textId="77777777" w:rsidR="00C97553" w:rsidRPr="00A94BD5" w:rsidRDefault="00C97553" w:rsidP="00AA3AF4">
            <w:pPr>
              <w:spacing w:line="360" w:lineRule="auto"/>
              <w:jc w:val="right"/>
            </w:pPr>
            <w:r w:rsidRPr="00A94BD5">
              <w:t>21</w:t>
            </w:r>
          </w:p>
        </w:tc>
        <w:tc>
          <w:tcPr>
            <w:tcW w:w="1559" w:type="dxa"/>
          </w:tcPr>
          <w:p w14:paraId="60690941" w14:textId="77777777" w:rsidR="00C97553" w:rsidRPr="00A94BD5" w:rsidRDefault="00C97553" w:rsidP="00AA3AF4">
            <w:pPr>
              <w:spacing w:line="360" w:lineRule="auto"/>
              <w:jc w:val="right"/>
            </w:pPr>
            <w:r w:rsidRPr="00A94BD5">
              <w:t>5.3</w:t>
            </w:r>
          </w:p>
        </w:tc>
      </w:tr>
      <w:tr w:rsidR="00C97553" w:rsidRPr="00A94BD5" w14:paraId="27B329E9" w14:textId="77777777" w:rsidTr="00A94BD5">
        <w:trPr>
          <w:trHeight w:val="410"/>
        </w:trPr>
        <w:tc>
          <w:tcPr>
            <w:tcW w:w="970" w:type="dxa"/>
          </w:tcPr>
          <w:p w14:paraId="463B2D60" w14:textId="77777777" w:rsidR="00C97553" w:rsidRPr="00A94BD5" w:rsidRDefault="00C97553" w:rsidP="00AA3AF4">
            <w:pPr>
              <w:spacing w:line="360" w:lineRule="auto"/>
              <w:jc w:val="right"/>
              <w:rPr>
                <w:lang w:bidi="my-MM"/>
              </w:rPr>
            </w:pPr>
            <w:r w:rsidRPr="00A94BD5">
              <w:rPr>
                <w:lang w:bidi="my-MM"/>
              </w:rPr>
              <w:t>6</w:t>
            </w:r>
          </w:p>
        </w:tc>
        <w:tc>
          <w:tcPr>
            <w:tcW w:w="3800" w:type="dxa"/>
          </w:tcPr>
          <w:p w14:paraId="6748994F" w14:textId="77777777" w:rsidR="00C97553" w:rsidRPr="00A94BD5" w:rsidRDefault="00C97553" w:rsidP="00AA3AF4">
            <w:pPr>
              <w:spacing w:line="360" w:lineRule="auto"/>
              <w:jc w:val="both"/>
              <w:rPr>
                <w:lang w:bidi="my-MM"/>
              </w:rPr>
            </w:pPr>
            <w:r w:rsidRPr="00A94BD5">
              <w:rPr>
                <w:lang w:bidi="my-MM"/>
              </w:rPr>
              <w:t>Above 1,500,000</w:t>
            </w:r>
          </w:p>
        </w:tc>
        <w:tc>
          <w:tcPr>
            <w:tcW w:w="2290" w:type="dxa"/>
          </w:tcPr>
          <w:p w14:paraId="672E58F1" w14:textId="77777777" w:rsidR="00C97553" w:rsidRPr="00A94BD5" w:rsidRDefault="00C97553" w:rsidP="00AA3AF4">
            <w:pPr>
              <w:spacing w:line="360" w:lineRule="auto"/>
              <w:jc w:val="right"/>
            </w:pPr>
            <w:r w:rsidRPr="00A94BD5">
              <w:t>90</w:t>
            </w:r>
          </w:p>
        </w:tc>
        <w:tc>
          <w:tcPr>
            <w:tcW w:w="1559" w:type="dxa"/>
          </w:tcPr>
          <w:p w14:paraId="78170F4E" w14:textId="77777777" w:rsidR="00C97553" w:rsidRPr="00A94BD5" w:rsidRDefault="00C97553" w:rsidP="00AA3AF4">
            <w:pPr>
              <w:spacing w:line="360" w:lineRule="auto"/>
              <w:jc w:val="right"/>
            </w:pPr>
            <w:r w:rsidRPr="00A94BD5">
              <w:t>22.6</w:t>
            </w:r>
          </w:p>
        </w:tc>
      </w:tr>
      <w:tr w:rsidR="00C97553" w:rsidRPr="00A94BD5" w14:paraId="76885AB9" w14:textId="77777777" w:rsidTr="004C08F2">
        <w:trPr>
          <w:trHeight w:val="287"/>
        </w:trPr>
        <w:tc>
          <w:tcPr>
            <w:tcW w:w="4770" w:type="dxa"/>
            <w:gridSpan w:val="2"/>
          </w:tcPr>
          <w:p w14:paraId="1F5B8BD0" w14:textId="77777777" w:rsidR="00C97553" w:rsidRPr="00A94BD5" w:rsidRDefault="00C97553" w:rsidP="00AA3AF4">
            <w:pPr>
              <w:spacing w:line="360" w:lineRule="auto"/>
              <w:jc w:val="center"/>
              <w:rPr>
                <w:lang w:bidi="my-MM"/>
              </w:rPr>
            </w:pPr>
            <w:r w:rsidRPr="00A94BD5">
              <w:rPr>
                <w:lang w:bidi="my-MM"/>
              </w:rPr>
              <w:t>Total</w:t>
            </w:r>
          </w:p>
        </w:tc>
        <w:tc>
          <w:tcPr>
            <w:tcW w:w="2290" w:type="dxa"/>
          </w:tcPr>
          <w:p w14:paraId="160F7EEF" w14:textId="77777777" w:rsidR="00C97553" w:rsidRPr="00A94BD5" w:rsidRDefault="00C97553" w:rsidP="00AA3AF4">
            <w:pPr>
              <w:spacing w:line="360" w:lineRule="auto"/>
              <w:jc w:val="right"/>
              <w:rPr>
                <w:lang w:bidi="my-MM"/>
              </w:rPr>
            </w:pPr>
            <w:r w:rsidRPr="00A94BD5">
              <w:rPr>
                <w:lang w:bidi="my-MM"/>
              </w:rPr>
              <w:t>399</w:t>
            </w:r>
          </w:p>
        </w:tc>
        <w:tc>
          <w:tcPr>
            <w:tcW w:w="1559" w:type="dxa"/>
          </w:tcPr>
          <w:p w14:paraId="6B855E87" w14:textId="77777777" w:rsidR="00C97553" w:rsidRPr="00A94BD5" w:rsidRDefault="00C97553" w:rsidP="00AA3AF4">
            <w:pPr>
              <w:spacing w:line="360" w:lineRule="auto"/>
              <w:jc w:val="right"/>
              <w:rPr>
                <w:lang w:bidi="my-MM"/>
              </w:rPr>
            </w:pPr>
            <w:r w:rsidRPr="00A94BD5">
              <w:rPr>
                <w:lang w:bidi="my-MM"/>
              </w:rPr>
              <w:t>100.0</w:t>
            </w:r>
          </w:p>
        </w:tc>
      </w:tr>
    </w:tbl>
    <w:p w14:paraId="63EC089E" w14:textId="77777777" w:rsidR="00A94BD5" w:rsidRPr="00A94BD5" w:rsidRDefault="00A94BD5" w:rsidP="00AA3AF4">
      <w:pPr>
        <w:spacing w:line="360" w:lineRule="auto"/>
        <w:rPr>
          <w:b/>
          <w:sz w:val="20"/>
          <w:szCs w:val="20"/>
          <w:lang w:bidi="my-MM"/>
        </w:rPr>
      </w:pPr>
      <w:r w:rsidRPr="00A94BD5">
        <w:rPr>
          <w:rFonts w:hint="cs"/>
          <w:b/>
          <w:sz w:val="20"/>
          <w:szCs w:val="20"/>
          <w:cs/>
          <w:lang w:bidi="my-MM"/>
        </w:rPr>
        <w:t>Source: Survey Data (2026)</w:t>
      </w:r>
    </w:p>
    <w:p w14:paraId="680D6ACF" w14:textId="77777777" w:rsidR="00C97553" w:rsidRPr="00A94BD5" w:rsidRDefault="00C97553" w:rsidP="00AA3AF4">
      <w:pPr>
        <w:spacing w:line="360" w:lineRule="auto"/>
        <w:rPr>
          <w:b/>
          <w:bCs/>
        </w:rPr>
      </w:pPr>
    </w:p>
    <w:p w14:paraId="65C76DED" w14:textId="77777777" w:rsidR="00307B55" w:rsidRPr="00A94BD5" w:rsidRDefault="00307B55" w:rsidP="00AA3AF4">
      <w:pPr>
        <w:spacing w:line="360" w:lineRule="auto"/>
        <w:ind w:firstLine="720"/>
        <w:jc w:val="both"/>
      </w:pPr>
      <w:r w:rsidRPr="00A94BD5">
        <w:t>The majority of respondents earned 300,000 MMK or below per month (203 respondents, 50.9%), followed by those earning above 1,500,000 MMK (90 respondents, 22.6%), as shown in Table 4.7. The remaining respondents were distributed across middle-income brackets. The concentration of respondents in the lowest salary bracket is consistent with the financial constraints commonly experienced by CBOs and community health workers in Karen State, where limited donor funding restricts compensation levels.</w:t>
      </w:r>
    </w:p>
    <w:p w14:paraId="2ED0F810" w14:textId="533B1769" w:rsidR="00F15A0B" w:rsidRDefault="00307B55" w:rsidP="00AA3AF4">
      <w:pPr>
        <w:spacing w:line="360" w:lineRule="auto"/>
        <w:ind w:firstLine="720"/>
        <w:jc w:val="both"/>
      </w:pPr>
      <w:r w:rsidRPr="00A94BD5">
        <w:t>The income distribution has significant implications for reward structure as a talent management practice. When more than half of the workforce earns the minimum income level, financial incentives alone may be insufficient to drive retention. This underscores the importance of non-monetary rewards such as recognition, meaningful work, professional development opportunities, and a supportive organizational culture. The presence of a group earning above 1,500,000 MMK, likely senior leadership and specialized professional staff, also indicates income disparity that organizations should manage carefully to avoid perceptions of inequity that could negatively affect morale and retention.</w:t>
      </w:r>
    </w:p>
    <w:p w14:paraId="21C944EC" w14:textId="6AD0783E" w:rsidR="00C97553" w:rsidRPr="00A94BD5" w:rsidRDefault="00C97553" w:rsidP="00AA3AF4">
      <w:pPr>
        <w:spacing w:line="360" w:lineRule="auto"/>
        <w:jc w:val="both"/>
      </w:pPr>
      <w:r w:rsidRPr="00A94BD5">
        <w:rPr>
          <w:b/>
          <w:bCs/>
        </w:rPr>
        <w:lastRenderedPageBreak/>
        <w:t xml:space="preserve">4.2 </w:t>
      </w:r>
      <w:r w:rsidRPr="00A94BD5">
        <w:rPr>
          <w:b/>
          <w:bCs/>
        </w:rPr>
        <w:tab/>
        <w:t xml:space="preserve">Reliability Analysis of </w:t>
      </w:r>
      <w:r w:rsidR="00BB4FC0">
        <w:rPr>
          <w:b/>
          <w:bCs/>
        </w:rPr>
        <w:t xml:space="preserve">the </w:t>
      </w:r>
      <w:r w:rsidRPr="00A94BD5">
        <w:rPr>
          <w:b/>
          <w:bCs/>
        </w:rPr>
        <w:t xml:space="preserve">Variables </w:t>
      </w:r>
    </w:p>
    <w:p w14:paraId="4165D3AC" w14:textId="22B523B7" w:rsidR="00990F6D" w:rsidRPr="00A94BD5" w:rsidRDefault="00307B55" w:rsidP="00AA3AF4">
      <w:pPr>
        <w:spacing w:line="360" w:lineRule="auto"/>
        <w:ind w:firstLine="720"/>
        <w:jc w:val="both"/>
      </w:pPr>
      <w:r w:rsidRPr="00A94BD5">
        <w:t xml:space="preserve">Reliability analysis was conducted to assess the internal consistency of the measurement items used in the questionnaire. Cronbach's Alpha coefficient was employed to evaluate the reliability of each variable. </w:t>
      </w:r>
      <w:r w:rsidR="00A94BD5" w:rsidRPr="00A94BD5">
        <w:t>Results of the reliability test are shown in Table (4.8).</w:t>
      </w:r>
    </w:p>
    <w:p w14:paraId="67FC6AB2" w14:textId="5F790758" w:rsidR="00DF7D73" w:rsidRDefault="00DF7D73">
      <w:pPr>
        <w:rPr>
          <w:b/>
          <w:bCs/>
        </w:rPr>
      </w:pPr>
    </w:p>
    <w:p w14:paraId="7A764153" w14:textId="536F1819" w:rsidR="00C97553" w:rsidRPr="00A94BD5" w:rsidRDefault="00990F6D" w:rsidP="00AA3AF4">
      <w:pPr>
        <w:spacing w:line="360" w:lineRule="auto"/>
        <w:jc w:val="center"/>
        <w:rPr>
          <w:b/>
          <w:bCs/>
        </w:rPr>
      </w:pPr>
      <w:r w:rsidRPr="00A94BD5">
        <w:rPr>
          <w:b/>
          <w:bCs/>
        </w:rPr>
        <w:t>Table (4.8) Reliability Analysis</w:t>
      </w:r>
    </w:p>
    <w:tbl>
      <w:tblPr>
        <w:tblW w:w="8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3916"/>
        <w:gridCol w:w="1461"/>
        <w:gridCol w:w="2252"/>
      </w:tblGrid>
      <w:tr w:rsidR="00C97553" w:rsidRPr="00A94BD5" w14:paraId="06B20855" w14:textId="77777777" w:rsidTr="00DF7D73">
        <w:trPr>
          <w:trHeight w:val="178"/>
        </w:trPr>
        <w:tc>
          <w:tcPr>
            <w:tcW w:w="961" w:type="dxa"/>
          </w:tcPr>
          <w:p w14:paraId="25B5172C" w14:textId="77777777" w:rsidR="00C97553" w:rsidRPr="00A94BD5" w:rsidRDefault="00C97553" w:rsidP="00AA3AF4">
            <w:pPr>
              <w:spacing w:line="360" w:lineRule="auto"/>
              <w:jc w:val="center"/>
              <w:rPr>
                <w:lang w:bidi="my-MM"/>
              </w:rPr>
            </w:pPr>
            <w:bookmarkStart w:id="17" w:name="_Hlk71229549"/>
            <w:r w:rsidRPr="00A94BD5">
              <w:rPr>
                <w:lang w:bidi="my-MM"/>
              </w:rPr>
              <w:t>Sr. No.</w:t>
            </w:r>
          </w:p>
        </w:tc>
        <w:tc>
          <w:tcPr>
            <w:tcW w:w="3916" w:type="dxa"/>
          </w:tcPr>
          <w:p w14:paraId="2F46BCCA" w14:textId="77777777" w:rsidR="00C97553" w:rsidRPr="00A94BD5" w:rsidRDefault="00C97553" w:rsidP="00AA3AF4">
            <w:pPr>
              <w:spacing w:line="360" w:lineRule="auto"/>
              <w:jc w:val="center"/>
              <w:rPr>
                <w:lang w:bidi="my-MM"/>
              </w:rPr>
            </w:pPr>
            <w:r w:rsidRPr="00A94BD5">
              <w:rPr>
                <w:lang w:bidi="my-MM"/>
              </w:rPr>
              <w:t>Variables</w:t>
            </w:r>
          </w:p>
        </w:tc>
        <w:tc>
          <w:tcPr>
            <w:tcW w:w="1461" w:type="dxa"/>
          </w:tcPr>
          <w:p w14:paraId="47C56800" w14:textId="77777777" w:rsidR="00C97553" w:rsidRPr="00A94BD5" w:rsidRDefault="00C97553" w:rsidP="00AA3AF4">
            <w:pPr>
              <w:spacing w:line="360" w:lineRule="auto"/>
              <w:jc w:val="center"/>
              <w:rPr>
                <w:lang w:bidi="my-MM"/>
              </w:rPr>
            </w:pPr>
            <w:r w:rsidRPr="00A94BD5">
              <w:rPr>
                <w:lang w:bidi="my-MM"/>
              </w:rPr>
              <w:t>No. of item</w:t>
            </w:r>
          </w:p>
        </w:tc>
        <w:tc>
          <w:tcPr>
            <w:tcW w:w="2252" w:type="dxa"/>
          </w:tcPr>
          <w:p w14:paraId="7B33A0F0" w14:textId="77777777" w:rsidR="00C97553" w:rsidRPr="00A94BD5" w:rsidRDefault="00C97553" w:rsidP="00AA3AF4">
            <w:pPr>
              <w:spacing w:line="360" w:lineRule="auto"/>
              <w:jc w:val="center"/>
              <w:rPr>
                <w:lang w:bidi="my-MM"/>
              </w:rPr>
            </w:pPr>
            <w:r w:rsidRPr="00A94BD5">
              <w:rPr>
                <w:lang w:bidi="my-MM"/>
              </w:rPr>
              <w:t>Cronbach Alpha</w:t>
            </w:r>
          </w:p>
        </w:tc>
      </w:tr>
      <w:tr w:rsidR="00C97553" w:rsidRPr="00A94BD5" w14:paraId="4B168463" w14:textId="77777777" w:rsidTr="00DF7D73">
        <w:trPr>
          <w:trHeight w:val="92"/>
        </w:trPr>
        <w:tc>
          <w:tcPr>
            <w:tcW w:w="961" w:type="dxa"/>
          </w:tcPr>
          <w:p w14:paraId="76F662FE" w14:textId="77777777" w:rsidR="00C97553" w:rsidRPr="00A94BD5" w:rsidRDefault="00C97553" w:rsidP="00AA3AF4">
            <w:pPr>
              <w:spacing w:line="360" w:lineRule="auto"/>
              <w:jc w:val="right"/>
              <w:rPr>
                <w:lang w:bidi="my-MM"/>
              </w:rPr>
            </w:pPr>
            <w:r w:rsidRPr="00A94BD5">
              <w:rPr>
                <w:lang w:bidi="my-MM"/>
              </w:rPr>
              <w:t>1</w:t>
            </w:r>
          </w:p>
        </w:tc>
        <w:tc>
          <w:tcPr>
            <w:tcW w:w="3916" w:type="dxa"/>
          </w:tcPr>
          <w:p w14:paraId="65409A5D" w14:textId="77777777" w:rsidR="00C97553" w:rsidRPr="00A94BD5" w:rsidRDefault="00C97553" w:rsidP="00AA3AF4">
            <w:pPr>
              <w:spacing w:line="360" w:lineRule="auto"/>
              <w:jc w:val="both"/>
              <w:rPr>
                <w:lang w:bidi="my-MM"/>
              </w:rPr>
            </w:pPr>
            <w:r w:rsidRPr="00A94BD5">
              <w:rPr>
                <w:lang w:bidi="my-MM"/>
              </w:rPr>
              <w:t>Recruitment and Selection</w:t>
            </w:r>
          </w:p>
        </w:tc>
        <w:tc>
          <w:tcPr>
            <w:tcW w:w="1461" w:type="dxa"/>
          </w:tcPr>
          <w:p w14:paraId="7A6ED7CB" w14:textId="77777777" w:rsidR="00C97553" w:rsidRPr="00A94BD5" w:rsidRDefault="00C97553" w:rsidP="00AA3AF4">
            <w:pPr>
              <w:spacing w:line="360" w:lineRule="auto"/>
              <w:jc w:val="center"/>
              <w:rPr>
                <w:lang w:bidi="my-MM"/>
              </w:rPr>
            </w:pPr>
            <w:r w:rsidRPr="00A94BD5">
              <w:rPr>
                <w:lang w:bidi="my-MM"/>
              </w:rPr>
              <w:t>5</w:t>
            </w:r>
          </w:p>
        </w:tc>
        <w:tc>
          <w:tcPr>
            <w:tcW w:w="2252" w:type="dxa"/>
          </w:tcPr>
          <w:p w14:paraId="09598A2D" w14:textId="77777777" w:rsidR="00C97553" w:rsidRPr="00A94BD5" w:rsidRDefault="00C97553" w:rsidP="00AA3AF4">
            <w:pPr>
              <w:tabs>
                <w:tab w:val="left" w:pos="440"/>
              </w:tabs>
              <w:spacing w:line="360" w:lineRule="auto"/>
              <w:jc w:val="center"/>
              <w:rPr>
                <w:lang w:bidi="my-MM"/>
              </w:rPr>
            </w:pPr>
            <w:r w:rsidRPr="00A94BD5">
              <w:rPr>
                <w:lang w:bidi="my-MM"/>
              </w:rPr>
              <w:t>.899</w:t>
            </w:r>
          </w:p>
        </w:tc>
      </w:tr>
      <w:tr w:rsidR="00C97553" w:rsidRPr="00A94BD5" w14:paraId="3FF1EC9E" w14:textId="77777777" w:rsidTr="00DF7D73">
        <w:trPr>
          <w:trHeight w:val="434"/>
        </w:trPr>
        <w:tc>
          <w:tcPr>
            <w:tcW w:w="961" w:type="dxa"/>
          </w:tcPr>
          <w:p w14:paraId="39E1B1F7" w14:textId="77777777" w:rsidR="00C97553" w:rsidRPr="00A94BD5" w:rsidRDefault="00C97553" w:rsidP="00AA3AF4">
            <w:pPr>
              <w:spacing w:line="360" w:lineRule="auto"/>
              <w:jc w:val="right"/>
              <w:rPr>
                <w:lang w:bidi="my-MM"/>
              </w:rPr>
            </w:pPr>
            <w:r w:rsidRPr="00A94BD5">
              <w:rPr>
                <w:lang w:bidi="my-MM"/>
              </w:rPr>
              <w:t>2</w:t>
            </w:r>
          </w:p>
        </w:tc>
        <w:tc>
          <w:tcPr>
            <w:tcW w:w="3916" w:type="dxa"/>
          </w:tcPr>
          <w:p w14:paraId="22752F11" w14:textId="77777777" w:rsidR="00C97553" w:rsidRPr="00A94BD5" w:rsidRDefault="00C97553" w:rsidP="00AA3AF4">
            <w:pPr>
              <w:spacing w:line="360" w:lineRule="auto"/>
              <w:jc w:val="both"/>
              <w:rPr>
                <w:lang w:bidi="my-MM"/>
              </w:rPr>
            </w:pPr>
            <w:r w:rsidRPr="00A94BD5">
              <w:rPr>
                <w:lang w:bidi="my-MM"/>
              </w:rPr>
              <w:t>Training</w:t>
            </w:r>
          </w:p>
        </w:tc>
        <w:tc>
          <w:tcPr>
            <w:tcW w:w="1461" w:type="dxa"/>
          </w:tcPr>
          <w:p w14:paraId="049B6CF5" w14:textId="77777777" w:rsidR="00C97553" w:rsidRPr="00A94BD5" w:rsidRDefault="00C97553" w:rsidP="00AA3AF4">
            <w:pPr>
              <w:spacing w:line="360" w:lineRule="auto"/>
              <w:jc w:val="center"/>
              <w:rPr>
                <w:lang w:bidi="my-MM"/>
              </w:rPr>
            </w:pPr>
            <w:r w:rsidRPr="00A94BD5">
              <w:rPr>
                <w:lang w:bidi="my-MM"/>
              </w:rPr>
              <w:t>5</w:t>
            </w:r>
          </w:p>
        </w:tc>
        <w:tc>
          <w:tcPr>
            <w:tcW w:w="2252" w:type="dxa"/>
          </w:tcPr>
          <w:p w14:paraId="59AF94F2" w14:textId="77777777" w:rsidR="00C97553" w:rsidRPr="00A94BD5" w:rsidRDefault="00C97553" w:rsidP="00AA3AF4">
            <w:pPr>
              <w:spacing w:line="360" w:lineRule="auto"/>
              <w:jc w:val="center"/>
              <w:rPr>
                <w:lang w:bidi="my-MM"/>
              </w:rPr>
            </w:pPr>
            <w:r w:rsidRPr="00A94BD5">
              <w:rPr>
                <w:lang w:bidi="my-MM"/>
              </w:rPr>
              <w:t>.942</w:t>
            </w:r>
          </w:p>
        </w:tc>
      </w:tr>
      <w:tr w:rsidR="00C97553" w:rsidRPr="00A94BD5" w14:paraId="262D961E" w14:textId="77777777" w:rsidTr="00DF7D73">
        <w:trPr>
          <w:trHeight w:val="420"/>
        </w:trPr>
        <w:tc>
          <w:tcPr>
            <w:tcW w:w="961" w:type="dxa"/>
          </w:tcPr>
          <w:p w14:paraId="3F0F4809" w14:textId="77777777" w:rsidR="00C97553" w:rsidRPr="00A94BD5" w:rsidRDefault="00C97553" w:rsidP="00AA3AF4">
            <w:pPr>
              <w:spacing w:line="360" w:lineRule="auto"/>
              <w:jc w:val="right"/>
              <w:rPr>
                <w:lang w:bidi="my-MM"/>
              </w:rPr>
            </w:pPr>
            <w:r w:rsidRPr="00A94BD5">
              <w:rPr>
                <w:lang w:bidi="my-MM"/>
              </w:rPr>
              <w:t>3</w:t>
            </w:r>
          </w:p>
        </w:tc>
        <w:tc>
          <w:tcPr>
            <w:tcW w:w="3916" w:type="dxa"/>
          </w:tcPr>
          <w:p w14:paraId="484B448E" w14:textId="77777777" w:rsidR="00C97553" w:rsidRPr="00A94BD5" w:rsidRDefault="00C97553" w:rsidP="00AA3AF4">
            <w:pPr>
              <w:spacing w:line="360" w:lineRule="auto"/>
              <w:jc w:val="both"/>
              <w:rPr>
                <w:lang w:bidi="my-MM"/>
              </w:rPr>
            </w:pPr>
            <w:r w:rsidRPr="00A94BD5">
              <w:rPr>
                <w:lang w:bidi="my-MM"/>
              </w:rPr>
              <w:t>Performance Management</w:t>
            </w:r>
          </w:p>
        </w:tc>
        <w:tc>
          <w:tcPr>
            <w:tcW w:w="1461" w:type="dxa"/>
          </w:tcPr>
          <w:p w14:paraId="0A91D9C6" w14:textId="77777777" w:rsidR="00C97553" w:rsidRPr="00A94BD5" w:rsidRDefault="00C97553" w:rsidP="00AA3AF4">
            <w:pPr>
              <w:spacing w:line="360" w:lineRule="auto"/>
              <w:jc w:val="center"/>
              <w:rPr>
                <w:lang w:bidi="my-MM"/>
              </w:rPr>
            </w:pPr>
            <w:r w:rsidRPr="00A94BD5">
              <w:rPr>
                <w:lang w:bidi="my-MM"/>
              </w:rPr>
              <w:t>5</w:t>
            </w:r>
          </w:p>
        </w:tc>
        <w:tc>
          <w:tcPr>
            <w:tcW w:w="2252" w:type="dxa"/>
          </w:tcPr>
          <w:p w14:paraId="185C40C5" w14:textId="77777777" w:rsidR="00C97553" w:rsidRPr="00A94BD5" w:rsidRDefault="00C97553" w:rsidP="00AA3AF4">
            <w:pPr>
              <w:spacing w:line="360" w:lineRule="auto"/>
              <w:jc w:val="center"/>
              <w:rPr>
                <w:lang w:bidi="my-MM"/>
              </w:rPr>
            </w:pPr>
            <w:r w:rsidRPr="00A94BD5">
              <w:rPr>
                <w:lang w:bidi="my-MM"/>
              </w:rPr>
              <w:t>.873</w:t>
            </w:r>
          </w:p>
        </w:tc>
      </w:tr>
      <w:tr w:rsidR="00C97553" w:rsidRPr="00A94BD5" w14:paraId="65D07FE3" w14:textId="77777777" w:rsidTr="00DF7D73">
        <w:trPr>
          <w:trHeight w:val="434"/>
        </w:trPr>
        <w:tc>
          <w:tcPr>
            <w:tcW w:w="961" w:type="dxa"/>
          </w:tcPr>
          <w:p w14:paraId="3DE4BA7D" w14:textId="77777777" w:rsidR="00C97553" w:rsidRPr="00A94BD5" w:rsidRDefault="00C97553" w:rsidP="00AA3AF4">
            <w:pPr>
              <w:spacing w:line="360" w:lineRule="auto"/>
              <w:jc w:val="right"/>
              <w:rPr>
                <w:lang w:bidi="my-MM"/>
              </w:rPr>
            </w:pPr>
            <w:r w:rsidRPr="00A94BD5">
              <w:rPr>
                <w:lang w:bidi="my-MM"/>
              </w:rPr>
              <w:t>4</w:t>
            </w:r>
          </w:p>
        </w:tc>
        <w:tc>
          <w:tcPr>
            <w:tcW w:w="3916" w:type="dxa"/>
          </w:tcPr>
          <w:p w14:paraId="0AD33317" w14:textId="77777777" w:rsidR="00C97553" w:rsidRPr="00A94BD5" w:rsidRDefault="00C97553" w:rsidP="00AA3AF4">
            <w:pPr>
              <w:spacing w:line="360" w:lineRule="auto"/>
              <w:jc w:val="both"/>
              <w:rPr>
                <w:lang w:bidi="my-MM"/>
              </w:rPr>
            </w:pPr>
            <w:r w:rsidRPr="00A94BD5">
              <w:rPr>
                <w:lang w:bidi="my-MM"/>
              </w:rPr>
              <w:t>Reward Structure</w:t>
            </w:r>
          </w:p>
        </w:tc>
        <w:tc>
          <w:tcPr>
            <w:tcW w:w="1461" w:type="dxa"/>
          </w:tcPr>
          <w:p w14:paraId="635BBF7D" w14:textId="77777777" w:rsidR="00C97553" w:rsidRPr="00A94BD5" w:rsidRDefault="00C97553" w:rsidP="00AA3AF4">
            <w:pPr>
              <w:spacing w:line="360" w:lineRule="auto"/>
              <w:jc w:val="center"/>
              <w:rPr>
                <w:lang w:bidi="my-MM"/>
              </w:rPr>
            </w:pPr>
            <w:r w:rsidRPr="00A94BD5">
              <w:rPr>
                <w:lang w:bidi="my-MM"/>
              </w:rPr>
              <w:t>5</w:t>
            </w:r>
          </w:p>
        </w:tc>
        <w:tc>
          <w:tcPr>
            <w:tcW w:w="2252" w:type="dxa"/>
          </w:tcPr>
          <w:p w14:paraId="51CDF8D9" w14:textId="77777777" w:rsidR="00C97553" w:rsidRPr="00A94BD5" w:rsidRDefault="00C97553" w:rsidP="00AA3AF4">
            <w:pPr>
              <w:spacing w:line="360" w:lineRule="auto"/>
              <w:jc w:val="center"/>
              <w:rPr>
                <w:lang w:bidi="my-MM"/>
              </w:rPr>
            </w:pPr>
            <w:r w:rsidRPr="00A94BD5">
              <w:rPr>
                <w:lang w:bidi="my-MM"/>
              </w:rPr>
              <w:t>.890</w:t>
            </w:r>
          </w:p>
        </w:tc>
      </w:tr>
      <w:tr w:rsidR="00C97553" w:rsidRPr="00A94BD5" w14:paraId="548A47BB" w14:textId="77777777" w:rsidTr="00DF7D73">
        <w:trPr>
          <w:trHeight w:val="434"/>
        </w:trPr>
        <w:tc>
          <w:tcPr>
            <w:tcW w:w="961" w:type="dxa"/>
          </w:tcPr>
          <w:p w14:paraId="0AC70641" w14:textId="77777777" w:rsidR="00C97553" w:rsidRPr="00A94BD5" w:rsidRDefault="00C97553" w:rsidP="00AA3AF4">
            <w:pPr>
              <w:spacing w:line="360" w:lineRule="auto"/>
              <w:jc w:val="right"/>
              <w:rPr>
                <w:lang w:bidi="my-MM"/>
              </w:rPr>
            </w:pPr>
            <w:r w:rsidRPr="00A94BD5">
              <w:rPr>
                <w:lang w:bidi="my-MM"/>
              </w:rPr>
              <w:t>5</w:t>
            </w:r>
          </w:p>
        </w:tc>
        <w:tc>
          <w:tcPr>
            <w:tcW w:w="3916" w:type="dxa"/>
          </w:tcPr>
          <w:p w14:paraId="1047967A" w14:textId="77777777" w:rsidR="00C97553" w:rsidRPr="00A94BD5" w:rsidRDefault="00C97553" w:rsidP="00AA3AF4">
            <w:pPr>
              <w:spacing w:line="360" w:lineRule="auto"/>
              <w:jc w:val="both"/>
              <w:rPr>
                <w:lang w:bidi="my-MM"/>
              </w:rPr>
            </w:pPr>
            <w:r w:rsidRPr="00A94BD5">
              <w:rPr>
                <w:lang w:bidi="my-MM"/>
              </w:rPr>
              <w:t>Career Management</w:t>
            </w:r>
          </w:p>
        </w:tc>
        <w:tc>
          <w:tcPr>
            <w:tcW w:w="1461" w:type="dxa"/>
          </w:tcPr>
          <w:p w14:paraId="256475E7" w14:textId="77777777" w:rsidR="00C97553" w:rsidRPr="00A94BD5" w:rsidRDefault="00C97553" w:rsidP="00AA3AF4">
            <w:pPr>
              <w:spacing w:line="360" w:lineRule="auto"/>
              <w:jc w:val="center"/>
              <w:rPr>
                <w:lang w:bidi="my-MM"/>
              </w:rPr>
            </w:pPr>
            <w:r w:rsidRPr="00A94BD5">
              <w:rPr>
                <w:lang w:bidi="my-MM"/>
              </w:rPr>
              <w:t>5</w:t>
            </w:r>
          </w:p>
        </w:tc>
        <w:tc>
          <w:tcPr>
            <w:tcW w:w="2252" w:type="dxa"/>
          </w:tcPr>
          <w:p w14:paraId="1A0BDF82" w14:textId="77777777" w:rsidR="00C97553" w:rsidRPr="00A94BD5" w:rsidRDefault="00C97553" w:rsidP="00AA3AF4">
            <w:pPr>
              <w:spacing w:line="360" w:lineRule="auto"/>
              <w:jc w:val="center"/>
              <w:rPr>
                <w:lang w:bidi="my-MM"/>
              </w:rPr>
            </w:pPr>
            <w:r w:rsidRPr="00A94BD5">
              <w:rPr>
                <w:lang w:bidi="my-MM"/>
              </w:rPr>
              <w:t>.771</w:t>
            </w:r>
          </w:p>
        </w:tc>
      </w:tr>
      <w:tr w:rsidR="00C97553" w:rsidRPr="00A94BD5" w14:paraId="3F94FF24" w14:textId="77777777" w:rsidTr="00DF7D73">
        <w:trPr>
          <w:trHeight w:val="434"/>
        </w:trPr>
        <w:tc>
          <w:tcPr>
            <w:tcW w:w="961" w:type="dxa"/>
          </w:tcPr>
          <w:p w14:paraId="57EEB20A" w14:textId="77777777" w:rsidR="00C97553" w:rsidRPr="00A94BD5" w:rsidRDefault="00C97553" w:rsidP="00AA3AF4">
            <w:pPr>
              <w:spacing w:line="360" w:lineRule="auto"/>
              <w:jc w:val="right"/>
              <w:rPr>
                <w:lang w:bidi="my-MM"/>
              </w:rPr>
            </w:pPr>
            <w:r w:rsidRPr="00A94BD5">
              <w:rPr>
                <w:lang w:bidi="my-MM"/>
              </w:rPr>
              <w:t>6</w:t>
            </w:r>
          </w:p>
        </w:tc>
        <w:tc>
          <w:tcPr>
            <w:tcW w:w="3916" w:type="dxa"/>
          </w:tcPr>
          <w:p w14:paraId="7B31130E" w14:textId="77777777" w:rsidR="00C97553" w:rsidRPr="00A94BD5" w:rsidRDefault="00C97553" w:rsidP="00AA3AF4">
            <w:pPr>
              <w:spacing w:line="360" w:lineRule="auto"/>
              <w:jc w:val="both"/>
              <w:rPr>
                <w:lang w:bidi="my-MM"/>
              </w:rPr>
            </w:pPr>
            <w:r w:rsidRPr="00A94BD5">
              <w:rPr>
                <w:lang w:bidi="my-MM"/>
              </w:rPr>
              <w:t>Employee Retention</w:t>
            </w:r>
          </w:p>
        </w:tc>
        <w:tc>
          <w:tcPr>
            <w:tcW w:w="1461" w:type="dxa"/>
          </w:tcPr>
          <w:p w14:paraId="24B4EFBB" w14:textId="77777777" w:rsidR="00C97553" w:rsidRPr="00A94BD5" w:rsidRDefault="00C97553" w:rsidP="00AA3AF4">
            <w:pPr>
              <w:spacing w:line="360" w:lineRule="auto"/>
              <w:jc w:val="center"/>
              <w:rPr>
                <w:lang w:bidi="my-MM"/>
              </w:rPr>
            </w:pPr>
            <w:r w:rsidRPr="00A94BD5">
              <w:rPr>
                <w:lang w:bidi="my-MM"/>
              </w:rPr>
              <w:t>5</w:t>
            </w:r>
          </w:p>
        </w:tc>
        <w:tc>
          <w:tcPr>
            <w:tcW w:w="2252" w:type="dxa"/>
          </w:tcPr>
          <w:p w14:paraId="4C5DA523" w14:textId="77777777" w:rsidR="00C97553" w:rsidRPr="00A94BD5" w:rsidRDefault="00C97553" w:rsidP="00AA3AF4">
            <w:pPr>
              <w:spacing w:line="360" w:lineRule="auto"/>
              <w:jc w:val="center"/>
              <w:rPr>
                <w:lang w:bidi="my-MM"/>
              </w:rPr>
            </w:pPr>
            <w:r w:rsidRPr="00A94BD5">
              <w:rPr>
                <w:lang w:bidi="my-MM"/>
              </w:rPr>
              <w:t>.780</w:t>
            </w:r>
          </w:p>
        </w:tc>
      </w:tr>
    </w:tbl>
    <w:bookmarkEnd w:id="17"/>
    <w:p w14:paraId="1A27DE60" w14:textId="77777777" w:rsidR="00A94BD5" w:rsidRPr="00A94BD5" w:rsidRDefault="00A94BD5" w:rsidP="00AA3AF4">
      <w:pPr>
        <w:spacing w:line="360" w:lineRule="auto"/>
        <w:rPr>
          <w:b/>
          <w:sz w:val="20"/>
          <w:szCs w:val="20"/>
          <w:lang w:bidi="my-MM"/>
        </w:rPr>
      </w:pPr>
      <w:r w:rsidRPr="00A94BD5">
        <w:rPr>
          <w:rFonts w:hint="cs"/>
          <w:b/>
          <w:sz w:val="20"/>
          <w:szCs w:val="20"/>
          <w:cs/>
          <w:lang w:bidi="my-MM"/>
        </w:rPr>
        <w:t>Source: Survey Data (2026)</w:t>
      </w:r>
    </w:p>
    <w:p w14:paraId="520CD03C" w14:textId="77777777" w:rsidR="00C97553" w:rsidRPr="00A94BD5" w:rsidRDefault="00C97553" w:rsidP="00AA3AF4">
      <w:pPr>
        <w:spacing w:line="360" w:lineRule="auto"/>
        <w:jc w:val="both"/>
        <w:rPr>
          <w:b/>
          <w:bCs/>
        </w:rPr>
      </w:pPr>
    </w:p>
    <w:p w14:paraId="509D6490" w14:textId="1AAD6577" w:rsidR="00307B55" w:rsidRPr="00A94BD5" w:rsidRDefault="00307B55" w:rsidP="00AA3AF4">
      <w:pPr>
        <w:spacing w:line="360" w:lineRule="auto"/>
        <w:ind w:firstLine="720"/>
        <w:jc w:val="both"/>
      </w:pPr>
      <w:r w:rsidRPr="00A94BD5">
        <w:t xml:space="preserve">The results of the reliability analysis are presented in Table 4.8. All six variables exhibit good to excellent reliability, with Cronbach’s Alpha values ranging from 0.771 to 0.942. Specifically, </w:t>
      </w:r>
      <w:r w:rsidR="00A94BD5" w:rsidRPr="00A94BD5">
        <w:t>t</w:t>
      </w:r>
      <w:r w:rsidRPr="00A94BD5">
        <w:t xml:space="preserve">raining achieved the highest </w:t>
      </w:r>
      <w:r w:rsidR="00A94BD5" w:rsidRPr="00A94BD5">
        <w:t xml:space="preserve">reliability coefficient of 0.942, followed by recruitment and selection (0.899), reward structure (0.890), performance management (0.873), employee retention (0.780), and career management </w:t>
      </w:r>
      <w:r w:rsidRPr="00A94BD5">
        <w:t>(0.771). All values exceed the acceptable threshold of 0.70, confirming that the measurement scales used in this study are reliable and internally consistent.</w:t>
      </w:r>
    </w:p>
    <w:p w14:paraId="4127CF30" w14:textId="77777777" w:rsidR="00307B55" w:rsidRPr="00A94BD5" w:rsidRDefault="00307B55" w:rsidP="00AA3AF4">
      <w:pPr>
        <w:spacing w:line="360" w:lineRule="auto"/>
        <w:ind w:firstLine="720"/>
        <w:jc w:val="both"/>
      </w:pPr>
      <w:r w:rsidRPr="00A94BD5">
        <w:t>The high Cronbach’s Alpha values across all variables indicated that the questionnaire items consistently measure the intended constructs. This confirms that the instrument was a reliable tool for examining talent management practices and employee retention in CBOs in Karen State. The strong reliability across all dimensions provides confidence in the accuracy and validity of the subsequent descriptive and regression analyses. These results are also consistent with previous studies examining similar constructs in organizational behaviour and HRM research.</w:t>
      </w:r>
    </w:p>
    <w:p w14:paraId="2F444D57" w14:textId="77777777" w:rsidR="00990F6D" w:rsidRPr="00A94BD5" w:rsidRDefault="00990F6D" w:rsidP="00AA3AF4">
      <w:pPr>
        <w:spacing w:line="360" w:lineRule="auto"/>
        <w:jc w:val="both"/>
        <w:rPr>
          <w:b/>
          <w:bCs/>
        </w:rPr>
      </w:pPr>
    </w:p>
    <w:p w14:paraId="6A57C178" w14:textId="77777777" w:rsidR="00C97553" w:rsidRPr="00A94BD5" w:rsidRDefault="00C97553" w:rsidP="00AA3AF4">
      <w:pPr>
        <w:spacing w:line="360" w:lineRule="auto"/>
        <w:jc w:val="both"/>
        <w:rPr>
          <w:b/>
          <w:bCs/>
        </w:rPr>
      </w:pPr>
      <w:r w:rsidRPr="00A94BD5">
        <w:rPr>
          <w:b/>
          <w:bCs/>
        </w:rPr>
        <w:t xml:space="preserve">4.3 </w:t>
      </w:r>
      <w:r w:rsidRPr="00A94BD5">
        <w:rPr>
          <w:b/>
          <w:bCs/>
        </w:rPr>
        <w:tab/>
        <w:t>Descriptive Analysis of Talent Management and Employee Retention</w:t>
      </w:r>
    </w:p>
    <w:p w14:paraId="43A601A5" w14:textId="11B88E9B" w:rsidR="00990F6D" w:rsidRDefault="00307B55" w:rsidP="00AA3AF4">
      <w:pPr>
        <w:spacing w:line="360" w:lineRule="auto"/>
        <w:ind w:firstLine="720"/>
        <w:jc w:val="both"/>
      </w:pPr>
      <w:r w:rsidRPr="00A94BD5">
        <w:t xml:space="preserve">The section showed the descriptive statistical analysis of the five talent management practice variables and the dependent variable of employee retention. The </w:t>
      </w:r>
      <w:r w:rsidRPr="00A94BD5">
        <w:lastRenderedPageBreak/>
        <w:t>analysis was based on responses collected through the structured questionnaire and aims to provide a clear understanding of respondents’ perceptions regarding the current implementation of talent management practices in their organizations and their intentions to remain. Mean scores were interpreted using Best’s (1977) classification: scores between 2.61 and 3.40 reflect a moderate level, while scores between 3.41 and 4.20 reflect a high level of agreement.</w:t>
      </w:r>
    </w:p>
    <w:p w14:paraId="70437818" w14:textId="77777777" w:rsidR="00DF7D73" w:rsidRPr="00A94BD5" w:rsidRDefault="00DF7D73" w:rsidP="00AA3AF4">
      <w:pPr>
        <w:spacing w:line="360" w:lineRule="auto"/>
        <w:ind w:firstLine="720"/>
        <w:jc w:val="both"/>
      </w:pPr>
    </w:p>
    <w:p w14:paraId="5299E3BE" w14:textId="77777777" w:rsidR="00C97553" w:rsidRPr="00A94BD5" w:rsidRDefault="00990F6D" w:rsidP="00AA3AF4">
      <w:pPr>
        <w:spacing w:line="360" w:lineRule="auto"/>
        <w:rPr>
          <w:b/>
          <w:bCs/>
        </w:rPr>
      </w:pPr>
      <w:r w:rsidRPr="00A94BD5">
        <w:rPr>
          <w:b/>
          <w:bCs/>
        </w:rPr>
        <w:t>4.3.1</w:t>
      </w:r>
      <w:r w:rsidRPr="00A94BD5">
        <w:rPr>
          <w:b/>
          <w:bCs/>
        </w:rPr>
        <w:tab/>
        <w:t>Recruitment and Selection</w:t>
      </w:r>
    </w:p>
    <w:p w14:paraId="74C2D0D4" w14:textId="4EA3B6A3" w:rsidR="00990F6D" w:rsidRDefault="00307B55" w:rsidP="00AA3AF4">
      <w:pPr>
        <w:spacing w:line="360" w:lineRule="auto"/>
        <w:ind w:firstLine="720"/>
        <w:jc w:val="both"/>
      </w:pPr>
      <w:r w:rsidRPr="00A94BD5">
        <w:t>Recruitment and selection are described as the processes through which organizations attract, identify, and choose employees whose skills, values, and experience align with organizational needs and culture. In the context of CBOs, effective recruitment ensures that limited human resources are invested in individuals who are both competent and committed to the organization’s mission.</w:t>
      </w:r>
    </w:p>
    <w:p w14:paraId="79A25B03" w14:textId="77777777" w:rsidR="00DF7D73" w:rsidRPr="00A94BD5" w:rsidRDefault="00DF7D73" w:rsidP="00AA3AF4">
      <w:pPr>
        <w:spacing w:line="360" w:lineRule="auto"/>
        <w:ind w:firstLine="720"/>
        <w:jc w:val="both"/>
      </w:pPr>
    </w:p>
    <w:p w14:paraId="70D248ED" w14:textId="77777777" w:rsidR="00990F6D" w:rsidRPr="00A94BD5" w:rsidRDefault="00990F6D" w:rsidP="00AA3AF4">
      <w:pPr>
        <w:spacing w:line="360" w:lineRule="auto"/>
        <w:jc w:val="center"/>
        <w:rPr>
          <w:b/>
          <w:bCs/>
        </w:rPr>
      </w:pPr>
      <w:r w:rsidRPr="00A94BD5">
        <w:rPr>
          <w:b/>
          <w:bCs/>
        </w:rPr>
        <w:t>Table (4.9) Descriptive Analysis of Recruitment and Selection</w:t>
      </w:r>
    </w:p>
    <w:tbl>
      <w:tblPr>
        <w:tblW w:w="8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117"/>
        <w:gridCol w:w="816"/>
        <w:gridCol w:w="1163"/>
      </w:tblGrid>
      <w:tr w:rsidR="00C97553" w:rsidRPr="00A94BD5" w14:paraId="716EDBA8" w14:textId="77777777" w:rsidTr="00665056">
        <w:trPr>
          <w:trHeight w:val="742"/>
        </w:trPr>
        <w:tc>
          <w:tcPr>
            <w:tcW w:w="532" w:type="dxa"/>
          </w:tcPr>
          <w:p w14:paraId="4E44AC4D" w14:textId="77777777" w:rsidR="00C97553" w:rsidRPr="00A94BD5" w:rsidRDefault="00C97553" w:rsidP="00AA3AF4">
            <w:pPr>
              <w:spacing w:line="360" w:lineRule="auto"/>
              <w:jc w:val="center"/>
              <w:rPr>
                <w:lang w:bidi="my-MM"/>
              </w:rPr>
            </w:pPr>
            <w:r w:rsidRPr="00A94BD5">
              <w:rPr>
                <w:lang w:bidi="my-MM"/>
              </w:rPr>
              <w:t>Sr. No.</w:t>
            </w:r>
          </w:p>
        </w:tc>
        <w:tc>
          <w:tcPr>
            <w:tcW w:w="6231" w:type="dxa"/>
            <w:vAlign w:val="center"/>
          </w:tcPr>
          <w:p w14:paraId="3B92D7B8" w14:textId="77777777" w:rsidR="00C97553" w:rsidRPr="00A94BD5" w:rsidRDefault="00C97553" w:rsidP="00AA3AF4">
            <w:pPr>
              <w:spacing w:line="360" w:lineRule="auto"/>
              <w:jc w:val="center"/>
              <w:rPr>
                <w:lang w:bidi="my-MM"/>
              </w:rPr>
            </w:pPr>
            <w:r w:rsidRPr="00A94BD5">
              <w:rPr>
                <w:lang w:bidi="my-MM"/>
              </w:rPr>
              <w:t>Statements</w:t>
            </w:r>
          </w:p>
        </w:tc>
        <w:tc>
          <w:tcPr>
            <w:tcW w:w="817" w:type="dxa"/>
            <w:vAlign w:val="center"/>
          </w:tcPr>
          <w:p w14:paraId="0B6A8E34" w14:textId="77777777" w:rsidR="00C97553" w:rsidRPr="00A94BD5" w:rsidRDefault="00C97553" w:rsidP="00AA3AF4">
            <w:pPr>
              <w:spacing w:line="360" w:lineRule="auto"/>
              <w:jc w:val="center"/>
              <w:rPr>
                <w:lang w:bidi="my-MM"/>
              </w:rPr>
            </w:pPr>
            <w:r w:rsidRPr="00A94BD5">
              <w:rPr>
                <w:lang w:bidi="my-MM"/>
              </w:rPr>
              <w:t>Mean Value</w:t>
            </w:r>
          </w:p>
        </w:tc>
        <w:tc>
          <w:tcPr>
            <w:tcW w:w="1085" w:type="dxa"/>
          </w:tcPr>
          <w:p w14:paraId="11DE2AFF" w14:textId="77777777" w:rsidR="00C97553" w:rsidRPr="00A94BD5" w:rsidRDefault="00C97553" w:rsidP="00AA3AF4">
            <w:pPr>
              <w:spacing w:line="360" w:lineRule="auto"/>
              <w:jc w:val="center"/>
              <w:rPr>
                <w:lang w:bidi="my-MM"/>
              </w:rPr>
            </w:pPr>
            <w:r w:rsidRPr="00A94BD5">
              <w:rPr>
                <w:lang w:bidi="my-MM"/>
              </w:rPr>
              <w:t>Std.</w:t>
            </w:r>
          </w:p>
          <w:p w14:paraId="132444C4" w14:textId="77777777" w:rsidR="00C97553" w:rsidRPr="00A94BD5" w:rsidRDefault="00C97553" w:rsidP="00AA3AF4">
            <w:pPr>
              <w:spacing w:line="360" w:lineRule="auto"/>
              <w:jc w:val="center"/>
              <w:rPr>
                <w:lang w:bidi="my-MM"/>
              </w:rPr>
            </w:pPr>
            <w:r w:rsidRPr="00A94BD5">
              <w:rPr>
                <w:lang w:bidi="my-MM"/>
              </w:rPr>
              <w:t>Deviation</w:t>
            </w:r>
          </w:p>
        </w:tc>
      </w:tr>
      <w:tr w:rsidR="00C97553" w:rsidRPr="00A94BD5" w14:paraId="22EED9E5" w14:textId="77777777" w:rsidTr="00665056">
        <w:trPr>
          <w:trHeight w:val="71"/>
        </w:trPr>
        <w:tc>
          <w:tcPr>
            <w:tcW w:w="532" w:type="dxa"/>
          </w:tcPr>
          <w:p w14:paraId="44EDAEAC" w14:textId="77777777" w:rsidR="00C97553" w:rsidRPr="00A94BD5" w:rsidRDefault="00C97553" w:rsidP="00AA3AF4">
            <w:pPr>
              <w:spacing w:line="360" w:lineRule="auto"/>
              <w:jc w:val="center"/>
              <w:rPr>
                <w:lang w:bidi="my-MM"/>
              </w:rPr>
            </w:pPr>
            <w:r w:rsidRPr="00A94BD5">
              <w:rPr>
                <w:lang w:bidi="my-MM"/>
              </w:rPr>
              <w:t>1</w:t>
            </w:r>
          </w:p>
        </w:tc>
        <w:tc>
          <w:tcPr>
            <w:tcW w:w="6231" w:type="dxa"/>
          </w:tcPr>
          <w:p w14:paraId="6D52D2E0" w14:textId="77777777" w:rsidR="00C97553" w:rsidRPr="00A94BD5" w:rsidRDefault="00C97553" w:rsidP="00AA3AF4">
            <w:pPr>
              <w:spacing w:line="360" w:lineRule="auto"/>
              <w:rPr>
                <w:lang w:bidi="my-MM"/>
              </w:rPr>
            </w:pPr>
            <w:r w:rsidRPr="00A94BD5">
              <w:t>My organization recruits staff whose skills match job requirements.</w:t>
            </w:r>
          </w:p>
        </w:tc>
        <w:tc>
          <w:tcPr>
            <w:tcW w:w="817" w:type="dxa"/>
          </w:tcPr>
          <w:p w14:paraId="1D70C5C7" w14:textId="77777777" w:rsidR="00C97553" w:rsidRPr="00A94BD5" w:rsidRDefault="00C97553" w:rsidP="00AA3AF4">
            <w:pPr>
              <w:spacing w:line="360" w:lineRule="auto"/>
              <w:jc w:val="center"/>
              <w:rPr>
                <w:lang w:bidi="my-MM"/>
              </w:rPr>
            </w:pPr>
            <w:r w:rsidRPr="00A94BD5">
              <w:t>3.29</w:t>
            </w:r>
          </w:p>
        </w:tc>
        <w:tc>
          <w:tcPr>
            <w:tcW w:w="1085" w:type="dxa"/>
          </w:tcPr>
          <w:p w14:paraId="0A601413" w14:textId="77777777" w:rsidR="00C97553" w:rsidRPr="00A94BD5" w:rsidRDefault="00C97553" w:rsidP="00AA3AF4">
            <w:pPr>
              <w:spacing w:line="360" w:lineRule="auto"/>
              <w:jc w:val="center"/>
              <w:rPr>
                <w:lang w:bidi="my-MM"/>
              </w:rPr>
            </w:pPr>
            <w:r w:rsidRPr="00A94BD5">
              <w:t>1.129</w:t>
            </w:r>
          </w:p>
        </w:tc>
      </w:tr>
      <w:tr w:rsidR="00C97553" w:rsidRPr="00A94BD5" w14:paraId="43234BEC" w14:textId="77777777" w:rsidTr="00665056">
        <w:trPr>
          <w:trHeight w:val="80"/>
        </w:trPr>
        <w:tc>
          <w:tcPr>
            <w:tcW w:w="532" w:type="dxa"/>
          </w:tcPr>
          <w:p w14:paraId="4029FA7C" w14:textId="77777777" w:rsidR="00C97553" w:rsidRPr="00A94BD5" w:rsidRDefault="00C97553" w:rsidP="00AA3AF4">
            <w:pPr>
              <w:spacing w:line="360" w:lineRule="auto"/>
              <w:jc w:val="center"/>
              <w:rPr>
                <w:lang w:bidi="my-MM"/>
              </w:rPr>
            </w:pPr>
            <w:r w:rsidRPr="00A94BD5">
              <w:rPr>
                <w:lang w:bidi="my-MM"/>
              </w:rPr>
              <w:t>2</w:t>
            </w:r>
          </w:p>
        </w:tc>
        <w:tc>
          <w:tcPr>
            <w:tcW w:w="6231" w:type="dxa"/>
          </w:tcPr>
          <w:p w14:paraId="257B4E26" w14:textId="77777777" w:rsidR="00C97553" w:rsidRPr="00A94BD5" w:rsidRDefault="00C97553" w:rsidP="00AA3AF4">
            <w:pPr>
              <w:spacing w:line="360" w:lineRule="auto"/>
              <w:rPr>
                <w:lang w:bidi="my-MM"/>
              </w:rPr>
            </w:pPr>
            <w:r w:rsidRPr="00A94BD5">
              <w:t>Recruitment and selection processes are fair and transparent.</w:t>
            </w:r>
          </w:p>
        </w:tc>
        <w:tc>
          <w:tcPr>
            <w:tcW w:w="817" w:type="dxa"/>
          </w:tcPr>
          <w:p w14:paraId="0671DF40" w14:textId="77777777" w:rsidR="00C97553" w:rsidRPr="00A94BD5" w:rsidRDefault="00C97553" w:rsidP="00AA3AF4">
            <w:pPr>
              <w:spacing w:line="360" w:lineRule="auto"/>
              <w:jc w:val="center"/>
              <w:rPr>
                <w:lang w:bidi="my-MM"/>
              </w:rPr>
            </w:pPr>
            <w:r w:rsidRPr="00A94BD5">
              <w:t>3.21</w:t>
            </w:r>
          </w:p>
        </w:tc>
        <w:tc>
          <w:tcPr>
            <w:tcW w:w="1085" w:type="dxa"/>
          </w:tcPr>
          <w:p w14:paraId="598E4CC0" w14:textId="77777777" w:rsidR="00C97553" w:rsidRPr="00A94BD5" w:rsidRDefault="00C97553" w:rsidP="00AA3AF4">
            <w:pPr>
              <w:spacing w:line="360" w:lineRule="auto"/>
              <w:jc w:val="center"/>
              <w:rPr>
                <w:lang w:bidi="my-MM"/>
              </w:rPr>
            </w:pPr>
            <w:r w:rsidRPr="00A94BD5">
              <w:t>1.032</w:t>
            </w:r>
          </w:p>
        </w:tc>
      </w:tr>
      <w:tr w:rsidR="00C97553" w:rsidRPr="00A94BD5" w14:paraId="6373FD66" w14:textId="77777777" w:rsidTr="00665056">
        <w:trPr>
          <w:trHeight w:val="270"/>
        </w:trPr>
        <w:tc>
          <w:tcPr>
            <w:tcW w:w="532" w:type="dxa"/>
          </w:tcPr>
          <w:p w14:paraId="3C248556" w14:textId="77777777" w:rsidR="00C97553" w:rsidRPr="00A94BD5" w:rsidRDefault="00C97553" w:rsidP="00AA3AF4">
            <w:pPr>
              <w:spacing w:line="360" w:lineRule="auto"/>
              <w:jc w:val="center"/>
              <w:rPr>
                <w:lang w:bidi="my-MM"/>
              </w:rPr>
            </w:pPr>
            <w:r w:rsidRPr="00A94BD5">
              <w:rPr>
                <w:lang w:bidi="my-MM"/>
              </w:rPr>
              <w:t>3</w:t>
            </w:r>
          </w:p>
        </w:tc>
        <w:tc>
          <w:tcPr>
            <w:tcW w:w="6231" w:type="dxa"/>
          </w:tcPr>
          <w:p w14:paraId="601BFD98" w14:textId="77777777" w:rsidR="00C97553" w:rsidRPr="00A94BD5" w:rsidRDefault="00C97553" w:rsidP="00AA3AF4">
            <w:pPr>
              <w:spacing w:line="360" w:lineRule="auto"/>
            </w:pPr>
            <w:r w:rsidRPr="00A94BD5">
              <w:t>Staff are selected to roles that match their skills and experience.</w:t>
            </w:r>
          </w:p>
        </w:tc>
        <w:tc>
          <w:tcPr>
            <w:tcW w:w="817" w:type="dxa"/>
          </w:tcPr>
          <w:p w14:paraId="2CDCA9C1" w14:textId="77777777" w:rsidR="00C97553" w:rsidRPr="00A94BD5" w:rsidRDefault="00C97553" w:rsidP="00AA3AF4">
            <w:pPr>
              <w:spacing w:line="360" w:lineRule="auto"/>
              <w:jc w:val="center"/>
              <w:rPr>
                <w:lang w:bidi="my-MM"/>
              </w:rPr>
            </w:pPr>
            <w:r w:rsidRPr="00A94BD5">
              <w:t>3.17</w:t>
            </w:r>
          </w:p>
        </w:tc>
        <w:tc>
          <w:tcPr>
            <w:tcW w:w="1085" w:type="dxa"/>
          </w:tcPr>
          <w:p w14:paraId="28691C6B" w14:textId="77777777" w:rsidR="00C97553" w:rsidRPr="00A94BD5" w:rsidRDefault="00C97553" w:rsidP="00AA3AF4">
            <w:pPr>
              <w:spacing w:line="360" w:lineRule="auto"/>
              <w:jc w:val="center"/>
              <w:rPr>
                <w:lang w:bidi="my-MM"/>
              </w:rPr>
            </w:pPr>
            <w:r w:rsidRPr="00A94BD5">
              <w:t>1.047</w:t>
            </w:r>
          </w:p>
        </w:tc>
      </w:tr>
      <w:tr w:rsidR="00C97553" w:rsidRPr="00A94BD5" w14:paraId="0C08DC1D" w14:textId="77777777" w:rsidTr="00665056">
        <w:trPr>
          <w:trHeight w:val="270"/>
        </w:trPr>
        <w:tc>
          <w:tcPr>
            <w:tcW w:w="532" w:type="dxa"/>
          </w:tcPr>
          <w:p w14:paraId="73CD2BA9" w14:textId="77777777" w:rsidR="00C97553" w:rsidRPr="00A94BD5" w:rsidRDefault="00C97553" w:rsidP="00AA3AF4">
            <w:pPr>
              <w:spacing w:line="360" w:lineRule="auto"/>
              <w:jc w:val="center"/>
              <w:rPr>
                <w:lang w:bidi="my-MM"/>
              </w:rPr>
            </w:pPr>
            <w:r w:rsidRPr="00A94BD5">
              <w:rPr>
                <w:lang w:bidi="my-MM"/>
              </w:rPr>
              <w:t>4</w:t>
            </w:r>
          </w:p>
        </w:tc>
        <w:tc>
          <w:tcPr>
            <w:tcW w:w="6231" w:type="dxa"/>
          </w:tcPr>
          <w:p w14:paraId="2110EB08" w14:textId="77777777" w:rsidR="00C97553" w:rsidRPr="00A94BD5" w:rsidRDefault="00C97553" w:rsidP="00AA3AF4">
            <w:pPr>
              <w:spacing w:line="360" w:lineRule="auto"/>
            </w:pPr>
            <w:r w:rsidRPr="00A94BD5">
              <w:t>Job vacancies are clearly communicated to eligible candidates.</w:t>
            </w:r>
          </w:p>
        </w:tc>
        <w:tc>
          <w:tcPr>
            <w:tcW w:w="817" w:type="dxa"/>
          </w:tcPr>
          <w:p w14:paraId="21155651" w14:textId="77777777" w:rsidR="00C97553" w:rsidRPr="00A94BD5" w:rsidRDefault="00C97553" w:rsidP="00AA3AF4">
            <w:pPr>
              <w:spacing w:line="360" w:lineRule="auto"/>
              <w:jc w:val="center"/>
              <w:rPr>
                <w:lang w:bidi="my-MM"/>
              </w:rPr>
            </w:pPr>
            <w:r w:rsidRPr="00A94BD5">
              <w:t>2.85</w:t>
            </w:r>
          </w:p>
        </w:tc>
        <w:tc>
          <w:tcPr>
            <w:tcW w:w="1085" w:type="dxa"/>
          </w:tcPr>
          <w:p w14:paraId="4A9D350C" w14:textId="77777777" w:rsidR="00C97553" w:rsidRPr="00A94BD5" w:rsidRDefault="00C97553" w:rsidP="00AA3AF4">
            <w:pPr>
              <w:spacing w:line="360" w:lineRule="auto"/>
              <w:jc w:val="center"/>
              <w:rPr>
                <w:lang w:bidi="my-MM"/>
              </w:rPr>
            </w:pPr>
            <w:r w:rsidRPr="00A94BD5">
              <w:t>.918</w:t>
            </w:r>
          </w:p>
        </w:tc>
      </w:tr>
      <w:tr w:rsidR="00C97553" w:rsidRPr="00A94BD5" w14:paraId="47EEC511" w14:textId="77777777" w:rsidTr="00665056">
        <w:trPr>
          <w:trHeight w:val="270"/>
        </w:trPr>
        <w:tc>
          <w:tcPr>
            <w:tcW w:w="532" w:type="dxa"/>
          </w:tcPr>
          <w:p w14:paraId="4AF0F457" w14:textId="77777777" w:rsidR="00C97553" w:rsidRPr="00A94BD5" w:rsidRDefault="00C97553" w:rsidP="00AA3AF4">
            <w:pPr>
              <w:spacing w:line="360" w:lineRule="auto"/>
              <w:jc w:val="center"/>
              <w:rPr>
                <w:lang w:bidi="my-MM"/>
              </w:rPr>
            </w:pPr>
            <w:r w:rsidRPr="00A94BD5">
              <w:rPr>
                <w:lang w:bidi="my-MM"/>
              </w:rPr>
              <w:t>5</w:t>
            </w:r>
          </w:p>
        </w:tc>
        <w:tc>
          <w:tcPr>
            <w:tcW w:w="6231" w:type="dxa"/>
          </w:tcPr>
          <w:p w14:paraId="18DA831A" w14:textId="77777777" w:rsidR="00C97553" w:rsidRPr="00A94BD5" w:rsidRDefault="00C97553" w:rsidP="00AA3AF4">
            <w:pPr>
              <w:spacing w:line="360" w:lineRule="auto"/>
            </w:pPr>
            <w:r w:rsidRPr="00A94BD5">
              <w:t>When possible, internal staff are considered for new roles.</w:t>
            </w:r>
          </w:p>
        </w:tc>
        <w:tc>
          <w:tcPr>
            <w:tcW w:w="817" w:type="dxa"/>
          </w:tcPr>
          <w:p w14:paraId="11E43997" w14:textId="77777777" w:rsidR="00C97553" w:rsidRPr="00A94BD5" w:rsidRDefault="00C97553" w:rsidP="00AA3AF4">
            <w:pPr>
              <w:spacing w:line="360" w:lineRule="auto"/>
              <w:jc w:val="center"/>
              <w:rPr>
                <w:lang w:bidi="my-MM"/>
              </w:rPr>
            </w:pPr>
            <w:r w:rsidRPr="00A94BD5">
              <w:t>3.28</w:t>
            </w:r>
          </w:p>
        </w:tc>
        <w:tc>
          <w:tcPr>
            <w:tcW w:w="1085" w:type="dxa"/>
          </w:tcPr>
          <w:p w14:paraId="7B8211B8" w14:textId="77777777" w:rsidR="00C97553" w:rsidRPr="00A94BD5" w:rsidRDefault="00C97553" w:rsidP="00AA3AF4">
            <w:pPr>
              <w:spacing w:line="360" w:lineRule="auto"/>
              <w:jc w:val="center"/>
              <w:rPr>
                <w:lang w:bidi="my-MM"/>
              </w:rPr>
            </w:pPr>
            <w:r w:rsidRPr="00A94BD5">
              <w:t>1.101</w:t>
            </w:r>
          </w:p>
        </w:tc>
      </w:tr>
      <w:tr w:rsidR="00C97553" w:rsidRPr="00A94BD5" w14:paraId="4D1C4A4B" w14:textId="77777777" w:rsidTr="00665056">
        <w:trPr>
          <w:trHeight w:val="392"/>
        </w:trPr>
        <w:tc>
          <w:tcPr>
            <w:tcW w:w="6764" w:type="dxa"/>
            <w:gridSpan w:val="2"/>
          </w:tcPr>
          <w:p w14:paraId="2E0AF55E" w14:textId="77777777" w:rsidR="00C97553" w:rsidRPr="00A94BD5" w:rsidRDefault="00C97553" w:rsidP="00AA3AF4">
            <w:pPr>
              <w:spacing w:line="360" w:lineRule="auto"/>
              <w:jc w:val="center"/>
              <w:rPr>
                <w:lang w:bidi="my-MM"/>
              </w:rPr>
            </w:pPr>
            <w:r w:rsidRPr="00A94BD5">
              <w:rPr>
                <w:lang w:bidi="my-MM"/>
              </w:rPr>
              <w:t>Overall Mean</w:t>
            </w:r>
          </w:p>
        </w:tc>
        <w:tc>
          <w:tcPr>
            <w:tcW w:w="817" w:type="dxa"/>
          </w:tcPr>
          <w:p w14:paraId="7573E8F8" w14:textId="77777777" w:rsidR="00C97553" w:rsidRPr="00A94BD5" w:rsidRDefault="00C97553" w:rsidP="00AA3AF4">
            <w:pPr>
              <w:spacing w:line="360" w:lineRule="auto"/>
              <w:jc w:val="center"/>
              <w:rPr>
                <w:lang w:bidi="my-MM"/>
              </w:rPr>
            </w:pPr>
            <w:r w:rsidRPr="00A94BD5">
              <w:t>3.16</w:t>
            </w:r>
          </w:p>
        </w:tc>
        <w:tc>
          <w:tcPr>
            <w:tcW w:w="1085" w:type="dxa"/>
          </w:tcPr>
          <w:p w14:paraId="7ABD596B" w14:textId="77777777" w:rsidR="00C97553" w:rsidRPr="00A94BD5" w:rsidRDefault="00C97553" w:rsidP="00AA3AF4">
            <w:pPr>
              <w:spacing w:line="360" w:lineRule="auto"/>
              <w:jc w:val="center"/>
              <w:rPr>
                <w:lang w:bidi="my-MM"/>
              </w:rPr>
            </w:pPr>
          </w:p>
        </w:tc>
      </w:tr>
    </w:tbl>
    <w:p w14:paraId="091A49E5" w14:textId="77777777" w:rsidR="00A94BD5" w:rsidRPr="00A94BD5" w:rsidRDefault="00A94BD5" w:rsidP="00AA3AF4">
      <w:pPr>
        <w:spacing w:line="360" w:lineRule="auto"/>
        <w:rPr>
          <w:b/>
          <w:sz w:val="20"/>
          <w:szCs w:val="20"/>
          <w:lang w:bidi="my-MM"/>
        </w:rPr>
      </w:pPr>
      <w:bookmarkStart w:id="18" w:name="_Hlk199754064"/>
      <w:r w:rsidRPr="00A94BD5">
        <w:rPr>
          <w:rFonts w:hint="cs"/>
          <w:b/>
          <w:sz w:val="20"/>
          <w:szCs w:val="20"/>
          <w:cs/>
          <w:lang w:bidi="my-MM"/>
        </w:rPr>
        <w:t>Source: Survey Data (2026)</w:t>
      </w:r>
    </w:p>
    <w:p w14:paraId="515AF2CA" w14:textId="77777777" w:rsidR="00C97553" w:rsidRPr="00A94BD5" w:rsidRDefault="00C97553" w:rsidP="00AA3AF4">
      <w:pPr>
        <w:spacing w:line="360" w:lineRule="auto"/>
        <w:rPr>
          <w:b/>
          <w:bCs/>
        </w:rPr>
      </w:pPr>
    </w:p>
    <w:p w14:paraId="29211D87" w14:textId="77777777" w:rsidR="00307B55" w:rsidRPr="00A94BD5" w:rsidRDefault="00307B55" w:rsidP="00AA3AF4">
      <w:pPr>
        <w:spacing w:line="360" w:lineRule="auto"/>
        <w:ind w:firstLine="720"/>
        <w:jc w:val="both"/>
      </w:pPr>
      <w:r w:rsidRPr="00A94BD5">
        <w:t xml:space="preserve">The descriptive statistics for recruitment and selection are presented in Table 4.9. The overall mean of 3.16 indicates a moderate level of agreement, according to Best’s (1977) criteria. Statement 1, “My organization recruits staff whose skills match job requirements,” recorded the highest mean value of 3.29, indicating that respondents moderately agreed that their organizations make competency-relevant hiring decisions. Statement 4, “Job vacancies are clearly communicated to eligible candidates,” recorded </w:t>
      </w:r>
      <w:r w:rsidRPr="00A94BD5">
        <w:lastRenderedPageBreak/>
        <w:t>the lowest mean of 2.85, suggesting that communication about job openings may be inconsistent or limited, particularly in remote field locations.</w:t>
      </w:r>
    </w:p>
    <w:p w14:paraId="76769E54" w14:textId="78B5A9A8" w:rsidR="00307B55" w:rsidRDefault="00307B55" w:rsidP="00AA3AF4">
      <w:pPr>
        <w:spacing w:line="360" w:lineRule="auto"/>
        <w:ind w:firstLine="720"/>
        <w:jc w:val="both"/>
      </w:pPr>
      <w:r w:rsidRPr="00A94BD5">
        <w:t>The relatively low standard deviations across items indicate that respondents share broadly similar perceptions of recruitment practices within their organizations. The moderate overall mean suggests that while basic recruitment structures are in place, there remains room for improvement in areas such as vacancy communication, selection transparency, and internal mobility. Strengthening these dimensions of recruitment could improve employees’ perceptions of fairness and organizational support, which are foundational to long-term commitment and retention. CBOs should consider establishing clear and accessible vacancy communication systems and formalizing competency-based selection criteria to improve this dimension of talent management.</w:t>
      </w:r>
    </w:p>
    <w:p w14:paraId="6C3A8FAF" w14:textId="77777777" w:rsidR="00665056" w:rsidRPr="00A94BD5" w:rsidRDefault="00665056" w:rsidP="00AA3AF4">
      <w:pPr>
        <w:spacing w:line="360" w:lineRule="auto"/>
        <w:ind w:firstLine="720"/>
        <w:jc w:val="both"/>
      </w:pPr>
    </w:p>
    <w:p w14:paraId="3FA4F7FF" w14:textId="77777777" w:rsidR="00C97553" w:rsidRPr="00A94BD5" w:rsidRDefault="00E308C4" w:rsidP="00AA3AF4">
      <w:pPr>
        <w:spacing w:line="360" w:lineRule="auto"/>
        <w:rPr>
          <w:b/>
          <w:bCs/>
        </w:rPr>
      </w:pPr>
      <w:r w:rsidRPr="00A94BD5">
        <w:rPr>
          <w:b/>
          <w:bCs/>
        </w:rPr>
        <w:t>4.3.2</w:t>
      </w:r>
      <w:r w:rsidRPr="00A94BD5">
        <w:rPr>
          <w:b/>
          <w:bCs/>
        </w:rPr>
        <w:tab/>
        <w:t>Training</w:t>
      </w:r>
    </w:p>
    <w:p w14:paraId="36CAD8AA" w14:textId="0672254B" w:rsidR="00E308C4" w:rsidRDefault="009904C2" w:rsidP="00AA3AF4">
      <w:pPr>
        <w:spacing w:line="360" w:lineRule="auto"/>
        <w:ind w:firstLine="720"/>
        <w:jc w:val="both"/>
      </w:pPr>
      <w:r w:rsidRPr="00A94BD5">
        <w:t>Training is presented as structured organizational activities designed to enhance employees’ knowledge, skills, and competencies. In CBOs, training is particularly critical as employees are often deployed in demanding field environments where technical and interpersonal skills directly affect the quality</w:t>
      </w:r>
      <w:r w:rsidR="00665056">
        <w:t xml:space="preserve"> </w:t>
      </w:r>
      <w:r w:rsidRPr="00A94BD5">
        <w:t>of</w:t>
      </w:r>
      <w:r w:rsidR="00BB4FC0">
        <w:t xml:space="preserve"> the</w:t>
      </w:r>
      <w:r w:rsidRPr="00A94BD5">
        <w:t xml:space="preserve"> service delivery.</w:t>
      </w:r>
    </w:p>
    <w:p w14:paraId="22B1F53B" w14:textId="77777777" w:rsidR="00665056" w:rsidRPr="00A94BD5" w:rsidRDefault="00665056" w:rsidP="00AA3AF4">
      <w:pPr>
        <w:spacing w:line="360" w:lineRule="auto"/>
        <w:ind w:firstLine="720"/>
        <w:jc w:val="both"/>
      </w:pPr>
    </w:p>
    <w:p w14:paraId="1EE6C23C" w14:textId="77777777" w:rsidR="009904C2" w:rsidRPr="00A94BD5" w:rsidRDefault="009904C2" w:rsidP="00AA3AF4">
      <w:pPr>
        <w:spacing w:line="360" w:lineRule="auto"/>
        <w:jc w:val="center"/>
      </w:pPr>
      <w:r w:rsidRPr="00A94BD5">
        <w:rPr>
          <w:b/>
          <w:bCs/>
        </w:rPr>
        <w:t>Table (4.10) Descriptive Analysis of Training</w:t>
      </w:r>
    </w:p>
    <w:tbl>
      <w:tblPr>
        <w:tblW w:w="8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972"/>
        <w:gridCol w:w="802"/>
        <w:gridCol w:w="1163"/>
      </w:tblGrid>
      <w:tr w:rsidR="00C97553" w:rsidRPr="00A94BD5" w14:paraId="4F2466E1" w14:textId="77777777" w:rsidTr="00665056">
        <w:trPr>
          <w:trHeight w:val="744"/>
          <w:jc w:val="center"/>
        </w:trPr>
        <w:tc>
          <w:tcPr>
            <w:tcW w:w="523" w:type="dxa"/>
          </w:tcPr>
          <w:p w14:paraId="15B62E6C" w14:textId="77777777" w:rsidR="00C97553" w:rsidRPr="00A94BD5" w:rsidRDefault="00C97553" w:rsidP="00AA3AF4">
            <w:pPr>
              <w:spacing w:line="360" w:lineRule="auto"/>
              <w:jc w:val="center"/>
              <w:rPr>
                <w:lang w:bidi="my-MM"/>
              </w:rPr>
            </w:pPr>
            <w:r w:rsidRPr="00A94BD5">
              <w:rPr>
                <w:lang w:bidi="my-MM"/>
              </w:rPr>
              <w:t>Sr. No.</w:t>
            </w:r>
          </w:p>
        </w:tc>
        <w:tc>
          <w:tcPr>
            <w:tcW w:w="6117" w:type="dxa"/>
            <w:vAlign w:val="center"/>
          </w:tcPr>
          <w:p w14:paraId="091FA8AC" w14:textId="77777777" w:rsidR="00C97553" w:rsidRPr="00A94BD5" w:rsidRDefault="00C97553" w:rsidP="00AA3AF4">
            <w:pPr>
              <w:spacing w:line="360" w:lineRule="auto"/>
              <w:jc w:val="center"/>
              <w:rPr>
                <w:lang w:bidi="my-MM"/>
              </w:rPr>
            </w:pPr>
            <w:r w:rsidRPr="00A94BD5">
              <w:rPr>
                <w:lang w:bidi="my-MM"/>
              </w:rPr>
              <w:t>Statements</w:t>
            </w:r>
          </w:p>
        </w:tc>
        <w:tc>
          <w:tcPr>
            <w:tcW w:w="802" w:type="dxa"/>
            <w:vAlign w:val="center"/>
          </w:tcPr>
          <w:p w14:paraId="1E96943F" w14:textId="77777777" w:rsidR="00C97553" w:rsidRPr="00A94BD5" w:rsidRDefault="00C97553" w:rsidP="00AA3AF4">
            <w:pPr>
              <w:spacing w:line="360" w:lineRule="auto"/>
              <w:jc w:val="center"/>
              <w:rPr>
                <w:lang w:bidi="my-MM"/>
              </w:rPr>
            </w:pPr>
            <w:r w:rsidRPr="00A94BD5">
              <w:rPr>
                <w:lang w:bidi="my-MM"/>
              </w:rPr>
              <w:t>Mean Value</w:t>
            </w:r>
          </w:p>
        </w:tc>
        <w:tc>
          <w:tcPr>
            <w:tcW w:w="1065" w:type="dxa"/>
          </w:tcPr>
          <w:p w14:paraId="11C1EC7D" w14:textId="77777777" w:rsidR="00C97553" w:rsidRPr="00A94BD5" w:rsidRDefault="00C97553" w:rsidP="00AA3AF4">
            <w:pPr>
              <w:spacing w:line="360" w:lineRule="auto"/>
              <w:jc w:val="center"/>
              <w:rPr>
                <w:lang w:bidi="my-MM"/>
              </w:rPr>
            </w:pPr>
            <w:r w:rsidRPr="00A94BD5">
              <w:rPr>
                <w:lang w:bidi="my-MM"/>
              </w:rPr>
              <w:t>Std.</w:t>
            </w:r>
          </w:p>
          <w:p w14:paraId="579A2258" w14:textId="77777777" w:rsidR="00C97553" w:rsidRPr="00A94BD5" w:rsidRDefault="00C97553" w:rsidP="00AA3AF4">
            <w:pPr>
              <w:spacing w:line="360" w:lineRule="auto"/>
              <w:jc w:val="center"/>
              <w:rPr>
                <w:lang w:bidi="my-MM"/>
              </w:rPr>
            </w:pPr>
            <w:r w:rsidRPr="00A94BD5">
              <w:rPr>
                <w:lang w:bidi="my-MM"/>
              </w:rPr>
              <w:t>Deviation</w:t>
            </w:r>
          </w:p>
        </w:tc>
      </w:tr>
      <w:tr w:rsidR="00C97553" w:rsidRPr="00A94BD5" w14:paraId="596B2DCF" w14:textId="77777777" w:rsidTr="00665056">
        <w:trPr>
          <w:trHeight w:val="80"/>
          <w:jc w:val="center"/>
        </w:trPr>
        <w:tc>
          <w:tcPr>
            <w:tcW w:w="523" w:type="dxa"/>
          </w:tcPr>
          <w:p w14:paraId="428BA892" w14:textId="77777777" w:rsidR="00C97553" w:rsidRPr="00A94BD5" w:rsidRDefault="00C97553" w:rsidP="00AA3AF4">
            <w:pPr>
              <w:spacing w:line="360" w:lineRule="auto"/>
              <w:jc w:val="center"/>
              <w:rPr>
                <w:lang w:bidi="my-MM"/>
              </w:rPr>
            </w:pPr>
            <w:r w:rsidRPr="00A94BD5">
              <w:rPr>
                <w:lang w:bidi="my-MM"/>
              </w:rPr>
              <w:t>1</w:t>
            </w:r>
          </w:p>
        </w:tc>
        <w:tc>
          <w:tcPr>
            <w:tcW w:w="6117" w:type="dxa"/>
          </w:tcPr>
          <w:p w14:paraId="02CEB2EC" w14:textId="77777777" w:rsidR="00C97553" w:rsidRPr="00A94BD5" w:rsidRDefault="00C97553" w:rsidP="00AA3AF4">
            <w:pPr>
              <w:pStyle w:val="ListParagraph"/>
              <w:tabs>
                <w:tab w:val="left" w:pos="360"/>
                <w:tab w:val="left" w:pos="720"/>
                <w:tab w:val="left" w:pos="7200"/>
              </w:tabs>
              <w:spacing w:after="0" w:line="360" w:lineRule="auto"/>
              <w:ind w:left="0" w:firstLine="0"/>
              <w:rPr>
                <w:b/>
                <w:bCs/>
                <w:lang w:bidi="my-MM"/>
              </w:rPr>
            </w:pPr>
            <w:r w:rsidRPr="00A94BD5">
              <w:t>My organization provides training to help me perform my job effectively.</w:t>
            </w:r>
          </w:p>
        </w:tc>
        <w:tc>
          <w:tcPr>
            <w:tcW w:w="802" w:type="dxa"/>
          </w:tcPr>
          <w:p w14:paraId="4EB2BEF5" w14:textId="77777777" w:rsidR="00C97553" w:rsidRPr="00A94BD5" w:rsidRDefault="00C97553" w:rsidP="00AA3AF4">
            <w:pPr>
              <w:spacing w:line="360" w:lineRule="auto"/>
              <w:jc w:val="center"/>
              <w:rPr>
                <w:lang w:bidi="my-MM"/>
              </w:rPr>
            </w:pPr>
            <w:r w:rsidRPr="00A94BD5">
              <w:t>3.72</w:t>
            </w:r>
          </w:p>
        </w:tc>
        <w:tc>
          <w:tcPr>
            <w:tcW w:w="1065" w:type="dxa"/>
          </w:tcPr>
          <w:p w14:paraId="3A5491D3" w14:textId="77777777" w:rsidR="00C97553" w:rsidRPr="00A94BD5" w:rsidRDefault="00C97553" w:rsidP="00AA3AF4">
            <w:pPr>
              <w:spacing w:line="360" w:lineRule="auto"/>
              <w:jc w:val="center"/>
              <w:rPr>
                <w:lang w:bidi="my-MM"/>
              </w:rPr>
            </w:pPr>
            <w:r w:rsidRPr="00A94BD5">
              <w:t>.864</w:t>
            </w:r>
          </w:p>
        </w:tc>
      </w:tr>
      <w:tr w:rsidR="00C97553" w:rsidRPr="00A94BD5" w14:paraId="33113545" w14:textId="77777777" w:rsidTr="00665056">
        <w:trPr>
          <w:trHeight w:val="80"/>
          <w:jc w:val="center"/>
        </w:trPr>
        <w:tc>
          <w:tcPr>
            <w:tcW w:w="523" w:type="dxa"/>
          </w:tcPr>
          <w:p w14:paraId="7FC93616" w14:textId="77777777" w:rsidR="00C97553" w:rsidRPr="00A94BD5" w:rsidRDefault="00C97553" w:rsidP="00AA3AF4">
            <w:pPr>
              <w:spacing w:line="360" w:lineRule="auto"/>
              <w:jc w:val="center"/>
              <w:rPr>
                <w:lang w:bidi="my-MM"/>
              </w:rPr>
            </w:pPr>
            <w:r w:rsidRPr="00A94BD5">
              <w:rPr>
                <w:lang w:bidi="my-MM"/>
              </w:rPr>
              <w:t>2</w:t>
            </w:r>
          </w:p>
        </w:tc>
        <w:tc>
          <w:tcPr>
            <w:tcW w:w="6117" w:type="dxa"/>
          </w:tcPr>
          <w:p w14:paraId="652CECAA" w14:textId="77777777" w:rsidR="00C97553" w:rsidRPr="00A94BD5" w:rsidRDefault="00C97553" w:rsidP="00AA3AF4">
            <w:pPr>
              <w:pStyle w:val="ListParagraph"/>
              <w:tabs>
                <w:tab w:val="left" w:pos="360"/>
                <w:tab w:val="left" w:pos="720"/>
                <w:tab w:val="left" w:pos="7200"/>
              </w:tabs>
              <w:spacing w:after="0" w:line="360" w:lineRule="auto"/>
              <w:ind w:left="0" w:firstLine="0"/>
              <w:rPr>
                <w:b/>
                <w:bCs/>
                <w:lang w:bidi="my-MM"/>
              </w:rPr>
            </w:pPr>
            <w:r w:rsidRPr="00A94BD5">
              <w:t>Training programs improve my professional skills and knowledge.</w:t>
            </w:r>
          </w:p>
        </w:tc>
        <w:tc>
          <w:tcPr>
            <w:tcW w:w="802" w:type="dxa"/>
          </w:tcPr>
          <w:p w14:paraId="07802D92" w14:textId="77777777" w:rsidR="00C97553" w:rsidRPr="00A94BD5" w:rsidRDefault="00C97553" w:rsidP="00AA3AF4">
            <w:pPr>
              <w:spacing w:line="360" w:lineRule="auto"/>
              <w:jc w:val="center"/>
              <w:rPr>
                <w:lang w:bidi="my-MM"/>
              </w:rPr>
            </w:pPr>
            <w:r w:rsidRPr="00A94BD5">
              <w:t>3.80</w:t>
            </w:r>
          </w:p>
        </w:tc>
        <w:tc>
          <w:tcPr>
            <w:tcW w:w="1065" w:type="dxa"/>
          </w:tcPr>
          <w:p w14:paraId="5B60FE86" w14:textId="77777777" w:rsidR="00C97553" w:rsidRPr="00A94BD5" w:rsidRDefault="00C97553" w:rsidP="00AA3AF4">
            <w:pPr>
              <w:spacing w:line="360" w:lineRule="auto"/>
              <w:jc w:val="center"/>
              <w:rPr>
                <w:lang w:bidi="my-MM"/>
              </w:rPr>
            </w:pPr>
            <w:r w:rsidRPr="00A94BD5">
              <w:t>.809</w:t>
            </w:r>
          </w:p>
        </w:tc>
      </w:tr>
      <w:tr w:rsidR="00C97553" w:rsidRPr="00A94BD5" w14:paraId="123FDD47" w14:textId="77777777" w:rsidTr="00665056">
        <w:trPr>
          <w:trHeight w:val="270"/>
          <w:jc w:val="center"/>
        </w:trPr>
        <w:tc>
          <w:tcPr>
            <w:tcW w:w="523" w:type="dxa"/>
          </w:tcPr>
          <w:p w14:paraId="363562B2" w14:textId="77777777" w:rsidR="00C97553" w:rsidRPr="00A94BD5" w:rsidRDefault="00C97553" w:rsidP="00AA3AF4">
            <w:pPr>
              <w:spacing w:line="360" w:lineRule="auto"/>
              <w:jc w:val="center"/>
              <w:rPr>
                <w:lang w:bidi="my-MM"/>
              </w:rPr>
            </w:pPr>
            <w:r w:rsidRPr="00A94BD5">
              <w:rPr>
                <w:lang w:bidi="my-MM"/>
              </w:rPr>
              <w:t>3</w:t>
            </w:r>
          </w:p>
        </w:tc>
        <w:tc>
          <w:tcPr>
            <w:tcW w:w="6117" w:type="dxa"/>
          </w:tcPr>
          <w:p w14:paraId="39181D35" w14:textId="77777777" w:rsidR="00C97553" w:rsidRPr="00A94BD5" w:rsidRDefault="00C97553" w:rsidP="00AA3AF4">
            <w:pPr>
              <w:pStyle w:val="ListParagraph"/>
              <w:tabs>
                <w:tab w:val="left" w:pos="360"/>
                <w:tab w:val="left" w:pos="720"/>
                <w:tab w:val="left" w:pos="7200"/>
              </w:tabs>
              <w:spacing w:after="0" w:line="360" w:lineRule="auto"/>
              <w:ind w:left="0" w:firstLine="0"/>
              <w:rPr>
                <w:b/>
                <w:bCs/>
              </w:rPr>
            </w:pPr>
            <w:r w:rsidRPr="00A94BD5">
              <w:t>Training opportunities are relevant to my job responsibilities.</w:t>
            </w:r>
          </w:p>
        </w:tc>
        <w:tc>
          <w:tcPr>
            <w:tcW w:w="802" w:type="dxa"/>
          </w:tcPr>
          <w:p w14:paraId="6D254C39" w14:textId="77777777" w:rsidR="00C97553" w:rsidRPr="00A94BD5" w:rsidRDefault="00C97553" w:rsidP="00AA3AF4">
            <w:pPr>
              <w:spacing w:line="360" w:lineRule="auto"/>
              <w:jc w:val="center"/>
              <w:rPr>
                <w:lang w:bidi="my-MM"/>
              </w:rPr>
            </w:pPr>
            <w:r w:rsidRPr="00A94BD5">
              <w:t>3.78</w:t>
            </w:r>
          </w:p>
        </w:tc>
        <w:tc>
          <w:tcPr>
            <w:tcW w:w="1065" w:type="dxa"/>
          </w:tcPr>
          <w:p w14:paraId="4AEA1BF8" w14:textId="77777777" w:rsidR="00C97553" w:rsidRPr="00A94BD5" w:rsidRDefault="00C97553" w:rsidP="00AA3AF4">
            <w:pPr>
              <w:spacing w:line="360" w:lineRule="auto"/>
              <w:jc w:val="center"/>
              <w:rPr>
                <w:lang w:bidi="my-MM"/>
              </w:rPr>
            </w:pPr>
            <w:r w:rsidRPr="00A94BD5">
              <w:t>.789</w:t>
            </w:r>
          </w:p>
        </w:tc>
      </w:tr>
      <w:tr w:rsidR="00C97553" w:rsidRPr="00A94BD5" w14:paraId="35EBD15B" w14:textId="77777777" w:rsidTr="00665056">
        <w:trPr>
          <w:trHeight w:val="270"/>
          <w:jc w:val="center"/>
        </w:trPr>
        <w:tc>
          <w:tcPr>
            <w:tcW w:w="523" w:type="dxa"/>
          </w:tcPr>
          <w:p w14:paraId="37189AA6" w14:textId="77777777" w:rsidR="00C97553" w:rsidRPr="00A94BD5" w:rsidRDefault="00C97553" w:rsidP="00AA3AF4">
            <w:pPr>
              <w:spacing w:line="360" w:lineRule="auto"/>
              <w:jc w:val="center"/>
              <w:rPr>
                <w:lang w:bidi="my-MM"/>
              </w:rPr>
            </w:pPr>
            <w:r w:rsidRPr="00A94BD5">
              <w:rPr>
                <w:lang w:bidi="my-MM"/>
              </w:rPr>
              <w:t>4</w:t>
            </w:r>
          </w:p>
        </w:tc>
        <w:tc>
          <w:tcPr>
            <w:tcW w:w="6117" w:type="dxa"/>
          </w:tcPr>
          <w:p w14:paraId="45F1B270" w14:textId="77777777" w:rsidR="00C97553" w:rsidRPr="00A94BD5" w:rsidRDefault="00C97553" w:rsidP="00AA3AF4">
            <w:pPr>
              <w:pStyle w:val="ListParagraph"/>
              <w:tabs>
                <w:tab w:val="left" w:pos="360"/>
                <w:tab w:val="left" w:pos="720"/>
                <w:tab w:val="left" w:pos="7200"/>
              </w:tabs>
              <w:spacing w:after="0" w:line="360" w:lineRule="auto"/>
              <w:ind w:left="0" w:firstLine="0"/>
              <w:rPr>
                <w:b/>
                <w:bCs/>
              </w:rPr>
            </w:pPr>
            <w:r w:rsidRPr="00A94BD5">
              <w:t>Training opportunities encourage me to continue working in this organization.</w:t>
            </w:r>
          </w:p>
        </w:tc>
        <w:tc>
          <w:tcPr>
            <w:tcW w:w="802" w:type="dxa"/>
          </w:tcPr>
          <w:p w14:paraId="64574E3F" w14:textId="77777777" w:rsidR="00C97553" w:rsidRPr="00A94BD5" w:rsidRDefault="00C97553" w:rsidP="00AA3AF4">
            <w:pPr>
              <w:spacing w:line="360" w:lineRule="auto"/>
              <w:jc w:val="center"/>
              <w:rPr>
                <w:lang w:bidi="my-MM"/>
              </w:rPr>
            </w:pPr>
            <w:r w:rsidRPr="00A94BD5">
              <w:t>3.78</w:t>
            </w:r>
          </w:p>
        </w:tc>
        <w:tc>
          <w:tcPr>
            <w:tcW w:w="1065" w:type="dxa"/>
          </w:tcPr>
          <w:p w14:paraId="0461C5BF" w14:textId="77777777" w:rsidR="00C97553" w:rsidRPr="00A94BD5" w:rsidRDefault="00C97553" w:rsidP="00AA3AF4">
            <w:pPr>
              <w:spacing w:line="360" w:lineRule="auto"/>
              <w:jc w:val="center"/>
              <w:rPr>
                <w:lang w:bidi="my-MM"/>
              </w:rPr>
            </w:pPr>
            <w:r w:rsidRPr="00A94BD5">
              <w:t>.865</w:t>
            </w:r>
          </w:p>
        </w:tc>
      </w:tr>
      <w:tr w:rsidR="00C97553" w:rsidRPr="00A94BD5" w14:paraId="269FA6B7" w14:textId="77777777" w:rsidTr="00665056">
        <w:trPr>
          <w:trHeight w:val="270"/>
          <w:jc w:val="center"/>
        </w:trPr>
        <w:tc>
          <w:tcPr>
            <w:tcW w:w="523" w:type="dxa"/>
          </w:tcPr>
          <w:p w14:paraId="32CB66E7" w14:textId="77777777" w:rsidR="00C97553" w:rsidRPr="00A94BD5" w:rsidRDefault="00C97553" w:rsidP="00AA3AF4">
            <w:pPr>
              <w:spacing w:line="360" w:lineRule="auto"/>
              <w:jc w:val="center"/>
              <w:rPr>
                <w:lang w:bidi="my-MM"/>
              </w:rPr>
            </w:pPr>
            <w:r w:rsidRPr="00A94BD5">
              <w:rPr>
                <w:lang w:bidi="my-MM"/>
              </w:rPr>
              <w:t>5</w:t>
            </w:r>
          </w:p>
        </w:tc>
        <w:tc>
          <w:tcPr>
            <w:tcW w:w="6117" w:type="dxa"/>
          </w:tcPr>
          <w:p w14:paraId="40377366" w14:textId="77777777" w:rsidR="00C97553" w:rsidRPr="00A94BD5" w:rsidRDefault="00C97553" w:rsidP="00AA3AF4">
            <w:pPr>
              <w:pStyle w:val="ListParagraph"/>
              <w:tabs>
                <w:tab w:val="left" w:pos="360"/>
                <w:tab w:val="left" w:pos="720"/>
                <w:tab w:val="left" w:pos="7200"/>
              </w:tabs>
              <w:spacing w:after="0" w:line="360" w:lineRule="auto"/>
              <w:ind w:left="0" w:firstLine="0"/>
              <w:rPr>
                <w:b/>
                <w:bCs/>
              </w:rPr>
            </w:pPr>
            <w:r w:rsidRPr="00A94BD5">
              <w:t>The organization supports participation in training when resources allow.</w:t>
            </w:r>
          </w:p>
        </w:tc>
        <w:tc>
          <w:tcPr>
            <w:tcW w:w="802" w:type="dxa"/>
          </w:tcPr>
          <w:p w14:paraId="2A52F4D6" w14:textId="77777777" w:rsidR="00C97553" w:rsidRPr="00A94BD5" w:rsidRDefault="00C97553" w:rsidP="00AA3AF4">
            <w:pPr>
              <w:spacing w:line="360" w:lineRule="auto"/>
              <w:jc w:val="center"/>
              <w:rPr>
                <w:lang w:bidi="my-MM"/>
              </w:rPr>
            </w:pPr>
            <w:r w:rsidRPr="00A94BD5">
              <w:t>3.83</w:t>
            </w:r>
          </w:p>
        </w:tc>
        <w:tc>
          <w:tcPr>
            <w:tcW w:w="1065" w:type="dxa"/>
          </w:tcPr>
          <w:p w14:paraId="4B8774FB" w14:textId="77777777" w:rsidR="00C97553" w:rsidRPr="00A94BD5" w:rsidRDefault="00C97553" w:rsidP="00AA3AF4">
            <w:pPr>
              <w:spacing w:line="360" w:lineRule="auto"/>
              <w:jc w:val="center"/>
              <w:rPr>
                <w:lang w:bidi="my-MM"/>
              </w:rPr>
            </w:pPr>
            <w:r w:rsidRPr="00A94BD5">
              <w:t>.728</w:t>
            </w:r>
          </w:p>
        </w:tc>
      </w:tr>
      <w:tr w:rsidR="00C97553" w:rsidRPr="00A94BD5" w14:paraId="5DC48628" w14:textId="77777777" w:rsidTr="00665056">
        <w:trPr>
          <w:trHeight w:val="393"/>
          <w:jc w:val="center"/>
        </w:trPr>
        <w:tc>
          <w:tcPr>
            <w:tcW w:w="6640" w:type="dxa"/>
            <w:gridSpan w:val="2"/>
          </w:tcPr>
          <w:p w14:paraId="55CB72AD" w14:textId="77777777" w:rsidR="00C97553" w:rsidRPr="00A94BD5" w:rsidRDefault="00C97553" w:rsidP="00AA3AF4">
            <w:pPr>
              <w:spacing w:line="360" w:lineRule="auto"/>
              <w:jc w:val="center"/>
              <w:rPr>
                <w:lang w:bidi="my-MM"/>
              </w:rPr>
            </w:pPr>
            <w:r w:rsidRPr="00A94BD5">
              <w:rPr>
                <w:lang w:bidi="my-MM"/>
              </w:rPr>
              <w:t>Overall Mean</w:t>
            </w:r>
          </w:p>
        </w:tc>
        <w:tc>
          <w:tcPr>
            <w:tcW w:w="802" w:type="dxa"/>
          </w:tcPr>
          <w:p w14:paraId="78FB3986" w14:textId="77777777" w:rsidR="00C97553" w:rsidRPr="00A94BD5" w:rsidRDefault="00C97553" w:rsidP="00AA3AF4">
            <w:pPr>
              <w:spacing w:line="360" w:lineRule="auto"/>
              <w:jc w:val="center"/>
              <w:rPr>
                <w:lang w:bidi="my-MM"/>
              </w:rPr>
            </w:pPr>
            <w:r w:rsidRPr="00A94BD5">
              <w:t>3.78</w:t>
            </w:r>
          </w:p>
        </w:tc>
        <w:tc>
          <w:tcPr>
            <w:tcW w:w="1065" w:type="dxa"/>
          </w:tcPr>
          <w:p w14:paraId="58DAD259" w14:textId="77777777" w:rsidR="00C97553" w:rsidRPr="00A94BD5" w:rsidRDefault="00C97553" w:rsidP="00AA3AF4">
            <w:pPr>
              <w:spacing w:line="360" w:lineRule="auto"/>
              <w:jc w:val="center"/>
              <w:rPr>
                <w:lang w:bidi="my-MM"/>
              </w:rPr>
            </w:pPr>
          </w:p>
        </w:tc>
      </w:tr>
    </w:tbl>
    <w:p w14:paraId="50918A7E" w14:textId="77777777" w:rsidR="00A94BD5" w:rsidRPr="00A94BD5" w:rsidRDefault="00A94BD5" w:rsidP="00AA3AF4">
      <w:pPr>
        <w:spacing w:line="360" w:lineRule="auto"/>
        <w:rPr>
          <w:b/>
          <w:sz w:val="20"/>
          <w:szCs w:val="20"/>
          <w:lang w:bidi="my-MM"/>
        </w:rPr>
      </w:pPr>
      <w:r w:rsidRPr="00A94BD5">
        <w:rPr>
          <w:rFonts w:hint="cs"/>
          <w:b/>
          <w:sz w:val="20"/>
          <w:szCs w:val="20"/>
          <w:cs/>
          <w:lang w:bidi="my-MM"/>
        </w:rPr>
        <w:t>Source: Survey Data (2026)</w:t>
      </w:r>
    </w:p>
    <w:p w14:paraId="575BA6F7" w14:textId="77777777" w:rsidR="00C97553" w:rsidRPr="00A94BD5" w:rsidRDefault="00C97553" w:rsidP="00AA3AF4">
      <w:pPr>
        <w:spacing w:line="360" w:lineRule="auto"/>
        <w:rPr>
          <w:b/>
          <w:bCs/>
        </w:rPr>
      </w:pPr>
    </w:p>
    <w:p w14:paraId="722123ED" w14:textId="55586FEF" w:rsidR="009904C2" w:rsidRPr="00A94BD5" w:rsidRDefault="009904C2" w:rsidP="00AA3AF4">
      <w:pPr>
        <w:spacing w:line="360" w:lineRule="auto"/>
        <w:ind w:firstLine="720"/>
        <w:jc w:val="both"/>
      </w:pPr>
      <w:r w:rsidRPr="00A94BD5">
        <w:lastRenderedPageBreak/>
        <w:t xml:space="preserve">The descriptive statistics for training were presented in Table </w:t>
      </w:r>
      <w:r w:rsidR="00A94BD5" w:rsidRPr="00A94BD5">
        <w:t>(</w:t>
      </w:r>
      <w:r w:rsidRPr="00A94BD5">
        <w:t>4.10</w:t>
      </w:r>
      <w:r w:rsidR="00A94BD5" w:rsidRPr="00A94BD5">
        <w:t>)</w:t>
      </w:r>
      <w:r w:rsidRPr="00A94BD5">
        <w:t>. The overall mean of 3.78 indicates a high level of agreement, according to Best’s (1977) criteria. Statement 5, “The organization supports participation in training when resources allow,” recorded the highest mean of 3.83, while Statement 1, “My organization provides training to help me perform my job effectively,” recorded the lowest mean of 3.72. Despite being the lowest, this value still falls within the high agreement range.</w:t>
      </w:r>
    </w:p>
    <w:p w14:paraId="7C6C1EE6" w14:textId="77777777" w:rsidR="009904C2" w:rsidRPr="00A94BD5" w:rsidRDefault="009904C2" w:rsidP="00AA3AF4">
      <w:pPr>
        <w:spacing w:line="360" w:lineRule="auto"/>
        <w:ind w:firstLine="720"/>
        <w:jc w:val="both"/>
      </w:pPr>
      <w:r w:rsidRPr="00A94BD5">
        <w:t xml:space="preserve">The consistently high mean scores across all training items indicated that respondents perceive training as one of the strongest areas of talent management practice in their organizations. The low standard deviations suggested considerable consensus among respondents, reflecting a shared positive experience of training provision. </w:t>
      </w:r>
    </w:p>
    <w:p w14:paraId="5AEA5BA8" w14:textId="77777777" w:rsidR="009904C2" w:rsidRPr="00A94BD5" w:rsidRDefault="009904C2" w:rsidP="00AA3AF4">
      <w:pPr>
        <w:spacing w:line="360" w:lineRule="auto"/>
        <w:ind w:firstLine="720"/>
        <w:jc w:val="both"/>
      </w:pPr>
      <w:r w:rsidRPr="00A94BD5">
        <w:t>These findings were encouraging and suggest that CBOs were investing meaningfully in employee development. Given that training also emerged as a significant predictor of retention in the regression analysis, sustaining and expanding training programs, including mentorship, peer learning, and skills-based workshops relevant to field operations, should remain a strategic priority for CBO managers and donors.</w:t>
      </w:r>
    </w:p>
    <w:p w14:paraId="6BCB30D8" w14:textId="77777777" w:rsidR="009904C2" w:rsidRPr="00A94BD5" w:rsidRDefault="009904C2" w:rsidP="00AA3AF4">
      <w:pPr>
        <w:spacing w:line="360" w:lineRule="auto"/>
        <w:rPr>
          <w:b/>
          <w:bCs/>
        </w:rPr>
      </w:pPr>
    </w:p>
    <w:p w14:paraId="6D1DAF20" w14:textId="77777777" w:rsidR="00C97553" w:rsidRPr="00A94BD5" w:rsidRDefault="00E308C4" w:rsidP="00AA3AF4">
      <w:pPr>
        <w:spacing w:line="360" w:lineRule="auto"/>
        <w:rPr>
          <w:b/>
          <w:bCs/>
        </w:rPr>
      </w:pPr>
      <w:r w:rsidRPr="00A94BD5">
        <w:rPr>
          <w:b/>
          <w:bCs/>
        </w:rPr>
        <w:t>4.3.3</w:t>
      </w:r>
      <w:r w:rsidRPr="00A94BD5">
        <w:rPr>
          <w:b/>
          <w:bCs/>
        </w:rPr>
        <w:tab/>
        <w:t>Performance Management</w:t>
      </w:r>
    </w:p>
    <w:p w14:paraId="26D4449B" w14:textId="6B99388B" w:rsidR="00E308C4" w:rsidRDefault="009904C2" w:rsidP="00AA3AF4">
      <w:pPr>
        <w:spacing w:line="360" w:lineRule="auto"/>
        <w:ind w:firstLine="720"/>
        <w:jc w:val="both"/>
      </w:pPr>
      <w:r w:rsidRPr="00A94BD5">
        <w:t>Performance management is represented by the systematic process of guiding, monitoring, and evaluating employee performance within the organization. In CBOs, effective performance management helps ensure that staff contributions are aligned with organizational objectives and that employees receive the constructive feedback needed to grow professionally.</w:t>
      </w:r>
    </w:p>
    <w:p w14:paraId="701B1C5D" w14:textId="77777777" w:rsidR="00665056" w:rsidRPr="00A94BD5" w:rsidRDefault="00665056" w:rsidP="00AA3AF4">
      <w:pPr>
        <w:spacing w:line="360" w:lineRule="auto"/>
        <w:ind w:firstLine="720"/>
        <w:jc w:val="both"/>
      </w:pPr>
    </w:p>
    <w:p w14:paraId="3858AA07" w14:textId="77777777" w:rsidR="007B743B" w:rsidRPr="00A94BD5" w:rsidRDefault="007B743B" w:rsidP="00AA3AF4">
      <w:pPr>
        <w:spacing w:line="360" w:lineRule="auto"/>
        <w:jc w:val="center"/>
      </w:pPr>
      <w:r w:rsidRPr="00A94BD5">
        <w:rPr>
          <w:b/>
          <w:bCs/>
        </w:rPr>
        <w:t>Table (4.11) Descriptive Analysis of Performance Management</w:t>
      </w:r>
    </w:p>
    <w:tbl>
      <w:tblPr>
        <w:tblW w:w="8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61"/>
        <w:gridCol w:w="810"/>
        <w:gridCol w:w="1163"/>
      </w:tblGrid>
      <w:tr w:rsidR="00C97553" w:rsidRPr="00A94BD5" w14:paraId="4C45B5DD" w14:textId="77777777" w:rsidTr="00665056">
        <w:trPr>
          <w:trHeight w:val="731"/>
          <w:jc w:val="center"/>
        </w:trPr>
        <w:tc>
          <w:tcPr>
            <w:tcW w:w="529" w:type="dxa"/>
          </w:tcPr>
          <w:p w14:paraId="3C7F9F77" w14:textId="77777777" w:rsidR="00C97553" w:rsidRPr="00A94BD5" w:rsidRDefault="00C97553" w:rsidP="00AA3AF4">
            <w:pPr>
              <w:spacing w:line="360" w:lineRule="auto"/>
              <w:jc w:val="center"/>
              <w:rPr>
                <w:lang w:bidi="my-MM"/>
              </w:rPr>
            </w:pPr>
            <w:r w:rsidRPr="00A94BD5">
              <w:rPr>
                <w:lang w:bidi="my-MM"/>
              </w:rPr>
              <w:t>Sr. No.</w:t>
            </w:r>
          </w:p>
        </w:tc>
        <w:tc>
          <w:tcPr>
            <w:tcW w:w="6187" w:type="dxa"/>
            <w:vAlign w:val="center"/>
          </w:tcPr>
          <w:p w14:paraId="071578AB" w14:textId="77777777" w:rsidR="00C97553" w:rsidRPr="00A94BD5" w:rsidRDefault="00C97553" w:rsidP="00AA3AF4">
            <w:pPr>
              <w:spacing w:line="360" w:lineRule="auto"/>
              <w:jc w:val="center"/>
              <w:rPr>
                <w:lang w:bidi="my-MM"/>
              </w:rPr>
            </w:pPr>
            <w:r w:rsidRPr="00A94BD5">
              <w:rPr>
                <w:lang w:bidi="my-MM"/>
              </w:rPr>
              <w:t>Statements</w:t>
            </w:r>
          </w:p>
        </w:tc>
        <w:tc>
          <w:tcPr>
            <w:tcW w:w="811" w:type="dxa"/>
            <w:vAlign w:val="center"/>
          </w:tcPr>
          <w:p w14:paraId="5DC2E2D4" w14:textId="77777777" w:rsidR="00C97553" w:rsidRPr="00A94BD5" w:rsidRDefault="00C97553" w:rsidP="00AA3AF4">
            <w:pPr>
              <w:spacing w:line="360" w:lineRule="auto"/>
              <w:jc w:val="center"/>
              <w:rPr>
                <w:lang w:bidi="my-MM"/>
              </w:rPr>
            </w:pPr>
            <w:r w:rsidRPr="00A94BD5">
              <w:rPr>
                <w:lang w:bidi="my-MM"/>
              </w:rPr>
              <w:t>Mean Value</w:t>
            </w:r>
          </w:p>
        </w:tc>
        <w:tc>
          <w:tcPr>
            <w:tcW w:w="1077" w:type="dxa"/>
          </w:tcPr>
          <w:p w14:paraId="1884CD63" w14:textId="77777777" w:rsidR="00C97553" w:rsidRPr="00A94BD5" w:rsidRDefault="00C97553" w:rsidP="00AA3AF4">
            <w:pPr>
              <w:spacing w:line="360" w:lineRule="auto"/>
              <w:jc w:val="center"/>
              <w:rPr>
                <w:lang w:bidi="my-MM"/>
              </w:rPr>
            </w:pPr>
            <w:r w:rsidRPr="00A94BD5">
              <w:rPr>
                <w:lang w:bidi="my-MM"/>
              </w:rPr>
              <w:t>Std.</w:t>
            </w:r>
          </w:p>
          <w:p w14:paraId="39C817CC" w14:textId="77777777" w:rsidR="00C97553" w:rsidRPr="00A94BD5" w:rsidRDefault="00C97553" w:rsidP="00AA3AF4">
            <w:pPr>
              <w:spacing w:line="360" w:lineRule="auto"/>
              <w:jc w:val="center"/>
              <w:rPr>
                <w:lang w:bidi="my-MM"/>
              </w:rPr>
            </w:pPr>
            <w:r w:rsidRPr="00A94BD5">
              <w:rPr>
                <w:lang w:bidi="my-MM"/>
              </w:rPr>
              <w:t>Deviation</w:t>
            </w:r>
          </w:p>
        </w:tc>
      </w:tr>
      <w:tr w:rsidR="00C97553" w:rsidRPr="00A94BD5" w14:paraId="2926014D" w14:textId="77777777" w:rsidTr="00665056">
        <w:trPr>
          <w:trHeight w:val="79"/>
          <w:jc w:val="center"/>
        </w:trPr>
        <w:tc>
          <w:tcPr>
            <w:tcW w:w="529" w:type="dxa"/>
          </w:tcPr>
          <w:p w14:paraId="295EC770" w14:textId="77777777" w:rsidR="00C97553" w:rsidRPr="00A94BD5" w:rsidRDefault="00C97553" w:rsidP="00AA3AF4">
            <w:pPr>
              <w:spacing w:line="360" w:lineRule="auto"/>
              <w:jc w:val="center"/>
              <w:rPr>
                <w:lang w:bidi="my-MM"/>
              </w:rPr>
            </w:pPr>
            <w:r w:rsidRPr="00A94BD5">
              <w:rPr>
                <w:lang w:bidi="my-MM"/>
              </w:rPr>
              <w:t>1</w:t>
            </w:r>
          </w:p>
        </w:tc>
        <w:tc>
          <w:tcPr>
            <w:tcW w:w="6187" w:type="dxa"/>
          </w:tcPr>
          <w:p w14:paraId="3415D999" w14:textId="77777777" w:rsidR="00C97553" w:rsidRPr="00A94BD5" w:rsidRDefault="00C97553" w:rsidP="00AA3AF4">
            <w:pPr>
              <w:pStyle w:val="ListParagraph"/>
              <w:tabs>
                <w:tab w:val="left" w:pos="360"/>
                <w:tab w:val="left" w:pos="720"/>
                <w:tab w:val="left" w:pos="7200"/>
              </w:tabs>
              <w:spacing w:after="0" w:line="360" w:lineRule="auto"/>
              <w:ind w:left="0" w:firstLine="0"/>
              <w:rPr>
                <w:lang w:bidi="my-MM"/>
              </w:rPr>
            </w:pPr>
            <w:r w:rsidRPr="00A94BD5">
              <w:t>My supervisor provides clear guidance on performance expectations.</w:t>
            </w:r>
          </w:p>
        </w:tc>
        <w:tc>
          <w:tcPr>
            <w:tcW w:w="811" w:type="dxa"/>
          </w:tcPr>
          <w:p w14:paraId="4549881E" w14:textId="77777777" w:rsidR="00C97553" w:rsidRPr="00A94BD5" w:rsidRDefault="00C97553" w:rsidP="00AA3AF4">
            <w:pPr>
              <w:spacing w:line="360" w:lineRule="auto"/>
              <w:jc w:val="center"/>
              <w:rPr>
                <w:lang w:bidi="my-MM"/>
              </w:rPr>
            </w:pPr>
            <w:r w:rsidRPr="00A94BD5">
              <w:t>3.32</w:t>
            </w:r>
          </w:p>
        </w:tc>
        <w:tc>
          <w:tcPr>
            <w:tcW w:w="1077" w:type="dxa"/>
          </w:tcPr>
          <w:p w14:paraId="30F7AFF4" w14:textId="77777777" w:rsidR="00C97553" w:rsidRPr="00A94BD5" w:rsidRDefault="00C97553" w:rsidP="00AA3AF4">
            <w:pPr>
              <w:spacing w:line="360" w:lineRule="auto"/>
              <w:jc w:val="center"/>
              <w:rPr>
                <w:lang w:bidi="my-MM"/>
              </w:rPr>
            </w:pPr>
            <w:r w:rsidRPr="00A94BD5">
              <w:t>.936</w:t>
            </w:r>
          </w:p>
        </w:tc>
      </w:tr>
      <w:tr w:rsidR="00C97553" w:rsidRPr="00A94BD5" w14:paraId="4CA7481B" w14:textId="77777777" w:rsidTr="00665056">
        <w:trPr>
          <w:trHeight w:val="79"/>
          <w:jc w:val="center"/>
        </w:trPr>
        <w:tc>
          <w:tcPr>
            <w:tcW w:w="529" w:type="dxa"/>
          </w:tcPr>
          <w:p w14:paraId="320CC2C3" w14:textId="77777777" w:rsidR="00C97553" w:rsidRPr="00A94BD5" w:rsidRDefault="00C97553" w:rsidP="00AA3AF4">
            <w:pPr>
              <w:spacing w:line="360" w:lineRule="auto"/>
              <w:jc w:val="center"/>
              <w:rPr>
                <w:lang w:bidi="my-MM"/>
              </w:rPr>
            </w:pPr>
            <w:r w:rsidRPr="00A94BD5">
              <w:rPr>
                <w:lang w:bidi="my-MM"/>
              </w:rPr>
              <w:t>2</w:t>
            </w:r>
          </w:p>
        </w:tc>
        <w:tc>
          <w:tcPr>
            <w:tcW w:w="6187" w:type="dxa"/>
          </w:tcPr>
          <w:p w14:paraId="2E9879E0" w14:textId="77777777" w:rsidR="00C97553" w:rsidRPr="00A94BD5" w:rsidRDefault="00C97553" w:rsidP="00AA3AF4">
            <w:pPr>
              <w:pStyle w:val="ListParagraph"/>
              <w:tabs>
                <w:tab w:val="left" w:pos="360"/>
                <w:tab w:val="left" w:pos="720"/>
                <w:tab w:val="left" w:pos="7200"/>
              </w:tabs>
              <w:spacing w:after="0" w:line="360" w:lineRule="auto"/>
              <w:ind w:left="0" w:firstLine="0"/>
              <w:rPr>
                <w:lang w:bidi="my-MM"/>
              </w:rPr>
            </w:pPr>
            <w:r w:rsidRPr="00A94BD5">
              <w:t>I receive feedback that helps me improve my work performance.</w:t>
            </w:r>
          </w:p>
        </w:tc>
        <w:tc>
          <w:tcPr>
            <w:tcW w:w="811" w:type="dxa"/>
          </w:tcPr>
          <w:p w14:paraId="2A884158" w14:textId="77777777" w:rsidR="00C97553" w:rsidRPr="00A94BD5" w:rsidRDefault="00C97553" w:rsidP="00AA3AF4">
            <w:pPr>
              <w:spacing w:line="360" w:lineRule="auto"/>
              <w:jc w:val="center"/>
              <w:rPr>
                <w:lang w:bidi="my-MM"/>
              </w:rPr>
            </w:pPr>
            <w:r w:rsidRPr="00A94BD5">
              <w:t>3.13</w:t>
            </w:r>
          </w:p>
        </w:tc>
        <w:tc>
          <w:tcPr>
            <w:tcW w:w="1077" w:type="dxa"/>
          </w:tcPr>
          <w:p w14:paraId="483FA4EF" w14:textId="77777777" w:rsidR="00C97553" w:rsidRPr="00A94BD5" w:rsidRDefault="00C97553" w:rsidP="00AA3AF4">
            <w:pPr>
              <w:spacing w:line="360" w:lineRule="auto"/>
              <w:jc w:val="center"/>
              <w:rPr>
                <w:lang w:bidi="my-MM"/>
              </w:rPr>
            </w:pPr>
            <w:r w:rsidRPr="00A94BD5">
              <w:t>1.141</w:t>
            </w:r>
          </w:p>
        </w:tc>
      </w:tr>
      <w:tr w:rsidR="00C97553" w:rsidRPr="00A94BD5" w14:paraId="0A16BE9A" w14:textId="77777777" w:rsidTr="00665056">
        <w:trPr>
          <w:trHeight w:val="266"/>
          <w:jc w:val="center"/>
        </w:trPr>
        <w:tc>
          <w:tcPr>
            <w:tcW w:w="529" w:type="dxa"/>
          </w:tcPr>
          <w:p w14:paraId="48860122" w14:textId="77777777" w:rsidR="00C97553" w:rsidRPr="00A94BD5" w:rsidRDefault="00C97553" w:rsidP="00AA3AF4">
            <w:pPr>
              <w:spacing w:line="360" w:lineRule="auto"/>
              <w:jc w:val="center"/>
              <w:rPr>
                <w:lang w:bidi="my-MM"/>
              </w:rPr>
            </w:pPr>
            <w:r w:rsidRPr="00A94BD5">
              <w:rPr>
                <w:lang w:bidi="my-MM"/>
              </w:rPr>
              <w:t>3</w:t>
            </w:r>
          </w:p>
        </w:tc>
        <w:tc>
          <w:tcPr>
            <w:tcW w:w="6187" w:type="dxa"/>
          </w:tcPr>
          <w:p w14:paraId="57E66093" w14:textId="77777777" w:rsidR="00C97553" w:rsidRPr="00A94BD5" w:rsidRDefault="00C97553" w:rsidP="00AA3AF4">
            <w:pPr>
              <w:pStyle w:val="ListParagraph"/>
              <w:tabs>
                <w:tab w:val="left" w:pos="360"/>
                <w:tab w:val="left" w:pos="720"/>
                <w:tab w:val="left" w:pos="7200"/>
              </w:tabs>
              <w:spacing w:after="0" w:line="360" w:lineRule="auto"/>
              <w:ind w:left="0" w:firstLine="0"/>
            </w:pPr>
            <w:r w:rsidRPr="00A94BD5">
              <w:t>Performance discussions are conducted fairly and respectfully.</w:t>
            </w:r>
          </w:p>
        </w:tc>
        <w:tc>
          <w:tcPr>
            <w:tcW w:w="811" w:type="dxa"/>
          </w:tcPr>
          <w:p w14:paraId="3C13BE78" w14:textId="77777777" w:rsidR="00C97553" w:rsidRPr="00A94BD5" w:rsidRDefault="00C97553" w:rsidP="00AA3AF4">
            <w:pPr>
              <w:spacing w:line="360" w:lineRule="auto"/>
              <w:jc w:val="center"/>
              <w:rPr>
                <w:lang w:bidi="my-MM"/>
              </w:rPr>
            </w:pPr>
            <w:r w:rsidRPr="00A94BD5">
              <w:t>2.94</w:t>
            </w:r>
          </w:p>
        </w:tc>
        <w:tc>
          <w:tcPr>
            <w:tcW w:w="1077" w:type="dxa"/>
          </w:tcPr>
          <w:p w14:paraId="5C7EDDFB" w14:textId="77777777" w:rsidR="00C97553" w:rsidRPr="00A94BD5" w:rsidRDefault="00C97553" w:rsidP="00AA3AF4">
            <w:pPr>
              <w:spacing w:line="360" w:lineRule="auto"/>
              <w:jc w:val="center"/>
              <w:rPr>
                <w:lang w:bidi="my-MM"/>
              </w:rPr>
            </w:pPr>
            <w:r w:rsidRPr="00A94BD5">
              <w:t>1.092</w:t>
            </w:r>
          </w:p>
        </w:tc>
      </w:tr>
      <w:tr w:rsidR="00C97553" w:rsidRPr="00A94BD5" w14:paraId="13ED2B57" w14:textId="77777777" w:rsidTr="00665056">
        <w:trPr>
          <w:trHeight w:val="266"/>
          <w:jc w:val="center"/>
        </w:trPr>
        <w:tc>
          <w:tcPr>
            <w:tcW w:w="529" w:type="dxa"/>
          </w:tcPr>
          <w:p w14:paraId="259ADA50" w14:textId="77777777" w:rsidR="00C97553" w:rsidRPr="00A94BD5" w:rsidRDefault="00C97553" w:rsidP="00AA3AF4">
            <w:pPr>
              <w:spacing w:line="360" w:lineRule="auto"/>
              <w:jc w:val="center"/>
              <w:rPr>
                <w:lang w:bidi="my-MM"/>
              </w:rPr>
            </w:pPr>
            <w:r w:rsidRPr="00A94BD5">
              <w:rPr>
                <w:lang w:bidi="my-MM"/>
              </w:rPr>
              <w:t>4</w:t>
            </w:r>
          </w:p>
        </w:tc>
        <w:tc>
          <w:tcPr>
            <w:tcW w:w="6187" w:type="dxa"/>
          </w:tcPr>
          <w:p w14:paraId="40B5E3AA" w14:textId="77777777" w:rsidR="00C97553" w:rsidRPr="00A94BD5" w:rsidRDefault="00C97553" w:rsidP="00AA3AF4">
            <w:pPr>
              <w:tabs>
                <w:tab w:val="left" w:pos="360"/>
                <w:tab w:val="left" w:pos="720"/>
                <w:tab w:val="left" w:pos="7200"/>
              </w:tabs>
              <w:spacing w:line="360" w:lineRule="auto"/>
            </w:pPr>
            <w:r w:rsidRPr="00A94BD5">
              <w:t>My work contributions are recognized by my supervisor.</w:t>
            </w:r>
          </w:p>
        </w:tc>
        <w:tc>
          <w:tcPr>
            <w:tcW w:w="811" w:type="dxa"/>
          </w:tcPr>
          <w:p w14:paraId="1CEBB7DE" w14:textId="77777777" w:rsidR="00C97553" w:rsidRPr="00A94BD5" w:rsidRDefault="00C97553" w:rsidP="00AA3AF4">
            <w:pPr>
              <w:spacing w:line="360" w:lineRule="auto"/>
              <w:jc w:val="center"/>
              <w:rPr>
                <w:lang w:bidi="my-MM"/>
              </w:rPr>
            </w:pPr>
            <w:r w:rsidRPr="00A94BD5">
              <w:t>3.43</w:t>
            </w:r>
          </w:p>
        </w:tc>
        <w:tc>
          <w:tcPr>
            <w:tcW w:w="1077" w:type="dxa"/>
          </w:tcPr>
          <w:p w14:paraId="19F98197" w14:textId="77777777" w:rsidR="00C97553" w:rsidRPr="00A94BD5" w:rsidRDefault="00C97553" w:rsidP="00AA3AF4">
            <w:pPr>
              <w:spacing w:line="360" w:lineRule="auto"/>
              <w:jc w:val="center"/>
              <w:rPr>
                <w:lang w:bidi="my-MM"/>
              </w:rPr>
            </w:pPr>
            <w:r w:rsidRPr="00A94BD5">
              <w:t>.967</w:t>
            </w:r>
          </w:p>
        </w:tc>
      </w:tr>
      <w:tr w:rsidR="00C97553" w:rsidRPr="00A94BD5" w14:paraId="7CFE242D" w14:textId="77777777" w:rsidTr="00665056">
        <w:trPr>
          <w:trHeight w:val="90"/>
          <w:jc w:val="center"/>
        </w:trPr>
        <w:tc>
          <w:tcPr>
            <w:tcW w:w="529" w:type="dxa"/>
          </w:tcPr>
          <w:p w14:paraId="0CA465E6" w14:textId="77777777" w:rsidR="00C97553" w:rsidRPr="00A94BD5" w:rsidRDefault="00C97553" w:rsidP="00AA3AF4">
            <w:pPr>
              <w:spacing w:line="360" w:lineRule="auto"/>
              <w:jc w:val="center"/>
              <w:rPr>
                <w:lang w:bidi="my-MM"/>
              </w:rPr>
            </w:pPr>
            <w:r w:rsidRPr="00A94BD5">
              <w:rPr>
                <w:lang w:bidi="my-MM"/>
              </w:rPr>
              <w:lastRenderedPageBreak/>
              <w:t>5</w:t>
            </w:r>
          </w:p>
        </w:tc>
        <w:tc>
          <w:tcPr>
            <w:tcW w:w="6187" w:type="dxa"/>
          </w:tcPr>
          <w:p w14:paraId="19E5F25D" w14:textId="77777777" w:rsidR="00C97553" w:rsidRPr="00A94BD5" w:rsidRDefault="00C97553" w:rsidP="00AA3AF4">
            <w:pPr>
              <w:pStyle w:val="ListParagraph"/>
              <w:tabs>
                <w:tab w:val="left" w:pos="360"/>
                <w:tab w:val="left" w:pos="720"/>
                <w:tab w:val="left" w:pos="7200"/>
              </w:tabs>
              <w:spacing w:after="0" w:line="360" w:lineRule="auto"/>
              <w:ind w:left="0" w:firstLine="0"/>
            </w:pPr>
            <w:r w:rsidRPr="00A94BD5">
              <w:t>Performance outcomes are linked to learning or development opportunities.</w:t>
            </w:r>
          </w:p>
        </w:tc>
        <w:tc>
          <w:tcPr>
            <w:tcW w:w="811" w:type="dxa"/>
          </w:tcPr>
          <w:p w14:paraId="258F8A0A" w14:textId="77777777" w:rsidR="00C97553" w:rsidRPr="00A94BD5" w:rsidRDefault="00C97553" w:rsidP="00AA3AF4">
            <w:pPr>
              <w:spacing w:line="360" w:lineRule="auto"/>
              <w:jc w:val="center"/>
              <w:rPr>
                <w:lang w:bidi="my-MM"/>
              </w:rPr>
            </w:pPr>
            <w:r w:rsidRPr="00A94BD5">
              <w:t>3.15</w:t>
            </w:r>
          </w:p>
        </w:tc>
        <w:tc>
          <w:tcPr>
            <w:tcW w:w="1077" w:type="dxa"/>
          </w:tcPr>
          <w:p w14:paraId="0EAF7A93" w14:textId="77777777" w:rsidR="00C97553" w:rsidRPr="00A94BD5" w:rsidRDefault="00C97553" w:rsidP="00AA3AF4">
            <w:pPr>
              <w:spacing w:line="360" w:lineRule="auto"/>
              <w:jc w:val="center"/>
              <w:rPr>
                <w:lang w:bidi="my-MM"/>
              </w:rPr>
            </w:pPr>
            <w:r w:rsidRPr="00A94BD5">
              <w:t>1.072</w:t>
            </w:r>
          </w:p>
        </w:tc>
      </w:tr>
      <w:tr w:rsidR="00C97553" w:rsidRPr="00A94BD5" w14:paraId="0337670B" w14:textId="77777777" w:rsidTr="00665056">
        <w:trPr>
          <w:trHeight w:val="386"/>
          <w:jc w:val="center"/>
        </w:trPr>
        <w:tc>
          <w:tcPr>
            <w:tcW w:w="6716" w:type="dxa"/>
            <w:gridSpan w:val="2"/>
          </w:tcPr>
          <w:p w14:paraId="3CBEDD31" w14:textId="77777777" w:rsidR="00C97553" w:rsidRPr="00A94BD5" w:rsidRDefault="00C97553" w:rsidP="00AA3AF4">
            <w:pPr>
              <w:spacing w:line="360" w:lineRule="auto"/>
              <w:jc w:val="center"/>
              <w:rPr>
                <w:lang w:bidi="my-MM"/>
              </w:rPr>
            </w:pPr>
            <w:r w:rsidRPr="00A94BD5">
              <w:rPr>
                <w:lang w:bidi="my-MM"/>
              </w:rPr>
              <w:t>Overall Mean</w:t>
            </w:r>
          </w:p>
        </w:tc>
        <w:tc>
          <w:tcPr>
            <w:tcW w:w="811" w:type="dxa"/>
          </w:tcPr>
          <w:p w14:paraId="01386A9C" w14:textId="77777777" w:rsidR="00C97553" w:rsidRPr="00A94BD5" w:rsidRDefault="00C97553" w:rsidP="00AA3AF4">
            <w:pPr>
              <w:spacing w:line="360" w:lineRule="auto"/>
              <w:jc w:val="center"/>
              <w:rPr>
                <w:lang w:bidi="my-MM"/>
              </w:rPr>
            </w:pPr>
            <w:r w:rsidRPr="00A94BD5">
              <w:t>3.20</w:t>
            </w:r>
          </w:p>
        </w:tc>
        <w:tc>
          <w:tcPr>
            <w:tcW w:w="1077" w:type="dxa"/>
          </w:tcPr>
          <w:p w14:paraId="6C5E92EC" w14:textId="77777777" w:rsidR="00C97553" w:rsidRPr="00A94BD5" w:rsidRDefault="00C97553" w:rsidP="00AA3AF4">
            <w:pPr>
              <w:spacing w:line="360" w:lineRule="auto"/>
              <w:jc w:val="center"/>
              <w:rPr>
                <w:lang w:bidi="my-MM"/>
              </w:rPr>
            </w:pPr>
          </w:p>
        </w:tc>
      </w:tr>
    </w:tbl>
    <w:p w14:paraId="3CCAF62C" w14:textId="77777777" w:rsidR="00A94BD5" w:rsidRPr="00A94BD5" w:rsidRDefault="00A94BD5" w:rsidP="00AA3AF4">
      <w:pPr>
        <w:spacing w:line="360" w:lineRule="auto"/>
        <w:rPr>
          <w:b/>
          <w:sz w:val="20"/>
          <w:szCs w:val="20"/>
          <w:lang w:bidi="my-MM"/>
        </w:rPr>
      </w:pPr>
      <w:r w:rsidRPr="00A94BD5">
        <w:rPr>
          <w:rFonts w:hint="cs"/>
          <w:b/>
          <w:sz w:val="20"/>
          <w:szCs w:val="20"/>
          <w:cs/>
          <w:lang w:bidi="my-MM"/>
        </w:rPr>
        <w:t>Source: Survey Data (2026)</w:t>
      </w:r>
    </w:p>
    <w:p w14:paraId="7F78C0DF" w14:textId="77777777" w:rsidR="00C97553" w:rsidRPr="00A94BD5" w:rsidRDefault="00C97553" w:rsidP="00AA3AF4">
      <w:pPr>
        <w:spacing w:line="360" w:lineRule="auto"/>
        <w:rPr>
          <w:b/>
          <w:bCs/>
        </w:rPr>
      </w:pPr>
    </w:p>
    <w:p w14:paraId="568C2DD6" w14:textId="77777777" w:rsidR="007B743B" w:rsidRPr="00A94BD5" w:rsidRDefault="007B743B" w:rsidP="00AA3AF4">
      <w:pPr>
        <w:spacing w:line="360" w:lineRule="auto"/>
        <w:ind w:firstLine="720"/>
        <w:jc w:val="both"/>
      </w:pPr>
      <w:r w:rsidRPr="00A94BD5">
        <w:t>The descriptive statistics for performance management were presented in Table 4.11. The overall mean of 3.20 indicates a moderate level of agreement. Statement 4, “My work contributions are recognized by my supervisor,” recorded the highest mean of 3.43, while Statement 3, “Performance discussions are conducted fairly and respectfully,” recorded the lowest mean of 2.94. The higher standard deviations for Statements 2, 3, and 5 suggest greater variability in respondents’ perceptions of feedback quality and the linkage between performance outcomes and development opportunities.</w:t>
      </w:r>
    </w:p>
    <w:p w14:paraId="5AC7610D" w14:textId="5E590F45" w:rsidR="007B743B" w:rsidRDefault="007B743B" w:rsidP="00AA3AF4">
      <w:pPr>
        <w:spacing w:line="360" w:lineRule="auto"/>
        <w:ind w:firstLine="720"/>
        <w:jc w:val="both"/>
      </w:pPr>
      <w:r w:rsidRPr="00A94BD5">
        <w:t>The moderate overall mean indicates that performance management remains an area with significant room for improvement in CBOs. While supervisory recognition appears relatively strong, the quality of feedback and the fairness of performance discussions are perceived less positively. These gaps may reflect the limited management training available to supervisors in resource-constrained organizations. Investing in supervisory capacity building, establishing structured appraisal systems, and creating clear linkages between performance outcomes and development opportunities could significantly improve employees’ perceptions of performance management and, consequently, their intention to remain with the organization.</w:t>
      </w:r>
    </w:p>
    <w:p w14:paraId="19ABB1FF" w14:textId="77777777" w:rsidR="00C67B1E" w:rsidRPr="00A94BD5" w:rsidRDefault="00C67B1E" w:rsidP="00AA3AF4">
      <w:pPr>
        <w:spacing w:line="360" w:lineRule="auto"/>
        <w:ind w:firstLine="720"/>
        <w:jc w:val="both"/>
      </w:pPr>
    </w:p>
    <w:p w14:paraId="2DE328A9" w14:textId="77777777" w:rsidR="00C97553" w:rsidRPr="00A94BD5" w:rsidRDefault="00C97553" w:rsidP="00AA3AF4">
      <w:pPr>
        <w:spacing w:line="360" w:lineRule="auto"/>
        <w:rPr>
          <w:b/>
          <w:bCs/>
        </w:rPr>
      </w:pPr>
      <w:r w:rsidRPr="00A94BD5">
        <w:rPr>
          <w:b/>
          <w:bCs/>
        </w:rPr>
        <w:t>4.3.4</w:t>
      </w:r>
      <w:r w:rsidRPr="00A94BD5">
        <w:rPr>
          <w:b/>
          <w:bCs/>
        </w:rPr>
        <w:tab/>
        <w:t>Reward Structure</w:t>
      </w:r>
    </w:p>
    <w:p w14:paraId="7E9B9550" w14:textId="77777777" w:rsidR="00E308C4" w:rsidRPr="00A94BD5" w:rsidRDefault="007B743B" w:rsidP="00AA3AF4">
      <w:pPr>
        <w:spacing w:line="360" w:lineRule="auto"/>
        <w:ind w:firstLine="720"/>
        <w:jc w:val="both"/>
      </w:pPr>
      <w:r w:rsidRPr="00A94BD5">
        <w:t>Reward structure was referred to the combination of financial and non-financial incentives provided by the organization to employees. In CBOs, where salary competitiveness is often constrained by donor funding, the design of equitable and meaningful reward systems is a critical lever for motivating and retaining staff.</w:t>
      </w:r>
    </w:p>
    <w:p w14:paraId="11107710" w14:textId="77777777" w:rsidR="00665056" w:rsidRDefault="00665056" w:rsidP="00AA3AF4">
      <w:pPr>
        <w:spacing w:line="360" w:lineRule="auto"/>
        <w:jc w:val="center"/>
        <w:rPr>
          <w:b/>
          <w:bCs/>
        </w:rPr>
      </w:pPr>
    </w:p>
    <w:p w14:paraId="5086985F" w14:textId="77777777" w:rsidR="00665056" w:rsidRDefault="00665056">
      <w:pPr>
        <w:rPr>
          <w:b/>
          <w:bCs/>
        </w:rPr>
      </w:pPr>
      <w:r>
        <w:rPr>
          <w:b/>
          <w:bCs/>
        </w:rPr>
        <w:br w:type="page"/>
      </w:r>
    </w:p>
    <w:p w14:paraId="31BC0790" w14:textId="4BA9EA19" w:rsidR="007B743B" w:rsidRPr="00A94BD5" w:rsidRDefault="007B743B" w:rsidP="00AA3AF4">
      <w:pPr>
        <w:spacing w:line="360" w:lineRule="auto"/>
        <w:jc w:val="center"/>
      </w:pPr>
      <w:r w:rsidRPr="00A94BD5">
        <w:rPr>
          <w:b/>
          <w:bCs/>
        </w:rPr>
        <w:lastRenderedPageBreak/>
        <w:t>Table (4.12) Descriptive Analysis of Reward Structure</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5883"/>
        <w:gridCol w:w="821"/>
        <w:gridCol w:w="1209"/>
      </w:tblGrid>
      <w:tr w:rsidR="00C97553" w:rsidRPr="00A94BD5" w14:paraId="1B8DD98D" w14:textId="77777777" w:rsidTr="00665056">
        <w:trPr>
          <w:trHeight w:val="683"/>
        </w:trPr>
        <w:tc>
          <w:tcPr>
            <w:tcW w:w="592" w:type="dxa"/>
          </w:tcPr>
          <w:p w14:paraId="157AEF90" w14:textId="77777777" w:rsidR="00C97553" w:rsidRPr="00A94BD5" w:rsidRDefault="00C97553" w:rsidP="00AA3AF4">
            <w:pPr>
              <w:spacing w:line="360" w:lineRule="auto"/>
              <w:jc w:val="center"/>
              <w:rPr>
                <w:lang w:bidi="my-MM"/>
              </w:rPr>
            </w:pPr>
            <w:r w:rsidRPr="00A94BD5">
              <w:rPr>
                <w:lang w:bidi="my-MM"/>
              </w:rPr>
              <w:t>Sr. No.</w:t>
            </w:r>
          </w:p>
        </w:tc>
        <w:tc>
          <w:tcPr>
            <w:tcW w:w="5882" w:type="dxa"/>
            <w:vAlign w:val="center"/>
          </w:tcPr>
          <w:p w14:paraId="28452F65" w14:textId="77777777" w:rsidR="00C97553" w:rsidRPr="00A94BD5" w:rsidRDefault="00C97553" w:rsidP="00AA3AF4">
            <w:pPr>
              <w:spacing w:line="360" w:lineRule="auto"/>
              <w:jc w:val="center"/>
              <w:rPr>
                <w:lang w:bidi="my-MM"/>
              </w:rPr>
            </w:pPr>
            <w:r w:rsidRPr="00A94BD5">
              <w:rPr>
                <w:lang w:bidi="my-MM"/>
              </w:rPr>
              <w:t>Statements</w:t>
            </w:r>
          </w:p>
        </w:tc>
        <w:tc>
          <w:tcPr>
            <w:tcW w:w="821" w:type="dxa"/>
            <w:vAlign w:val="center"/>
          </w:tcPr>
          <w:p w14:paraId="0138057F" w14:textId="77777777" w:rsidR="00C97553" w:rsidRPr="00A94BD5" w:rsidRDefault="00C97553" w:rsidP="00AA3AF4">
            <w:pPr>
              <w:spacing w:line="360" w:lineRule="auto"/>
              <w:jc w:val="center"/>
              <w:rPr>
                <w:lang w:bidi="my-MM"/>
              </w:rPr>
            </w:pPr>
            <w:r w:rsidRPr="00A94BD5">
              <w:rPr>
                <w:lang w:bidi="my-MM"/>
              </w:rPr>
              <w:t>Mean Value</w:t>
            </w:r>
          </w:p>
        </w:tc>
        <w:tc>
          <w:tcPr>
            <w:tcW w:w="1209" w:type="dxa"/>
          </w:tcPr>
          <w:p w14:paraId="5D377768" w14:textId="77777777" w:rsidR="00C97553" w:rsidRPr="00A94BD5" w:rsidRDefault="00C97553" w:rsidP="00AA3AF4">
            <w:pPr>
              <w:spacing w:line="360" w:lineRule="auto"/>
              <w:jc w:val="center"/>
              <w:rPr>
                <w:lang w:bidi="my-MM"/>
              </w:rPr>
            </w:pPr>
            <w:r w:rsidRPr="00A94BD5">
              <w:rPr>
                <w:lang w:bidi="my-MM"/>
              </w:rPr>
              <w:t>Std.</w:t>
            </w:r>
          </w:p>
          <w:p w14:paraId="33ECB94F" w14:textId="77777777" w:rsidR="00C97553" w:rsidRPr="00A94BD5" w:rsidRDefault="00C97553" w:rsidP="00AA3AF4">
            <w:pPr>
              <w:spacing w:line="360" w:lineRule="auto"/>
              <w:jc w:val="center"/>
              <w:rPr>
                <w:lang w:bidi="my-MM"/>
              </w:rPr>
            </w:pPr>
            <w:r w:rsidRPr="00A94BD5">
              <w:rPr>
                <w:lang w:bidi="my-MM"/>
              </w:rPr>
              <w:t>Deviation</w:t>
            </w:r>
          </w:p>
        </w:tc>
      </w:tr>
      <w:tr w:rsidR="00C97553" w:rsidRPr="00A94BD5" w14:paraId="622CFCBB" w14:textId="77777777" w:rsidTr="00665056">
        <w:trPr>
          <w:trHeight w:val="73"/>
        </w:trPr>
        <w:tc>
          <w:tcPr>
            <w:tcW w:w="592" w:type="dxa"/>
          </w:tcPr>
          <w:p w14:paraId="2BDFC580" w14:textId="77777777" w:rsidR="00C97553" w:rsidRPr="00A94BD5" w:rsidRDefault="00C97553" w:rsidP="00AA3AF4">
            <w:pPr>
              <w:spacing w:line="360" w:lineRule="auto"/>
              <w:jc w:val="center"/>
              <w:rPr>
                <w:lang w:bidi="my-MM"/>
              </w:rPr>
            </w:pPr>
            <w:r w:rsidRPr="00A94BD5">
              <w:rPr>
                <w:lang w:bidi="my-MM"/>
              </w:rPr>
              <w:t>1</w:t>
            </w:r>
          </w:p>
        </w:tc>
        <w:tc>
          <w:tcPr>
            <w:tcW w:w="5882" w:type="dxa"/>
          </w:tcPr>
          <w:p w14:paraId="42A879B8" w14:textId="77777777" w:rsidR="00C97553" w:rsidRPr="00A94BD5" w:rsidRDefault="00C97553" w:rsidP="00AA3AF4">
            <w:pPr>
              <w:pStyle w:val="ListParagraph"/>
              <w:tabs>
                <w:tab w:val="left" w:pos="360"/>
                <w:tab w:val="left" w:pos="720"/>
                <w:tab w:val="left" w:pos="7200"/>
              </w:tabs>
              <w:spacing w:after="0" w:line="360" w:lineRule="auto"/>
              <w:ind w:left="0" w:firstLine="0"/>
              <w:rPr>
                <w:lang w:bidi="my-MM"/>
              </w:rPr>
            </w:pPr>
            <w:r w:rsidRPr="00A94BD5">
              <w:t>I feel the compensation I receive is fair considering organizational resources.</w:t>
            </w:r>
          </w:p>
        </w:tc>
        <w:tc>
          <w:tcPr>
            <w:tcW w:w="821" w:type="dxa"/>
          </w:tcPr>
          <w:p w14:paraId="545266DA" w14:textId="77777777" w:rsidR="00C97553" w:rsidRPr="00A94BD5" w:rsidRDefault="00C97553" w:rsidP="00AA3AF4">
            <w:pPr>
              <w:spacing w:line="360" w:lineRule="auto"/>
              <w:jc w:val="center"/>
              <w:rPr>
                <w:lang w:bidi="my-MM"/>
              </w:rPr>
            </w:pPr>
            <w:r w:rsidRPr="00A94BD5">
              <w:t>3.12</w:t>
            </w:r>
          </w:p>
        </w:tc>
        <w:tc>
          <w:tcPr>
            <w:tcW w:w="1209" w:type="dxa"/>
          </w:tcPr>
          <w:p w14:paraId="78409F52" w14:textId="77777777" w:rsidR="00C97553" w:rsidRPr="00A94BD5" w:rsidRDefault="00C97553" w:rsidP="00AA3AF4">
            <w:pPr>
              <w:spacing w:line="360" w:lineRule="auto"/>
              <w:jc w:val="center"/>
              <w:rPr>
                <w:lang w:bidi="my-MM"/>
              </w:rPr>
            </w:pPr>
            <w:r w:rsidRPr="00A94BD5">
              <w:t>1.021</w:t>
            </w:r>
          </w:p>
        </w:tc>
      </w:tr>
      <w:tr w:rsidR="00C97553" w:rsidRPr="00A94BD5" w14:paraId="4A90CD75" w14:textId="77777777" w:rsidTr="00665056">
        <w:trPr>
          <w:trHeight w:val="73"/>
        </w:trPr>
        <w:tc>
          <w:tcPr>
            <w:tcW w:w="592" w:type="dxa"/>
          </w:tcPr>
          <w:p w14:paraId="72E87A02" w14:textId="77777777" w:rsidR="00C97553" w:rsidRPr="00A94BD5" w:rsidRDefault="00C97553" w:rsidP="00AA3AF4">
            <w:pPr>
              <w:spacing w:line="360" w:lineRule="auto"/>
              <w:jc w:val="center"/>
              <w:rPr>
                <w:lang w:bidi="my-MM"/>
              </w:rPr>
            </w:pPr>
            <w:r w:rsidRPr="00A94BD5">
              <w:rPr>
                <w:lang w:bidi="my-MM"/>
              </w:rPr>
              <w:t>2</w:t>
            </w:r>
          </w:p>
        </w:tc>
        <w:tc>
          <w:tcPr>
            <w:tcW w:w="5882" w:type="dxa"/>
          </w:tcPr>
          <w:p w14:paraId="5B9D8407" w14:textId="77777777" w:rsidR="00C97553" w:rsidRPr="00A94BD5" w:rsidRDefault="00C97553" w:rsidP="00AA3AF4">
            <w:pPr>
              <w:tabs>
                <w:tab w:val="left" w:pos="360"/>
                <w:tab w:val="left" w:pos="720"/>
                <w:tab w:val="left" w:pos="7200"/>
              </w:tabs>
              <w:spacing w:line="360" w:lineRule="auto"/>
              <w:rPr>
                <w:lang w:bidi="my-MM"/>
              </w:rPr>
            </w:pPr>
            <w:r w:rsidRPr="00A94BD5">
              <w:t>Rewards and recognition are fairly distributed among staff.</w:t>
            </w:r>
          </w:p>
        </w:tc>
        <w:tc>
          <w:tcPr>
            <w:tcW w:w="821" w:type="dxa"/>
          </w:tcPr>
          <w:p w14:paraId="44DEF090" w14:textId="77777777" w:rsidR="00C97553" w:rsidRPr="00A94BD5" w:rsidRDefault="00C97553" w:rsidP="00AA3AF4">
            <w:pPr>
              <w:spacing w:line="360" w:lineRule="auto"/>
              <w:jc w:val="center"/>
              <w:rPr>
                <w:lang w:bidi="my-MM"/>
              </w:rPr>
            </w:pPr>
            <w:r w:rsidRPr="00A94BD5">
              <w:t>2.84</w:t>
            </w:r>
          </w:p>
        </w:tc>
        <w:tc>
          <w:tcPr>
            <w:tcW w:w="1209" w:type="dxa"/>
          </w:tcPr>
          <w:p w14:paraId="37BF8CFE" w14:textId="77777777" w:rsidR="00C97553" w:rsidRPr="00A94BD5" w:rsidRDefault="00C97553" w:rsidP="00AA3AF4">
            <w:pPr>
              <w:spacing w:line="360" w:lineRule="auto"/>
              <w:jc w:val="center"/>
              <w:rPr>
                <w:lang w:bidi="my-MM"/>
              </w:rPr>
            </w:pPr>
            <w:r w:rsidRPr="00A94BD5">
              <w:t>1.035</w:t>
            </w:r>
          </w:p>
        </w:tc>
      </w:tr>
      <w:tr w:rsidR="00C97553" w:rsidRPr="00A94BD5" w14:paraId="72BC46AE" w14:textId="77777777" w:rsidTr="00665056">
        <w:trPr>
          <w:trHeight w:val="248"/>
        </w:trPr>
        <w:tc>
          <w:tcPr>
            <w:tcW w:w="592" w:type="dxa"/>
          </w:tcPr>
          <w:p w14:paraId="3026CB89" w14:textId="77777777" w:rsidR="00C97553" w:rsidRPr="00A94BD5" w:rsidRDefault="00C97553" w:rsidP="00AA3AF4">
            <w:pPr>
              <w:spacing w:line="360" w:lineRule="auto"/>
              <w:jc w:val="center"/>
              <w:rPr>
                <w:lang w:bidi="my-MM"/>
              </w:rPr>
            </w:pPr>
            <w:r w:rsidRPr="00A94BD5">
              <w:rPr>
                <w:lang w:bidi="my-MM"/>
              </w:rPr>
              <w:t>3</w:t>
            </w:r>
          </w:p>
        </w:tc>
        <w:tc>
          <w:tcPr>
            <w:tcW w:w="5882" w:type="dxa"/>
          </w:tcPr>
          <w:p w14:paraId="5B5B0BED" w14:textId="77777777" w:rsidR="00C97553" w:rsidRPr="00A94BD5" w:rsidRDefault="00C97553" w:rsidP="00AA3AF4">
            <w:pPr>
              <w:tabs>
                <w:tab w:val="left" w:pos="360"/>
                <w:tab w:val="left" w:pos="720"/>
                <w:tab w:val="left" w:pos="7200"/>
              </w:tabs>
              <w:spacing w:line="360" w:lineRule="auto"/>
            </w:pPr>
            <w:r w:rsidRPr="00A94BD5">
              <w:t>Good performance is recognized by the organization.</w:t>
            </w:r>
          </w:p>
        </w:tc>
        <w:tc>
          <w:tcPr>
            <w:tcW w:w="821" w:type="dxa"/>
          </w:tcPr>
          <w:p w14:paraId="4EE57609" w14:textId="77777777" w:rsidR="00C97553" w:rsidRPr="00A94BD5" w:rsidRDefault="00C97553" w:rsidP="00AA3AF4">
            <w:pPr>
              <w:spacing w:line="360" w:lineRule="auto"/>
              <w:jc w:val="center"/>
              <w:rPr>
                <w:lang w:bidi="my-MM"/>
              </w:rPr>
            </w:pPr>
            <w:r w:rsidRPr="00A94BD5">
              <w:t>3.04</w:t>
            </w:r>
          </w:p>
        </w:tc>
        <w:tc>
          <w:tcPr>
            <w:tcW w:w="1209" w:type="dxa"/>
          </w:tcPr>
          <w:p w14:paraId="53EE2989" w14:textId="77777777" w:rsidR="00C97553" w:rsidRPr="00A94BD5" w:rsidRDefault="00C97553" w:rsidP="00AA3AF4">
            <w:pPr>
              <w:spacing w:line="360" w:lineRule="auto"/>
              <w:jc w:val="center"/>
              <w:rPr>
                <w:lang w:bidi="my-MM"/>
              </w:rPr>
            </w:pPr>
            <w:r w:rsidRPr="00A94BD5">
              <w:t>1.007</w:t>
            </w:r>
          </w:p>
        </w:tc>
      </w:tr>
      <w:tr w:rsidR="00C97553" w:rsidRPr="00A94BD5" w14:paraId="3F3E7689" w14:textId="77777777" w:rsidTr="00665056">
        <w:trPr>
          <w:trHeight w:val="248"/>
        </w:trPr>
        <w:tc>
          <w:tcPr>
            <w:tcW w:w="592" w:type="dxa"/>
          </w:tcPr>
          <w:p w14:paraId="3BF08037" w14:textId="77777777" w:rsidR="00C97553" w:rsidRPr="00A94BD5" w:rsidRDefault="00C97553" w:rsidP="00AA3AF4">
            <w:pPr>
              <w:spacing w:line="360" w:lineRule="auto"/>
              <w:jc w:val="center"/>
              <w:rPr>
                <w:lang w:bidi="my-MM"/>
              </w:rPr>
            </w:pPr>
            <w:r w:rsidRPr="00A94BD5">
              <w:rPr>
                <w:lang w:bidi="my-MM"/>
              </w:rPr>
              <w:t>4</w:t>
            </w:r>
          </w:p>
        </w:tc>
        <w:tc>
          <w:tcPr>
            <w:tcW w:w="5882" w:type="dxa"/>
          </w:tcPr>
          <w:p w14:paraId="14739354" w14:textId="77777777" w:rsidR="00C97553" w:rsidRPr="00A94BD5" w:rsidRDefault="00C97553" w:rsidP="00AA3AF4">
            <w:pPr>
              <w:pStyle w:val="ListParagraph"/>
              <w:tabs>
                <w:tab w:val="left" w:pos="360"/>
                <w:tab w:val="left" w:pos="720"/>
                <w:tab w:val="left" w:pos="7200"/>
              </w:tabs>
              <w:spacing w:after="0" w:line="360" w:lineRule="auto"/>
              <w:ind w:left="0" w:firstLine="0"/>
            </w:pPr>
            <w:r w:rsidRPr="00A94BD5">
              <w:t>Non-monetary recognition (e.g., appreciation, responsibility, trust) is provided.</w:t>
            </w:r>
          </w:p>
        </w:tc>
        <w:tc>
          <w:tcPr>
            <w:tcW w:w="821" w:type="dxa"/>
          </w:tcPr>
          <w:p w14:paraId="30E7ACB9" w14:textId="77777777" w:rsidR="00C97553" w:rsidRPr="00A94BD5" w:rsidRDefault="00C97553" w:rsidP="00AA3AF4">
            <w:pPr>
              <w:spacing w:line="360" w:lineRule="auto"/>
              <w:jc w:val="center"/>
              <w:rPr>
                <w:lang w:bidi="my-MM"/>
              </w:rPr>
            </w:pPr>
            <w:r w:rsidRPr="00A94BD5">
              <w:t>2.91</w:t>
            </w:r>
          </w:p>
        </w:tc>
        <w:tc>
          <w:tcPr>
            <w:tcW w:w="1209" w:type="dxa"/>
          </w:tcPr>
          <w:p w14:paraId="42D9F951" w14:textId="77777777" w:rsidR="00C97553" w:rsidRPr="00A94BD5" w:rsidRDefault="00C97553" w:rsidP="00AA3AF4">
            <w:pPr>
              <w:spacing w:line="360" w:lineRule="auto"/>
              <w:jc w:val="center"/>
              <w:rPr>
                <w:lang w:bidi="my-MM"/>
              </w:rPr>
            </w:pPr>
            <w:r w:rsidRPr="00A94BD5">
              <w:t>1.011</w:t>
            </w:r>
          </w:p>
        </w:tc>
      </w:tr>
      <w:tr w:rsidR="00C97553" w:rsidRPr="00A94BD5" w14:paraId="531293A0" w14:textId="77777777" w:rsidTr="00665056">
        <w:trPr>
          <w:trHeight w:val="248"/>
        </w:trPr>
        <w:tc>
          <w:tcPr>
            <w:tcW w:w="592" w:type="dxa"/>
          </w:tcPr>
          <w:p w14:paraId="5A564501" w14:textId="77777777" w:rsidR="00C97553" w:rsidRPr="00A94BD5" w:rsidRDefault="00C97553" w:rsidP="00AA3AF4">
            <w:pPr>
              <w:spacing w:line="360" w:lineRule="auto"/>
              <w:jc w:val="center"/>
              <w:rPr>
                <w:lang w:bidi="my-MM"/>
              </w:rPr>
            </w:pPr>
            <w:r w:rsidRPr="00A94BD5">
              <w:rPr>
                <w:lang w:bidi="my-MM"/>
              </w:rPr>
              <w:t>5</w:t>
            </w:r>
          </w:p>
        </w:tc>
        <w:tc>
          <w:tcPr>
            <w:tcW w:w="5882" w:type="dxa"/>
          </w:tcPr>
          <w:p w14:paraId="3AA20C08" w14:textId="77777777" w:rsidR="00C97553" w:rsidRPr="00A94BD5" w:rsidRDefault="00C97553" w:rsidP="00AA3AF4">
            <w:pPr>
              <w:tabs>
                <w:tab w:val="left" w:pos="360"/>
                <w:tab w:val="left" w:pos="720"/>
                <w:tab w:val="left" w:pos="7200"/>
              </w:tabs>
              <w:spacing w:line="360" w:lineRule="auto"/>
            </w:pPr>
            <w:r w:rsidRPr="00A94BD5">
              <w:t>The benefits offered meet my basic work-related needs.</w:t>
            </w:r>
          </w:p>
        </w:tc>
        <w:tc>
          <w:tcPr>
            <w:tcW w:w="821" w:type="dxa"/>
          </w:tcPr>
          <w:p w14:paraId="75B4727C" w14:textId="77777777" w:rsidR="00C97553" w:rsidRPr="00A94BD5" w:rsidRDefault="00C97553" w:rsidP="00AA3AF4">
            <w:pPr>
              <w:spacing w:line="360" w:lineRule="auto"/>
              <w:jc w:val="center"/>
              <w:rPr>
                <w:lang w:bidi="my-MM"/>
              </w:rPr>
            </w:pPr>
            <w:r w:rsidRPr="00A94BD5">
              <w:t>3.14</w:t>
            </w:r>
          </w:p>
        </w:tc>
        <w:tc>
          <w:tcPr>
            <w:tcW w:w="1209" w:type="dxa"/>
          </w:tcPr>
          <w:p w14:paraId="2698E840" w14:textId="77777777" w:rsidR="00C97553" w:rsidRPr="00A94BD5" w:rsidRDefault="00C97553" w:rsidP="00AA3AF4">
            <w:pPr>
              <w:spacing w:line="360" w:lineRule="auto"/>
              <w:jc w:val="center"/>
              <w:rPr>
                <w:lang w:bidi="my-MM"/>
              </w:rPr>
            </w:pPr>
            <w:r w:rsidRPr="00A94BD5">
              <w:t>.978</w:t>
            </w:r>
          </w:p>
        </w:tc>
      </w:tr>
      <w:tr w:rsidR="00C97553" w:rsidRPr="00A94BD5" w14:paraId="5F5106FA" w14:textId="77777777" w:rsidTr="00665056">
        <w:trPr>
          <w:trHeight w:val="361"/>
        </w:trPr>
        <w:tc>
          <w:tcPr>
            <w:tcW w:w="6475" w:type="dxa"/>
            <w:gridSpan w:val="2"/>
          </w:tcPr>
          <w:p w14:paraId="0AB639B2" w14:textId="77777777" w:rsidR="00C97553" w:rsidRPr="00A94BD5" w:rsidRDefault="00C97553" w:rsidP="00AA3AF4">
            <w:pPr>
              <w:spacing w:line="360" w:lineRule="auto"/>
              <w:jc w:val="center"/>
              <w:rPr>
                <w:lang w:bidi="my-MM"/>
              </w:rPr>
            </w:pPr>
            <w:r w:rsidRPr="00A94BD5">
              <w:rPr>
                <w:lang w:bidi="my-MM"/>
              </w:rPr>
              <w:t>Overall Mean</w:t>
            </w:r>
          </w:p>
        </w:tc>
        <w:tc>
          <w:tcPr>
            <w:tcW w:w="821" w:type="dxa"/>
          </w:tcPr>
          <w:p w14:paraId="0BD0099B" w14:textId="77777777" w:rsidR="00C97553" w:rsidRPr="00A94BD5" w:rsidRDefault="00C97553" w:rsidP="00AA3AF4">
            <w:pPr>
              <w:spacing w:line="360" w:lineRule="auto"/>
              <w:jc w:val="center"/>
              <w:rPr>
                <w:lang w:bidi="my-MM"/>
              </w:rPr>
            </w:pPr>
            <w:r w:rsidRPr="00A94BD5">
              <w:t>3.01</w:t>
            </w:r>
          </w:p>
        </w:tc>
        <w:tc>
          <w:tcPr>
            <w:tcW w:w="1209" w:type="dxa"/>
          </w:tcPr>
          <w:p w14:paraId="470D2BAB" w14:textId="77777777" w:rsidR="00C97553" w:rsidRPr="00A94BD5" w:rsidRDefault="00C97553" w:rsidP="00AA3AF4">
            <w:pPr>
              <w:spacing w:line="360" w:lineRule="auto"/>
              <w:jc w:val="center"/>
              <w:rPr>
                <w:lang w:bidi="my-MM"/>
              </w:rPr>
            </w:pPr>
          </w:p>
        </w:tc>
      </w:tr>
    </w:tbl>
    <w:p w14:paraId="5152C15D" w14:textId="77777777" w:rsidR="00A94BD5" w:rsidRPr="00A94BD5" w:rsidRDefault="00A94BD5" w:rsidP="00AA3AF4">
      <w:pPr>
        <w:spacing w:line="360" w:lineRule="auto"/>
        <w:rPr>
          <w:b/>
          <w:sz w:val="20"/>
          <w:szCs w:val="20"/>
          <w:lang w:bidi="my-MM"/>
        </w:rPr>
      </w:pPr>
      <w:r w:rsidRPr="00A94BD5">
        <w:rPr>
          <w:rFonts w:hint="cs"/>
          <w:b/>
          <w:sz w:val="20"/>
          <w:szCs w:val="20"/>
          <w:cs/>
          <w:lang w:bidi="my-MM"/>
        </w:rPr>
        <w:t>Source: Survey Data (2026)</w:t>
      </w:r>
    </w:p>
    <w:p w14:paraId="42858614" w14:textId="77777777" w:rsidR="007B743B" w:rsidRPr="00A94BD5" w:rsidRDefault="007B743B" w:rsidP="00AA3AF4">
      <w:pPr>
        <w:spacing w:line="360" w:lineRule="auto"/>
        <w:jc w:val="both"/>
      </w:pPr>
    </w:p>
    <w:p w14:paraId="17757E44" w14:textId="77777777" w:rsidR="007B743B" w:rsidRPr="00A94BD5" w:rsidRDefault="007B743B" w:rsidP="00AA3AF4">
      <w:pPr>
        <w:spacing w:line="360" w:lineRule="auto"/>
        <w:ind w:firstLine="720"/>
        <w:jc w:val="both"/>
      </w:pPr>
      <w:r w:rsidRPr="00A94BD5">
        <w:t>The descriptive statistics for reward structure are presented in Table 4.12. The overall mean of 3.01 indicates a moderate level of agreement. Statement 5, “The benefits offered meet my basic work-related needs,” recorded the highest mean of 3.14, while Statement 2, “Rewards and recognition are fairly distributed among staff,” recorded the lowest mean of 2.84. The relatively consistent standard deviations across items suggest that respondents share broadly similar perceptions of reward practices, with moderate variability.</w:t>
      </w:r>
    </w:p>
    <w:p w14:paraId="1179B7BE" w14:textId="77777777" w:rsidR="007B743B" w:rsidRPr="00A94BD5" w:rsidRDefault="007B743B" w:rsidP="00AA3AF4">
      <w:pPr>
        <w:spacing w:line="360" w:lineRule="auto"/>
        <w:ind w:firstLine="720"/>
        <w:jc w:val="both"/>
      </w:pPr>
      <w:r w:rsidRPr="00A94BD5">
        <w:t>Despite being one of the lowest-rated talent management dimensions overall, reward structure emerged as one of the strongest predictors of employee retention in the regression analysis (Beta = 0.317). This finding suggested that even modest improvements in the perceived fairness and adequacy of rewards can significantly affect employees’ intentions to remain. CBOs should therefore invest in transparent reward communication, equitable distribution of recognition, and creative non-monetary incentive programs. Given the salary constraints common to donor-funded organizations, non-monetary approaches such as certificates of appreciation, increased responsibility, public recognition, and flexible work policies may offer cost-effective strategies for enhancing the perceived value of the reward structure.</w:t>
      </w:r>
    </w:p>
    <w:bookmarkEnd w:id="18"/>
    <w:p w14:paraId="66607C75" w14:textId="77777777" w:rsidR="00665056" w:rsidRDefault="00665056">
      <w:pPr>
        <w:rPr>
          <w:b/>
          <w:bCs/>
        </w:rPr>
      </w:pPr>
      <w:r>
        <w:rPr>
          <w:b/>
          <w:bCs/>
        </w:rPr>
        <w:br w:type="page"/>
      </w:r>
    </w:p>
    <w:p w14:paraId="058AC0FB" w14:textId="4F4D5FC9" w:rsidR="00C97553" w:rsidRPr="00A94BD5" w:rsidRDefault="00E308C4" w:rsidP="00AA3AF4">
      <w:pPr>
        <w:spacing w:line="360" w:lineRule="auto"/>
        <w:rPr>
          <w:b/>
          <w:bCs/>
        </w:rPr>
      </w:pPr>
      <w:r w:rsidRPr="00A94BD5">
        <w:rPr>
          <w:b/>
          <w:bCs/>
        </w:rPr>
        <w:lastRenderedPageBreak/>
        <w:t>4.3.5</w:t>
      </w:r>
      <w:r w:rsidRPr="00A94BD5">
        <w:rPr>
          <w:b/>
          <w:bCs/>
        </w:rPr>
        <w:tab/>
        <w:t>Career Management</w:t>
      </w:r>
    </w:p>
    <w:p w14:paraId="3719FF34" w14:textId="77777777" w:rsidR="007B743B" w:rsidRPr="00A94BD5" w:rsidRDefault="007B743B" w:rsidP="00AA3AF4">
      <w:pPr>
        <w:spacing w:line="360" w:lineRule="auto"/>
        <w:ind w:firstLine="720"/>
        <w:jc w:val="both"/>
      </w:pPr>
      <w:r w:rsidRPr="00A94BD5">
        <w:t>Career management involves structured organizational efforts to support employees’ long-term professional growth, including succession planning, promotion pathways, and development opportunities. In CBOs, career management is essential for motivating employees to invest in their roles and build long-term commitment to the organization.</w:t>
      </w:r>
    </w:p>
    <w:p w14:paraId="1A5E87BC" w14:textId="77777777" w:rsidR="00665056" w:rsidRDefault="00665056" w:rsidP="00AA3AF4">
      <w:pPr>
        <w:spacing w:line="360" w:lineRule="auto"/>
        <w:jc w:val="center"/>
        <w:rPr>
          <w:b/>
          <w:bCs/>
        </w:rPr>
      </w:pPr>
    </w:p>
    <w:p w14:paraId="7B603332" w14:textId="1E937790" w:rsidR="00E308C4" w:rsidRPr="00A94BD5" w:rsidRDefault="007B743B" w:rsidP="00AA3AF4">
      <w:pPr>
        <w:spacing w:line="360" w:lineRule="auto"/>
        <w:jc w:val="center"/>
      </w:pPr>
      <w:r w:rsidRPr="00A94BD5">
        <w:rPr>
          <w:b/>
          <w:bCs/>
        </w:rPr>
        <w:t>Table (4.13) Descriptive Analysis of Career Management</w:t>
      </w:r>
    </w:p>
    <w:tbl>
      <w:tblPr>
        <w:tblW w:w="8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61"/>
        <w:gridCol w:w="810"/>
        <w:gridCol w:w="1163"/>
      </w:tblGrid>
      <w:tr w:rsidR="00C97553" w:rsidRPr="00A94BD5" w14:paraId="7E734F2F" w14:textId="77777777" w:rsidTr="00665056">
        <w:trPr>
          <w:trHeight w:val="738"/>
          <w:jc w:val="center"/>
        </w:trPr>
        <w:tc>
          <w:tcPr>
            <w:tcW w:w="529" w:type="dxa"/>
          </w:tcPr>
          <w:p w14:paraId="3499060B" w14:textId="77777777" w:rsidR="00C97553" w:rsidRPr="00A94BD5" w:rsidRDefault="00C97553" w:rsidP="00AA3AF4">
            <w:pPr>
              <w:spacing w:line="360" w:lineRule="auto"/>
              <w:jc w:val="center"/>
              <w:rPr>
                <w:lang w:bidi="my-MM"/>
              </w:rPr>
            </w:pPr>
            <w:r w:rsidRPr="00A94BD5">
              <w:rPr>
                <w:lang w:bidi="my-MM"/>
              </w:rPr>
              <w:t>Sr. No.</w:t>
            </w:r>
          </w:p>
        </w:tc>
        <w:tc>
          <w:tcPr>
            <w:tcW w:w="6187" w:type="dxa"/>
            <w:vAlign w:val="center"/>
          </w:tcPr>
          <w:p w14:paraId="6D8997A7" w14:textId="77777777" w:rsidR="00C97553" w:rsidRPr="00A94BD5" w:rsidRDefault="00C97553" w:rsidP="00AA3AF4">
            <w:pPr>
              <w:spacing w:line="360" w:lineRule="auto"/>
              <w:jc w:val="center"/>
              <w:rPr>
                <w:lang w:bidi="my-MM"/>
              </w:rPr>
            </w:pPr>
            <w:r w:rsidRPr="00A94BD5">
              <w:rPr>
                <w:lang w:bidi="my-MM"/>
              </w:rPr>
              <w:t>Statements</w:t>
            </w:r>
          </w:p>
        </w:tc>
        <w:tc>
          <w:tcPr>
            <w:tcW w:w="811" w:type="dxa"/>
            <w:vAlign w:val="center"/>
          </w:tcPr>
          <w:p w14:paraId="528BE2B2" w14:textId="77777777" w:rsidR="00C97553" w:rsidRPr="00A94BD5" w:rsidRDefault="00C97553" w:rsidP="00AA3AF4">
            <w:pPr>
              <w:spacing w:line="360" w:lineRule="auto"/>
              <w:jc w:val="center"/>
              <w:rPr>
                <w:lang w:bidi="my-MM"/>
              </w:rPr>
            </w:pPr>
            <w:r w:rsidRPr="00A94BD5">
              <w:rPr>
                <w:lang w:bidi="my-MM"/>
              </w:rPr>
              <w:t>Mean Value</w:t>
            </w:r>
          </w:p>
        </w:tc>
        <w:tc>
          <w:tcPr>
            <w:tcW w:w="1077" w:type="dxa"/>
          </w:tcPr>
          <w:p w14:paraId="5B849842" w14:textId="77777777" w:rsidR="00C97553" w:rsidRPr="00A94BD5" w:rsidRDefault="00C97553" w:rsidP="00AA3AF4">
            <w:pPr>
              <w:spacing w:line="360" w:lineRule="auto"/>
              <w:jc w:val="center"/>
              <w:rPr>
                <w:lang w:bidi="my-MM"/>
              </w:rPr>
            </w:pPr>
            <w:r w:rsidRPr="00A94BD5">
              <w:rPr>
                <w:lang w:bidi="my-MM"/>
              </w:rPr>
              <w:t>Std.</w:t>
            </w:r>
          </w:p>
          <w:p w14:paraId="08D214C4" w14:textId="77777777" w:rsidR="00C97553" w:rsidRPr="00A94BD5" w:rsidRDefault="00C97553" w:rsidP="00AA3AF4">
            <w:pPr>
              <w:spacing w:line="360" w:lineRule="auto"/>
              <w:jc w:val="center"/>
              <w:rPr>
                <w:lang w:bidi="my-MM"/>
              </w:rPr>
            </w:pPr>
            <w:r w:rsidRPr="00A94BD5">
              <w:rPr>
                <w:lang w:bidi="my-MM"/>
              </w:rPr>
              <w:t>Deviation</w:t>
            </w:r>
          </w:p>
        </w:tc>
      </w:tr>
      <w:tr w:rsidR="00C97553" w:rsidRPr="00A94BD5" w14:paraId="721CD972" w14:textId="77777777" w:rsidTr="00665056">
        <w:trPr>
          <w:trHeight w:val="79"/>
          <w:jc w:val="center"/>
        </w:trPr>
        <w:tc>
          <w:tcPr>
            <w:tcW w:w="529" w:type="dxa"/>
          </w:tcPr>
          <w:p w14:paraId="28B1AFD1" w14:textId="77777777" w:rsidR="00C97553" w:rsidRPr="00A94BD5" w:rsidRDefault="00C97553" w:rsidP="00AA3AF4">
            <w:pPr>
              <w:spacing w:line="360" w:lineRule="auto"/>
              <w:jc w:val="center"/>
              <w:rPr>
                <w:lang w:bidi="my-MM"/>
              </w:rPr>
            </w:pPr>
            <w:r w:rsidRPr="00A94BD5">
              <w:rPr>
                <w:lang w:bidi="my-MM"/>
              </w:rPr>
              <w:t>1</w:t>
            </w:r>
          </w:p>
        </w:tc>
        <w:tc>
          <w:tcPr>
            <w:tcW w:w="6187" w:type="dxa"/>
          </w:tcPr>
          <w:p w14:paraId="43B2B46D" w14:textId="77777777" w:rsidR="00C97553" w:rsidRPr="00A94BD5" w:rsidRDefault="00C97553" w:rsidP="00AA3AF4">
            <w:pPr>
              <w:pStyle w:val="ListParagraph"/>
              <w:tabs>
                <w:tab w:val="left" w:pos="360"/>
                <w:tab w:val="left" w:pos="720"/>
                <w:tab w:val="left" w:pos="7200"/>
              </w:tabs>
              <w:spacing w:after="0" w:line="360" w:lineRule="auto"/>
              <w:ind w:left="0" w:firstLine="0"/>
              <w:rPr>
                <w:lang w:bidi="my-MM"/>
              </w:rPr>
            </w:pPr>
            <w:r w:rsidRPr="00A94BD5">
              <w:t>The organization provides opportunities to develop my career.</w:t>
            </w:r>
          </w:p>
        </w:tc>
        <w:tc>
          <w:tcPr>
            <w:tcW w:w="811" w:type="dxa"/>
          </w:tcPr>
          <w:p w14:paraId="39C088B9" w14:textId="77777777" w:rsidR="00C97553" w:rsidRPr="00A94BD5" w:rsidRDefault="00C97553" w:rsidP="00AA3AF4">
            <w:pPr>
              <w:spacing w:line="360" w:lineRule="auto"/>
              <w:jc w:val="center"/>
              <w:rPr>
                <w:lang w:bidi="my-MM"/>
              </w:rPr>
            </w:pPr>
            <w:r w:rsidRPr="00A94BD5">
              <w:t>3.77</w:t>
            </w:r>
          </w:p>
        </w:tc>
        <w:tc>
          <w:tcPr>
            <w:tcW w:w="1077" w:type="dxa"/>
          </w:tcPr>
          <w:p w14:paraId="2A49F3DB" w14:textId="77777777" w:rsidR="00C97553" w:rsidRPr="00A94BD5" w:rsidRDefault="00C97553" w:rsidP="00AA3AF4">
            <w:pPr>
              <w:spacing w:line="360" w:lineRule="auto"/>
              <w:jc w:val="center"/>
              <w:rPr>
                <w:lang w:bidi="my-MM"/>
              </w:rPr>
            </w:pPr>
            <w:r w:rsidRPr="00A94BD5">
              <w:t>.728</w:t>
            </w:r>
          </w:p>
        </w:tc>
      </w:tr>
      <w:tr w:rsidR="00C97553" w:rsidRPr="00A94BD5" w14:paraId="41C68DDE" w14:textId="77777777" w:rsidTr="00665056">
        <w:trPr>
          <w:trHeight w:val="79"/>
          <w:jc w:val="center"/>
        </w:trPr>
        <w:tc>
          <w:tcPr>
            <w:tcW w:w="529" w:type="dxa"/>
          </w:tcPr>
          <w:p w14:paraId="57CECFCA" w14:textId="77777777" w:rsidR="00C97553" w:rsidRPr="00A94BD5" w:rsidRDefault="00C97553" w:rsidP="00AA3AF4">
            <w:pPr>
              <w:spacing w:line="360" w:lineRule="auto"/>
              <w:jc w:val="center"/>
              <w:rPr>
                <w:lang w:bidi="my-MM"/>
              </w:rPr>
            </w:pPr>
            <w:r w:rsidRPr="00A94BD5">
              <w:rPr>
                <w:lang w:bidi="my-MM"/>
              </w:rPr>
              <w:t>2</w:t>
            </w:r>
          </w:p>
        </w:tc>
        <w:tc>
          <w:tcPr>
            <w:tcW w:w="6187" w:type="dxa"/>
          </w:tcPr>
          <w:p w14:paraId="34066F72" w14:textId="77777777" w:rsidR="00C97553" w:rsidRPr="00A94BD5" w:rsidRDefault="00C97553" w:rsidP="00AA3AF4">
            <w:pPr>
              <w:pStyle w:val="ListParagraph"/>
              <w:tabs>
                <w:tab w:val="left" w:pos="360"/>
                <w:tab w:val="left" w:pos="7200"/>
              </w:tabs>
              <w:spacing w:after="0" w:line="360" w:lineRule="auto"/>
              <w:ind w:left="0" w:firstLine="0"/>
              <w:rPr>
                <w:lang w:bidi="my-MM"/>
              </w:rPr>
            </w:pPr>
            <w:r w:rsidRPr="00A94BD5">
              <w:t>I understand how I can grow professionally within this organization.</w:t>
            </w:r>
          </w:p>
        </w:tc>
        <w:tc>
          <w:tcPr>
            <w:tcW w:w="811" w:type="dxa"/>
          </w:tcPr>
          <w:p w14:paraId="75EE33F0" w14:textId="77777777" w:rsidR="00C97553" w:rsidRPr="00A94BD5" w:rsidRDefault="00C97553" w:rsidP="00AA3AF4">
            <w:pPr>
              <w:spacing w:line="360" w:lineRule="auto"/>
              <w:jc w:val="center"/>
              <w:rPr>
                <w:lang w:bidi="my-MM"/>
              </w:rPr>
            </w:pPr>
            <w:r w:rsidRPr="00A94BD5">
              <w:t>3.34</w:t>
            </w:r>
          </w:p>
        </w:tc>
        <w:tc>
          <w:tcPr>
            <w:tcW w:w="1077" w:type="dxa"/>
          </w:tcPr>
          <w:p w14:paraId="4E4B81FC" w14:textId="77777777" w:rsidR="00C97553" w:rsidRPr="00A94BD5" w:rsidRDefault="00C97553" w:rsidP="00AA3AF4">
            <w:pPr>
              <w:spacing w:line="360" w:lineRule="auto"/>
              <w:jc w:val="center"/>
              <w:rPr>
                <w:lang w:bidi="my-MM"/>
              </w:rPr>
            </w:pPr>
            <w:r w:rsidRPr="00A94BD5">
              <w:t>1.004</w:t>
            </w:r>
          </w:p>
        </w:tc>
      </w:tr>
      <w:tr w:rsidR="00C97553" w:rsidRPr="00A94BD5" w14:paraId="4C685439" w14:textId="77777777" w:rsidTr="00665056">
        <w:trPr>
          <w:trHeight w:val="268"/>
          <w:jc w:val="center"/>
        </w:trPr>
        <w:tc>
          <w:tcPr>
            <w:tcW w:w="529" w:type="dxa"/>
          </w:tcPr>
          <w:p w14:paraId="793D5802" w14:textId="77777777" w:rsidR="00C97553" w:rsidRPr="00A94BD5" w:rsidRDefault="00C97553" w:rsidP="00AA3AF4">
            <w:pPr>
              <w:spacing w:line="360" w:lineRule="auto"/>
              <w:jc w:val="center"/>
              <w:rPr>
                <w:lang w:bidi="my-MM"/>
              </w:rPr>
            </w:pPr>
            <w:r w:rsidRPr="00A94BD5">
              <w:rPr>
                <w:lang w:bidi="my-MM"/>
              </w:rPr>
              <w:t>3</w:t>
            </w:r>
          </w:p>
        </w:tc>
        <w:tc>
          <w:tcPr>
            <w:tcW w:w="6187" w:type="dxa"/>
          </w:tcPr>
          <w:p w14:paraId="4166472D" w14:textId="77777777" w:rsidR="00C97553" w:rsidRPr="00A94BD5" w:rsidRDefault="00C97553" w:rsidP="00AA3AF4">
            <w:pPr>
              <w:tabs>
                <w:tab w:val="left" w:pos="360"/>
                <w:tab w:val="left" w:pos="7200"/>
              </w:tabs>
              <w:spacing w:line="360" w:lineRule="auto"/>
            </w:pPr>
            <w:r w:rsidRPr="00A94BD5">
              <w:t>My supervisor supports my career development.</w:t>
            </w:r>
          </w:p>
        </w:tc>
        <w:tc>
          <w:tcPr>
            <w:tcW w:w="811" w:type="dxa"/>
          </w:tcPr>
          <w:p w14:paraId="0BC56C55" w14:textId="77777777" w:rsidR="00C97553" w:rsidRPr="00A94BD5" w:rsidRDefault="00C97553" w:rsidP="00AA3AF4">
            <w:pPr>
              <w:spacing w:line="360" w:lineRule="auto"/>
              <w:jc w:val="center"/>
              <w:rPr>
                <w:lang w:bidi="my-MM"/>
              </w:rPr>
            </w:pPr>
            <w:r w:rsidRPr="00A94BD5">
              <w:t>3.15</w:t>
            </w:r>
          </w:p>
        </w:tc>
        <w:tc>
          <w:tcPr>
            <w:tcW w:w="1077" w:type="dxa"/>
          </w:tcPr>
          <w:p w14:paraId="2FD9AA55" w14:textId="77777777" w:rsidR="00C97553" w:rsidRPr="00A94BD5" w:rsidRDefault="00C97553" w:rsidP="00AA3AF4">
            <w:pPr>
              <w:spacing w:line="360" w:lineRule="auto"/>
              <w:jc w:val="center"/>
              <w:rPr>
                <w:lang w:bidi="my-MM"/>
              </w:rPr>
            </w:pPr>
            <w:r w:rsidRPr="00A94BD5">
              <w:t>1.077</w:t>
            </w:r>
          </w:p>
        </w:tc>
      </w:tr>
      <w:tr w:rsidR="00C97553" w:rsidRPr="00A94BD5" w14:paraId="483588F6" w14:textId="77777777" w:rsidTr="00665056">
        <w:trPr>
          <w:trHeight w:val="268"/>
          <w:jc w:val="center"/>
        </w:trPr>
        <w:tc>
          <w:tcPr>
            <w:tcW w:w="529" w:type="dxa"/>
          </w:tcPr>
          <w:p w14:paraId="5973E446" w14:textId="77777777" w:rsidR="00C97553" w:rsidRPr="00A94BD5" w:rsidRDefault="00C97553" w:rsidP="00AA3AF4">
            <w:pPr>
              <w:spacing w:line="360" w:lineRule="auto"/>
              <w:jc w:val="center"/>
              <w:rPr>
                <w:lang w:bidi="my-MM"/>
              </w:rPr>
            </w:pPr>
            <w:r w:rsidRPr="00A94BD5">
              <w:rPr>
                <w:lang w:bidi="my-MM"/>
              </w:rPr>
              <w:t>4</w:t>
            </w:r>
          </w:p>
        </w:tc>
        <w:tc>
          <w:tcPr>
            <w:tcW w:w="6187" w:type="dxa"/>
          </w:tcPr>
          <w:p w14:paraId="4E093BE7" w14:textId="77777777" w:rsidR="00C97553" w:rsidRPr="00A94BD5" w:rsidRDefault="00C97553" w:rsidP="00AA3AF4">
            <w:pPr>
              <w:pStyle w:val="ListParagraph"/>
              <w:tabs>
                <w:tab w:val="left" w:pos="360"/>
                <w:tab w:val="left" w:pos="7200"/>
              </w:tabs>
              <w:spacing w:after="0" w:line="360" w:lineRule="auto"/>
              <w:ind w:left="0" w:firstLine="0"/>
            </w:pPr>
            <w:r w:rsidRPr="00A94BD5">
              <w:t>Opportunities for increased responsibility or leadership are communicated clearly.</w:t>
            </w:r>
          </w:p>
        </w:tc>
        <w:tc>
          <w:tcPr>
            <w:tcW w:w="811" w:type="dxa"/>
          </w:tcPr>
          <w:p w14:paraId="534BEB07" w14:textId="77777777" w:rsidR="00C97553" w:rsidRPr="00A94BD5" w:rsidRDefault="00C97553" w:rsidP="00AA3AF4">
            <w:pPr>
              <w:spacing w:line="360" w:lineRule="auto"/>
              <w:jc w:val="center"/>
              <w:rPr>
                <w:lang w:bidi="my-MM"/>
              </w:rPr>
            </w:pPr>
            <w:r w:rsidRPr="00A94BD5">
              <w:t>3.42</w:t>
            </w:r>
          </w:p>
        </w:tc>
        <w:tc>
          <w:tcPr>
            <w:tcW w:w="1077" w:type="dxa"/>
          </w:tcPr>
          <w:p w14:paraId="22844AC7" w14:textId="77777777" w:rsidR="00C97553" w:rsidRPr="00A94BD5" w:rsidRDefault="00C97553" w:rsidP="00AA3AF4">
            <w:pPr>
              <w:spacing w:line="360" w:lineRule="auto"/>
              <w:jc w:val="center"/>
              <w:rPr>
                <w:lang w:bidi="my-MM"/>
              </w:rPr>
            </w:pPr>
            <w:r w:rsidRPr="00A94BD5">
              <w:t>.974</w:t>
            </w:r>
          </w:p>
        </w:tc>
      </w:tr>
      <w:tr w:rsidR="00C97553" w:rsidRPr="00A94BD5" w14:paraId="44DD79F0" w14:textId="77777777" w:rsidTr="00665056">
        <w:trPr>
          <w:trHeight w:val="268"/>
          <w:jc w:val="center"/>
        </w:trPr>
        <w:tc>
          <w:tcPr>
            <w:tcW w:w="529" w:type="dxa"/>
          </w:tcPr>
          <w:p w14:paraId="48D428F2" w14:textId="77777777" w:rsidR="00C97553" w:rsidRPr="00A94BD5" w:rsidRDefault="00C97553" w:rsidP="00AA3AF4">
            <w:pPr>
              <w:spacing w:line="360" w:lineRule="auto"/>
              <w:jc w:val="center"/>
              <w:rPr>
                <w:lang w:bidi="my-MM"/>
              </w:rPr>
            </w:pPr>
            <w:r w:rsidRPr="00A94BD5">
              <w:rPr>
                <w:lang w:bidi="my-MM"/>
              </w:rPr>
              <w:t>5</w:t>
            </w:r>
          </w:p>
        </w:tc>
        <w:tc>
          <w:tcPr>
            <w:tcW w:w="6187" w:type="dxa"/>
          </w:tcPr>
          <w:p w14:paraId="0E33B51E" w14:textId="77777777" w:rsidR="00C97553" w:rsidRPr="00A94BD5" w:rsidRDefault="00C97553" w:rsidP="00AA3AF4">
            <w:pPr>
              <w:pStyle w:val="ListParagraph"/>
              <w:tabs>
                <w:tab w:val="left" w:pos="360"/>
                <w:tab w:val="left" w:pos="7200"/>
              </w:tabs>
              <w:spacing w:after="0" w:line="360" w:lineRule="auto"/>
              <w:ind w:left="0" w:firstLine="0"/>
            </w:pPr>
            <w:r w:rsidRPr="00A94BD5">
              <w:t>The organization helps me develop leadership or specialized skills.</w:t>
            </w:r>
          </w:p>
        </w:tc>
        <w:tc>
          <w:tcPr>
            <w:tcW w:w="811" w:type="dxa"/>
          </w:tcPr>
          <w:p w14:paraId="70B7F445" w14:textId="77777777" w:rsidR="00C97553" w:rsidRPr="00A94BD5" w:rsidRDefault="00C97553" w:rsidP="00AA3AF4">
            <w:pPr>
              <w:spacing w:line="360" w:lineRule="auto"/>
              <w:jc w:val="center"/>
              <w:rPr>
                <w:lang w:bidi="my-MM"/>
              </w:rPr>
            </w:pPr>
            <w:r w:rsidRPr="00A94BD5">
              <w:t>2.91</w:t>
            </w:r>
          </w:p>
        </w:tc>
        <w:tc>
          <w:tcPr>
            <w:tcW w:w="1077" w:type="dxa"/>
          </w:tcPr>
          <w:p w14:paraId="5C22F9FE" w14:textId="77777777" w:rsidR="00C97553" w:rsidRPr="00A94BD5" w:rsidRDefault="00C97553" w:rsidP="00AA3AF4">
            <w:pPr>
              <w:spacing w:line="360" w:lineRule="auto"/>
              <w:jc w:val="center"/>
              <w:rPr>
                <w:lang w:bidi="my-MM"/>
              </w:rPr>
            </w:pPr>
            <w:r w:rsidRPr="00A94BD5">
              <w:t>.953</w:t>
            </w:r>
          </w:p>
        </w:tc>
      </w:tr>
      <w:tr w:rsidR="00C97553" w:rsidRPr="00A94BD5" w14:paraId="5963AE58" w14:textId="77777777" w:rsidTr="00665056">
        <w:trPr>
          <w:trHeight w:val="389"/>
          <w:jc w:val="center"/>
        </w:trPr>
        <w:tc>
          <w:tcPr>
            <w:tcW w:w="6716" w:type="dxa"/>
            <w:gridSpan w:val="2"/>
          </w:tcPr>
          <w:p w14:paraId="7F9BBEE8" w14:textId="77777777" w:rsidR="00C97553" w:rsidRPr="00A94BD5" w:rsidRDefault="00C97553" w:rsidP="00AA3AF4">
            <w:pPr>
              <w:spacing w:line="360" w:lineRule="auto"/>
              <w:jc w:val="center"/>
              <w:rPr>
                <w:lang w:bidi="my-MM"/>
              </w:rPr>
            </w:pPr>
            <w:r w:rsidRPr="00A94BD5">
              <w:rPr>
                <w:lang w:bidi="my-MM"/>
              </w:rPr>
              <w:t>Overall Mean</w:t>
            </w:r>
          </w:p>
        </w:tc>
        <w:tc>
          <w:tcPr>
            <w:tcW w:w="811" w:type="dxa"/>
          </w:tcPr>
          <w:p w14:paraId="14F7B881" w14:textId="77777777" w:rsidR="00C97553" w:rsidRPr="00A94BD5" w:rsidRDefault="00C97553" w:rsidP="00AA3AF4">
            <w:pPr>
              <w:spacing w:line="360" w:lineRule="auto"/>
              <w:jc w:val="center"/>
              <w:rPr>
                <w:lang w:bidi="my-MM"/>
              </w:rPr>
            </w:pPr>
            <w:r w:rsidRPr="00A94BD5">
              <w:t>3.32</w:t>
            </w:r>
          </w:p>
        </w:tc>
        <w:tc>
          <w:tcPr>
            <w:tcW w:w="1077" w:type="dxa"/>
          </w:tcPr>
          <w:p w14:paraId="7E6DE7D4" w14:textId="77777777" w:rsidR="00C97553" w:rsidRPr="00A94BD5" w:rsidRDefault="00C97553" w:rsidP="00AA3AF4">
            <w:pPr>
              <w:spacing w:line="360" w:lineRule="auto"/>
              <w:jc w:val="center"/>
              <w:rPr>
                <w:lang w:bidi="my-MM"/>
              </w:rPr>
            </w:pPr>
          </w:p>
        </w:tc>
      </w:tr>
    </w:tbl>
    <w:p w14:paraId="6ED0DC48" w14:textId="77777777" w:rsidR="00A94BD5" w:rsidRPr="00A94BD5" w:rsidRDefault="00A94BD5" w:rsidP="00AA3AF4">
      <w:pPr>
        <w:spacing w:line="360" w:lineRule="auto"/>
        <w:rPr>
          <w:b/>
          <w:sz w:val="20"/>
          <w:szCs w:val="20"/>
          <w:lang w:bidi="my-MM"/>
        </w:rPr>
      </w:pPr>
      <w:r w:rsidRPr="00A94BD5">
        <w:rPr>
          <w:rFonts w:hint="cs"/>
          <w:b/>
          <w:sz w:val="20"/>
          <w:szCs w:val="20"/>
          <w:cs/>
          <w:lang w:bidi="my-MM"/>
        </w:rPr>
        <w:t>Source: Survey Data (2026)</w:t>
      </w:r>
    </w:p>
    <w:p w14:paraId="6024493F" w14:textId="77777777" w:rsidR="00C97553" w:rsidRPr="00A94BD5" w:rsidRDefault="00C97553" w:rsidP="00AA3AF4">
      <w:pPr>
        <w:spacing w:line="360" w:lineRule="auto"/>
        <w:rPr>
          <w:b/>
          <w:bCs/>
        </w:rPr>
      </w:pPr>
    </w:p>
    <w:p w14:paraId="6B1AE993" w14:textId="5188AB96" w:rsidR="007B743B" w:rsidRPr="00A94BD5" w:rsidRDefault="007B743B" w:rsidP="00AA3AF4">
      <w:pPr>
        <w:spacing w:line="360" w:lineRule="auto"/>
        <w:ind w:firstLine="720"/>
        <w:jc w:val="both"/>
      </w:pPr>
      <w:r w:rsidRPr="00A94BD5">
        <w:t xml:space="preserve">The descriptive statistics for career management are presented in Table </w:t>
      </w:r>
      <w:r w:rsidR="00A94BD5" w:rsidRPr="00A94BD5">
        <w:t>(</w:t>
      </w:r>
      <w:r w:rsidRPr="00A94BD5">
        <w:t>4.13</w:t>
      </w:r>
      <w:r w:rsidR="00A94BD5" w:rsidRPr="00A94BD5">
        <w:t>)</w:t>
      </w:r>
      <w:r w:rsidRPr="00A94BD5">
        <w:t>. The overall mean of 3.32 indicates a moderate level of agreement. Statement 1, “The organization provides opportunities to develop my career,” recorded the highest mean of 3.77, while Statement 5, “The organization helps me develop leadership or specialized skills,” recorded the lowest mean of 2.91. The higher standard deviations for Statements 2, 3, and 4 suggest greater variability in respondents’ perceptions of career growth clarity and supervisory support for development.</w:t>
      </w:r>
    </w:p>
    <w:p w14:paraId="027F97A1" w14:textId="77777777" w:rsidR="007B743B" w:rsidRPr="00A94BD5" w:rsidRDefault="007B743B" w:rsidP="00AA3AF4">
      <w:pPr>
        <w:spacing w:line="360" w:lineRule="auto"/>
        <w:ind w:firstLine="720"/>
        <w:jc w:val="both"/>
      </w:pPr>
      <w:r w:rsidRPr="00A94BD5">
        <w:t xml:space="preserve">Career management emerged as the strongest predictor of employee retention in the regression analysis (Beta = 0.310). This finding highlights the critical importance of visible and accessible career development pathways for sustaining employee commitment in CBOs. While the organization’s overall provision of career opportunities is viewed positively, clearer communication of leadership development pathways and greater </w:t>
      </w:r>
      <w:r w:rsidRPr="00A94BD5">
        <w:lastRenderedPageBreak/>
        <w:t>supervisor involvement in career planning are areas that warrant attention. Organizations should invest in individualized career development plans, internal mentorship programs, and leadership pipelines that give employees a clear vision of how they can grow professionally within the CBO context.</w:t>
      </w:r>
    </w:p>
    <w:p w14:paraId="73E8AC44" w14:textId="77777777" w:rsidR="007B743B" w:rsidRPr="00A94BD5" w:rsidRDefault="007B743B" w:rsidP="00AA3AF4">
      <w:pPr>
        <w:spacing w:line="360" w:lineRule="auto"/>
        <w:ind w:firstLine="720"/>
        <w:jc w:val="both"/>
      </w:pPr>
      <w:r w:rsidRPr="00A94BD5">
        <w:t>The comparatively low score on the item concerning the development of leadership or specialized skills deserves particular attention. Leadership development is a long-term investment that benefits not only individual employees but also organizational sustainability through the cultivation of internal talent pipelines. In CBOs where external recruitment is constrained by geography, conflict, and limited applicant pools, building leadership from within is often the most viable strategy for ensuring management continuity. Systematic investment in leadership development programs, including structured mentorship, management training, and delegation of meaningful decision-making authority, can address this gap and significantly strengthen both career management perceptions and retention outcomes.</w:t>
      </w:r>
    </w:p>
    <w:p w14:paraId="40259010" w14:textId="77777777" w:rsidR="007B743B" w:rsidRPr="00A94BD5" w:rsidRDefault="007B743B" w:rsidP="00AA3AF4">
      <w:pPr>
        <w:spacing w:line="360" w:lineRule="auto"/>
        <w:rPr>
          <w:b/>
          <w:bCs/>
        </w:rPr>
      </w:pPr>
    </w:p>
    <w:p w14:paraId="7C147AAB" w14:textId="77777777" w:rsidR="00C97553" w:rsidRPr="00A94BD5" w:rsidRDefault="00E308C4" w:rsidP="00AA3AF4">
      <w:pPr>
        <w:spacing w:line="360" w:lineRule="auto"/>
        <w:rPr>
          <w:b/>
          <w:bCs/>
        </w:rPr>
      </w:pPr>
      <w:r w:rsidRPr="00A94BD5">
        <w:rPr>
          <w:b/>
          <w:bCs/>
        </w:rPr>
        <w:t>4.3.6</w:t>
      </w:r>
      <w:r w:rsidRPr="00A94BD5">
        <w:rPr>
          <w:b/>
          <w:bCs/>
        </w:rPr>
        <w:tab/>
        <w:t>Employee Retention</w:t>
      </w:r>
    </w:p>
    <w:p w14:paraId="38B2EF8D" w14:textId="77777777" w:rsidR="007B743B" w:rsidRPr="00A94BD5" w:rsidRDefault="007B743B" w:rsidP="00AA3AF4">
      <w:pPr>
        <w:spacing w:line="360" w:lineRule="auto"/>
        <w:ind w:firstLine="720"/>
        <w:jc w:val="both"/>
      </w:pPr>
      <w:r w:rsidRPr="00A94BD5">
        <w:t>Employee retention reflects the degree to which respondents intend to continue their employment with their current organization and the extent to which they feel emotionally committed to remaining. This is the dependent variable of the study.</w:t>
      </w:r>
    </w:p>
    <w:p w14:paraId="21A9E43D" w14:textId="77777777" w:rsidR="00665056" w:rsidRDefault="00665056" w:rsidP="00AA3AF4">
      <w:pPr>
        <w:spacing w:line="360" w:lineRule="auto"/>
        <w:jc w:val="center"/>
        <w:rPr>
          <w:b/>
          <w:bCs/>
        </w:rPr>
      </w:pPr>
    </w:p>
    <w:p w14:paraId="439CD09C" w14:textId="1BEB019F" w:rsidR="007B743B" w:rsidRPr="00A94BD5" w:rsidRDefault="007B743B" w:rsidP="00AA3AF4">
      <w:pPr>
        <w:spacing w:line="360" w:lineRule="auto"/>
        <w:jc w:val="center"/>
      </w:pPr>
      <w:r w:rsidRPr="00A94BD5">
        <w:rPr>
          <w:b/>
          <w:bCs/>
        </w:rPr>
        <w:t>Table (4.14) Descriptive Analysis of Employee Retention</w:t>
      </w:r>
    </w:p>
    <w:tbl>
      <w:tblPr>
        <w:tblW w:w="8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27"/>
        <w:gridCol w:w="807"/>
        <w:gridCol w:w="1163"/>
      </w:tblGrid>
      <w:tr w:rsidR="00C97553" w:rsidRPr="00A94BD5" w14:paraId="57EDFD43" w14:textId="77777777" w:rsidTr="00665056">
        <w:trPr>
          <w:trHeight w:val="717"/>
          <w:jc w:val="center"/>
        </w:trPr>
        <w:tc>
          <w:tcPr>
            <w:tcW w:w="526" w:type="dxa"/>
          </w:tcPr>
          <w:p w14:paraId="71FBC916" w14:textId="77777777" w:rsidR="00C97553" w:rsidRPr="00A94BD5" w:rsidRDefault="00C97553" w:rsidP="00AA3AF4">
            <w:pPr>
              <w:spacing w:line="360" w:lineRule="auto"/>
              <w:jc w:val="center"/>
              <w:rPr>
                <w:lang w:bidi="my-MM"/>
              </w:rPr>
            </w:pPr>
            <w:r w:rsidRPr="00A94BD5">
              <w:rPr>
                <w:lang w:bidi="my-MM"/>
              </w:rPr>
              <w:t>Sr. No.</w:t>
            </w:r>
          </w:p>
        </w:tc>
        <w:tc>
          <w:tcPr>
            <w:tcW w:w="6160" w:type="dxa"/>
            <w:vAlign w:val="center"/>
          </w:tcPr>
          <w:p w14:paraId="635E37B8" w14:textId="77777777" w:rsidR="00C97553" w:rsidRPr="00A94BD5" w:rsidRDefault="00C97553" w:rsidP="00AA3AF4">
            <w:pPr>
              <w:spacing w:line="360" w:lineRule="auto"/>
              <w:jc w:val="center"/>
              <w:rPr>
                <w:lang w:bidi="my-MM"/>
              </w:rPr>
            </w:pPr>
            <w:r w:rsidRPr="00A94BD5">
              <w:rPr>
                <w:lang w:bidi="my-MM"/>
              </w:rPr>
              <w:t>Statements</w:t>
            </w:r>
          </w:p>
        </w:tc>
        <w:tc>
          <w:tcPr>
            <w:tcW w:w="808" w:type="dxa"/>
            <w:vAlign w:val="center"/>
          </w:tcPr>
          <w:p w14:paraId="308C68E2" w14:textId="77777777" w:rsidR="00C97553" w:rsidRPr="00A94BD5" w:rsidRDefault="00C97553" w:rsidP="00AA3AF4">
            <w:pPr>
              <w:spacing w:line="360" w:lineRule="auto"/>
              <w:jc w:val="center"/>
              <w:rPr>
                <w:lang w:bidi="my-MM"/>
              </w:rPr>
            </w:pPr>
            <w:r w:rsidRPr="00A94BD5">
              <w:rPr>
                <w:lang w:bidi="my-MM"/>
              </w:rPr>
              <w:t>Mean Value</w:t>
            </w:r>
          </w:p>
        </w:tc>
        <w:tc>
          <w:tcPr>
            <w:tcW w:w="1072" w:type="dxa"/>
          </w:tcPr>
          <w:p w14:paraId="15A0742E" w14:textId="77777777" w:rsidR="00C97553" w:rsidRPr="00A94BD5" w:rsidRDefault="00C97553" w:rsidP="00AA3AF4">
            <w:pPr>
              <w:spacing w:line="360" w:lineRule="auto"/>
              <w:jc w:val="center"/>
              <w:rPr>
                <w:lang w:bidi="my-MM"/>
              </w:rPr>
            </w:pPr>
            <w:r w:rsidRPr="00A94BD5">
              <w:rPr>
                <w:lang w:bidi="my-MM"/>
              </w:rPr>
              <w:t>Std.</w:t>
            </w:r>
          </w:p>
          <w:p w14:paraId="4795C687" w14:textId="77777777" w:rsidR="00C97553" w:rsidRPr="00A94BD5" w:rsidRDefault="00C97553" w:rsidP="00AA3AF4">
            <w:pPr>
              <w:spacing w:line="360" w:lineRule="auto"/>
              <w:jc w:val="center"/>
              <w:rPr>
                <w:lang w:bidi="my-MM"/>
              </w:rPr>
            </w:pPr>
            <w:r w:rsidRPr="00A94BD5">
              <w:rPr>
                <w:lang w:bidi="my-MM"/>
              </w:rPr>
              <w:t>Deviation</w:t>
            </w:r>
          </w:p>
        </w:tc>
      </w:tr>
      <w:tr w:rsidR="00C97553" w:rsidRPr="00A94BD5" w14:paraId="3078FE40" w14:textId="77777777" w:rsidTr="00665056">
        <w:trPr>
          <w:trHeight w:val="77"/>
          <w:jc w:val="center"/>
        </w:trPr>
        <w:tc>
          <w:tcPr>
            <w:tcW w:w="526" w:type="dxa"/>
          </w:tcPr>
          <w:p w14:paraId="6019D379" w14:textId="77777777" w:rsidR="00C97553" w:rsidRPr="00A94BD5" w:rsidRDefault="00C97553" w:rsidP="00AA3AF4">
            <w:pPr>
              <w:spacing w:line="360" w:lineRule="auto"/>
              <w:jc w:val="center"/>
              <w:rPr>
                <w:lang w:bidi="my-MM"/>
              </w:rPr>
            </w:pPr>
            <w:r w:rsidRPr="00A94BD5">
              <w:rPr>
                <w:lang w:bidi="my-MM"/>
              </w:rPr>
              <w:t>1</w:t>
            </w:r>
          </w:p>
        </w:tc>
        <w:tc>
          <w:tcPr>
            <w:tcW w:w="6160" w:type="dxa"/>
          </w:tcPr>
          <w:p w14:paraId="59D2A485" w14:textId="77777777" w:rsidR="00C97553" w:rsidRPr="00A94BD5" w:rsidRDefault="00C97553" w:rsidP="00AA3AF4">
            <w:pPr>
              <w:tabs>
                <w:tab w:val="left" w:pos="360"/>
                <w:tab w:val="left" w:pos="720"/>
                <w:tab w:val="left" w:pos="7200"/>
              </w:tabs>
              <w:spacing w:line="360" w:lineRule="auto"/>
              <w:rPr>
                <w:lang w:bidi="my-MM"/>
              </w:rPr>
            </w:pPr>
            <w:r w:rsidRPr="00A94BD5">
              <w:t>I intend to continue working with this organization.</w:t>
            </w:r>
          </w:p>
        </w:tc>
        <w:tc>
          <w:tcPr>
            <w:tcW w:w="808" w:type="dxa"/>
          </w:tcPr>
          <w:p w14:paraId="00FE5AD0" w14:textId="77777777" w:rsidR="00C97553" w:rsidRPr="00A94BD5" w:rsidRDefault="00C97553" w:rsidP="00AA3AF4">
            <w:pPr>
              <w:spacing w:line="360" w:lineRule="auto"/>
              <w:jc w:val="center"/>
              <w:rPr>
                <w:lang w:bidi="my-MM"/>
              </w:rPr>
            </w:pPr>
            <w:r w:rsidRPr="00A94BD5">
              <w:t>3.90</w:t>
            </w:r>
          </w:p>
        </w:tc>
        <w:tc>
          <w:tcPr>
            <w:tcW w:w="1072" w:type="dxa"/>
          </w:tcPr>
          <w:p w14:paraId="38EE7E88" w14:textId="77777777" w:rsidR="00C97553" w:rsidRPr="00A94BD5" w:rsidRDefault="00C97553" w:rsidP="00AA3AF4">
            <w:pPr>
              <w:spacing w:line="360" w:lineRule="auto"/>
              <w:jc w:val="center"/>
              <w:rPr>
                <w:lang w:bidi="my-MM"/>
              </w:rPr>
            </w:pPr>
            <w:r w:rsidRPr="00A94BD5">
              <w:t>.702</w:t>
            </w:r>
          </w:p>
        </w:tc>
      </w:tr>
      <w:tr w:rsidR="00C97553" w:rsidRPr="00A94BD5" w14:paraId="1844A388" w14:textId="77777777" w:rsidTr="00665056">
        <w:trPr>
          <w:trHeight w:val="77"/>
          <w:jc w:val="center"/>
        </w:trPr>
        <w:tc>
          <w:tcPr>
            <w:tcW w:w="526" w:type="dxa"/>
          </w:tcPr>
          <w:p w14:paraId="2CBEB032" w14:textId="77777777" w:rsidR="00C97553" w:rsidRPr="00A94BD5" w:rsidRDefault="00C97553" w:rsidP="00AA3AF4">
            <w:pPr>
              <w:spacing w:line="360" w:lineRule="auto"/>
              <w:jc w:val="center"/>
              <w:rPr>
                <w:lang w:bidi="my-MM"/>
              </w:rPr>
            </w:pPr>
            <w:r w:rsidRPr="00A94BD5">
              <w:rPr>
                <w:lang w:bidi="my-MM"/>
              </w:rPr>
              <w:t>2</w:t>
            </w:r>
          </w:p>
        </w:tc>
        <w:tc>
          <w:tcPr>
            <w:tcW w:w="6160" w:type="dxa"/>
          </w:tcPr>
          <w:p w14:paraId="2A7A4AED" w14:textId="77777777" w:rsidR="00C97553" w:rsidRPr="00A94BD5" w:rsidRDefault="00C97553" w:rsidP="00AA3AF4">
            <w:pPr>
              <w:pStyle w:val="ListParagraph"/>
              <w:tabs>
                <w:tab w:val="left" w:pos="360"/>
                <w:tab w:val="left" w:pos="7200"/>
              </w:tabs>
              <w:spacing w:after="0" w:line="360" w:lineRule="auto"/>
              <w:ind w:left="0" w:firstLine="0"/>
              <w:rPr>
                <w:lang w:bidi="my-MM"/>
              </w:rPr>
            </w:pPr>
            <w:r w:rsidRPr="00A94BD5">
              <w:t>I plan to remain with this organization for the foreseeable future.</w:t>
            </w:r>
          </w:p>
        </w:tc>
        <w:tc>
          <w:tcPr>
            <w:tcW w:w="808" w:type="dxa"/>
          </w:tcPr>
          <w:p w14:paraId="30993AFE" w14:textId="77777777" w:rsidR="00C97553" w:rsidRPr="00A94BD5" w:rsidRDefault="00C97553" w:rsidP="00AA3AF4">
            <w:pPr>
              <w:spacing w:line="360" w:lineRule="auto"/>
              <w:jc w:val="center"/>
              <w:rPr>
                <w:lang w:bidi="my-MM"/>
              </w:rPr>
            </w:pPr>
            <w:r w:rsidRPr="00A94BD5">
              <w:t>3.58</w:t>
            </w:r>
          </w:p>
        </w:tc>
        <w:tc>
          <w:tcPr>
            <w:tcW w:w="1072" w:type="dxa"/>
          </w:tcPr>
          <w:p w14:paraId="0178F466" w14:textId="77777777" w:rsidR="00C97553" w:rsidRPr="00A94BD5" w:rsidRDefault="00C97553" w:rsidP="00AA3AF4">
            <w:pPr>
              <w:spacing w:line="360" w:lineRule="auto"/>
              <w:jc w:val="center"/>
              <w:rPr>
                <w:lang w:bidi="my-MM"/>
              </w:rPr>
            </w:pPr>
            <w:r w:rsidRPr="00A94BD5">
              <w:t>.864</w:t>
            </w:r>
          </w:p>
        </w:tc>
      </w:tr>
      <w:tr w:rsidR="00C97553" w:rsidRPr="00A94BD5" w14:paraId="69766E3A" w14:textId="77777777" w:rsidTr="00665056">
        <w:trPr>
          <w:trHeight w:val="261"/>
          <w:jc w:val="center"/>
        </w:trPr>
        <w:tc>
          <w:tcPr>
            <w:tcW w:w="526" w:type="dxa"/>
          </w:tcPr>
          <w:p w14:paraId="1C424DE9" w14:textId="77777777" w:rsidR="00C97553" w:rsidRPr="00A94BD5" w:rsidRDefault="00C97553" w:rsidP="00AA3AF4">
            <w:pPr>
              <w:spacing w:line="360" w:lineRule="auto"/>
              <w:jc w:val="center"/>
              <w:rPr>
                <w:lang w:bidi="my-MM"/>
              </w:rPr>
            </w:pPr>
            <w:r w:rsidRPr="00A94BD5">
              <w:rPr>
                <w:lang w:bidi="my-MM"/>
              </w:rPr>
              <w:t>3</w:t>
            </w:r>
          </w:p>
        </w:tc>
        <w:tc>
          <w:tcPr>
            <w:tcW w:w="6160" w:type="dxa"/>
          </w:tcPr>
          <w:p w14:paraId="36B396C9" w14:textId="77777777" w:rsidR="00C97553" w:rsidRPr="00A94BD5" w:rsidRDefault="00C97553" w:rsidP="00AA3AF4">
            <w:pPr>
              <w:pStyle w:val="ListParagraph"/>
              <w:tabs>
                <w:tab w:val="left" w:pos="360"/>
                <w:tab w:val="left" w:pos="7200"/>
              </w:tabs>
              <w:spacing w:after="0" w:line="360" w:lineRule="auto"/>
              <w:ind w:left="0" w:firstLine="0"/>
            </w:pPr>
            <w:r w:rsidRPr="00A94BD5">
              <w:t>I would recommend this organization as a good place to work.</w:t>
            </w:r>
          </w:p>
        </w:tc>
        <w:tc>
          <w:tcPr>
            <w:tcW w:w="808" w:type="dxa"/>
          </w:tcPr>
          <w:p w14:paraId="22AC6285" w14:textId="77777777" w:rsidR="00C97553" w:rsidRPr="00A94BD5" w:rsidRDefault="00C97553" w:rsidP="00AA3AF4">
            <w:pPr>
              <w:spacing w:line="360" w:lineRule="auto"/>
              <w:jc w:val="center"/>
              <w:rPr>
                <w:lang w:bidi="my-MM"/>
              </w:rPr>
            </w:pPr>
            <w:r w:rsidRPr="00A94BD5">
              <w:t>3.63</w:t>
            </w:r>
          </w:p>
        </w:tc>
        <w:tc>
          <w:tcPr>
            <w:tcW w:w="1072" w:type="dxa"/>
          </w:tcPr>
          <w:p w14:paraId="4A4C3ABE" w14:textId="77777777" w:rsidR="00C97553" w:rsidRPr="00A94BD5" w:rsidRDefault="00C97553" w:rsidP="00AA3AF4">
            <w:pPr>
              <w:spacing w:line="360" w:lineRule="auto"/>
              <w:jc w:val="center"/>
              <w:rPr>
                <w:lang w:bidi="my-MM"/>
              </w:rPr>
            </w:pPr>
            <w:r w:rsidRPr="00A94BD5">
              <w:t>.840</w:t>
            </w:r>
          </w:p>
        </w:tc>
      </w:tr>
      <w:tr w:rsidR="00C97553" w:rsidRPr="00A94BD5" w14:paraId="77312CDA" w14:textId="77777777" w:rsidTr="00665056">
        <w:trPr>
          <w:trHeight w:val="261"/>
          <w:jc w:val="center"/>
        </w:trPr>
        <w:tc>
          <w:tcPr>
            <w:tcW w:w="526" w:type="dxa"/>
          </w:tcPr>
          <w:p w14:paraId="7F6F93CA" w14:textId="77777777" w:rsidR="00C97553" w:rsidRPr="00A94BD5" w:rsidRDefault="00C97553" w:rsidP="00AA3AF4">
            <w:pPr>
              <w:spacing w:line="360" w:lineRule="auto"/>
              <w:jc w:val="center"/>
              <w:rPr>
                <w:lang w:bidi="my-MM"/>
              </w:rPr>
            </w:pPr>
            <w:r w:rsidRPr="00A94BD5">
              <w:rPr>
                <w:lang w:bidi="my-MM"/>
              </w:rPr>
              <w:t>4</w:t>
            </w:r>
          </w:p>
        </w:tc>
        <w:tc>
          <w:tcPr>
            <w:tcW w:w="6160" w:type="dxa"/>
          </w:tcPr>
          <w:p w14:paraId="76859BB9" w14:textId="77777777" w:rsidR="00C97553" w:rsidRPr="00A94BD5" w:rsidRDefault="00C97553" w:rsidP="00AA3AF4">
            <w:pPr>
              <w:tabs>
                <w:tab w:val="left" w:pos="360"/>
                <w:tab w:val="left" w:pos="7200"/>
              </w:tabs>
              <w:spacing w:line="360" w:lineRule="auto"/>
            </w:pPr>
            <w:r w:rsidRPr="00A94BD5">
              <w:t>I feel emotionally attached to this organization.</w:t>
            </w:r>
          </w:p>
        </w:tc>
        <w:tc>
          <w:tcPr>
            <w:tcW w:w="808" w:type="dxa"/>
          </w:tcPr>
          <w:p w14:paraId="7EB40542" w14:textId="77777777" w:rsidR="00C97553" w:rsidRPr="00A94BD5" w:rsidRDefault="00C97553" w:rsidP="00AA3AF4">
            <w:pPr>
              <w:spacing w:line="360" w:lineRule="auto"/>
              <w:jc w:val="center"/>
              <w:rPr>
                <w:lang w:bidi="my-MM"/>
              </w:rPr>
            </w:pPr>
            <w:r w:rsidRPr="00A94BD5">
              <w:t>3.67</w:t>
            </w:r>
          </w:p>
        </w:tc>
        <w:tc>
          <w:tcPr>
            <w:tcW w:w="1072" w:type="dxa"/>
          </w:tcPr>
          <w:p w14:paraId="5B3ABB52" w14:textId="77777777" w:rsidR="00C97553" w:rsidRPr="00A94BD5" w:rsidRDefault="00C97553" w:rsidP="00AA3AF4">
            <w:pPr>
              <w:spacing w:line="360" w:lineRule="auto"/>
              <w:jc w:val="center"/>
              <w:rPr>
                <w:lang w:bidi="my-MM"/>
              </w:rPr>
            </w:pPr>
            <w:r w:rsidRPr="00A94BD5">
              <w:t>.754</w:t>
            </w:r>
          </w:p>
        </w:tc>
      </w:tr>
      <w:tr w:rsidR="00C97553" w:rsidRPr="00A94BD5" w14:paraId="45B5E94F" w14:textId="77777777" w:rsidTr="00665056">
        <w:trPr>
          <w:trHeight w:val="261"/>
          <w:jc w:val="center"/>
        </w:trPr>
        <w:tc>
          <w:tcPr>
            <w:tcW w:w="526" w:type="dxa"/>
          </w:tcPr>
          <w:p w14:paraId="34928EE6" w14:textId="77777777" w:rsidR="00C97553" w:rsidRPr="00A94BD5" w:rsidRDefault="00C97553" w:rsidP="00AA3AF4">
            <w:pPr>
              <w:spacing w:line="360" w:lineRule="auto"/>
              <w:jc w:val="center"/>
              <w:rPr>
                <w:lang w:bidi="my-MM"/>
              </w:rPr>
            </w:pPr>
            <w:r w:rsidRPr="00A94BD5">
              <w:rPr>
                <w:lang w:bidi="my-MM"/>
              </w:rPr>
              <w:t>5</w:t>
            </w:r>
          </w:p>
        </w:tc>
        <w:tc>
          <w:tcPr>
            <w:tcW w:w="6160" w:type="dxa"/>
          </w:tcPr>
          <w:p w14:paraId="7580D003" w14:textId="77777777" w:rsidR="00C97553" w:rsidRPr="00A94BD5" w:rsidRDefault="00C97553" w:rsidP="00AA3AF4">
            <w:pPr>
              <w:tabs>
                <w:tab w:val="left" w:pos="360"/>
                <w:tab w:val="left" w:pos="7200"/>
              </w:tabs>
              <w:spacing w:line="360" w:lineRule="auto"/>
            </w:pPr>
            <w:r w:rsidRPr="00A94BD5">
              <w:t>Leaving this organization would be difficult for me.</w:t>
            </w:r>
          </w:p>
        </w:tc>
        <w:tc>
          <w:tcPr>
            <w:tcW w:w="808" w:type="dxa"/>
          </w:tcPr>
          <w:p w14:paraId="69B907B6" w14:textId="77777777" w:rsidR="00C97553" w:rsidRPr="00A94BD5" w:rsidRDefault="00C97553" w:rsidP="00AA3AF4">
            <w:pPr>
              <w:spacing w:line="360" w:lineRule="auto"/>
              <w:jc w:val="center"/>
              <w:rPr>
                <w:lang w:bidi="my-MM"/>
              </w:rPr>
            </w:pPr>
            <w:r w:rsidRPr="00A94BD5">
              <w:t>3.47</w:t>
            </w:r>
          </w:p>
        </w:tc>
        <w:tc>
          <w:tcPr>
            <w:tcW w:w="1072" w:type="dxa"/>
          </w:tcPr>
          <w:p w14:paraId="7A69BE49" w14:textId="77777777" w:rsidR="00C97553" w:rsidRPr="00A94BD5" w:rsidRDefault="00C97553" w:rsidP="00AA3AF4">
            <w:pPr>
              <w:spacing w:line="360" w:lineRule="auto"/>
              <w:jc w:val="center"/>
              <w:rPr>
                <w:lang w:bidi="my-MM"/>
              </w:rPr>
            </w:pPr>
            <w:r w:rsidRPr="00A94BD5">
              <w:t>.826</w:t>
            </w:r>
          </w:p>
        </w:tc>
      </w:tr>
      <w:tr w:rsidR="00C97553" w:rsidRPr="00A94BD5" w14:paraId="295093C2" w14:textId="77777777" w:rsidTr="00665056">
        <w:trPr>
          <w:trHeight w:val="379"/>
          <w:jc w:val="center"/>
        </w:trPr>
        <w:tc>
          <w:tcPr>
            <w:tcW w:w="6687" w:type="dxa"/>
            <w:gridSpan w:val="2"/>
          </w:tcPr>
          <w:p w14:paraId="6EC46007" w14:textId="77777777" w:rsidR="00C97553" w:rsidRPr="00A94BD5" w:rsidRDefault="00C97553" w:rsidP="00AA3AF4">
            <w:pPr>
              <w:spacing w:line="360" w:lineRule="auto"/>
              <w:jc w:val="center"/>
              <w:rPr>
                <w:lang w:bidi="my-MM"/>
              </w:rPr>
            </w:pPr>
            <w:r w:rsidRPr="00A94BD5">
              <w:rPr>
                <w:lang w:bidi="my-MM"/>
              </w:rPr>
              <w:t>Overall Mean</w:t>
            </w:r>
          </w:p>
        </w:tc>
        <w:tc>
          <w:tcPr>
            <w:tcW w:w="808" w:type="dxa"/>
          </w:tcPr>
          <w:p w14:paraId="7EA4CEB2" w14:textId="77777777" w:rsidR="00C97553" w:rsidRPr="00A94BD5" w:rsidRDefault="00C97553" w:rsidP="00AA3AF4">
            <w:pPr>
              <w:spacing w:line="360" w:lineRule="auto"/>
              <w:jc w:val="center"/>
              <w:rPr>
                <w:lang w:bidi="my-MM"/>
              </w:rPr>
            </w:pPr>
            <w:r w:rsidRPr="00A94BD5">
              <w:t>3.65</w:t>
            </w:r>
          </w:p>
        </w:tc>
        <w:tc>
          <w:tcPr>
            <w:tcW w:w="1072" w:type="dxa"/>
          </w:tcPr>
          <w:p w14:paraId="139A80EC" w14:textId="77777777" w:rsidR="00C97553" w:rsidRPr="00A94BD5" w:rsidRDefault="00C97553" w:rsidP="00AA3AF4">
            <w:pPr>
              <w:spacing w:line="360" w:lineRule="auto"/>
              <w:jc w:val="center"/>
              <w:rPr>
                <w:lang w:bidi="my-MM"/>
              </w:rPr>
            </w:pPr>
          </w:p>
        </w:tc>
      </w:tr>
    </w:tbl>
    <w:p w14:paraId="37BEE60B" w14:textId="77777777" w:rsidR="00A94BD5" w:rsidRPr="00A94BD5" w:rsidRDefault="00A94BD5" w:rsidP="00AA3AF4">
      <w:pPr>
        <w:spacing w:line="360" w:lineRule="auto"/>
        <w:rPr>
          <w:b/>
          <w:sz w:val="20"/>
          <w:szCs w:val="20"/>
          <w:lang w:bidi="my-MM"/>
        </w:rPr>
      </w:pPr>
      <w:r w:rsidRPr="00A94BD5">
        <w:rPr>
          <w:rFonts w:hint="cs"/>
          <w:b/>
          <w:sz w:val="20"/>
          <w:szCs w:val="20"/>
          <w:cs/>
          <w:lang w:bidi="my-MM"/>
        </w:rPr>
        <w:t>Source: Survey Data (2026)</w:t>
      </w:r>
    </w:p>
    <w:p w14:paraId="134151E5" w14:textId="77777777" w:rsidR="00E308C4" w:rsidRPr="00A94BD5" w:rsidRDefault="00E308C4" w:rsidP="00AA3AF4">
      <w:pPr>
        <w:spacing w:line="360" w:lineRule="auto"/>
        <w:jc w:val="both"/>
        <w:rPr>
          <w:b/>
          <w:bCs/>
        </w:rPr>
      </w:pPr>
    </w:p>
    <w:p w14:paraId="4BEF7E8E" w14:textId="653DB970" w:rsidR="00AE2777" w:rsidRPr="00A94BD5" w:rsidRDefault="00AE2777" w:rsidP="00AA3AF4">
      <w:pPr>
        <w:spacing w:line="360" w:lineRule="auto"/>
        <w:ind w:firstLine="720"/>
        <w:jc w:val="both"/>
      </w:pPr>
      <w:r w:rsidRPr="00A94BD5">
        <w:lastRenderedPageBreak/>
        <w:t xml:space="preserve">The descriptive statistics for employee retention are presented in Table </w:t>
      </w:r>
      <w:r w:rsidR="00A94BD5" w:rsidRPr="00A94BD5">
        <w:t>(</w:t>
      </w:r>
      <w:r w:rsidRPr="00A94BD5">
        <w:t>4.14</w:t>
      </w:r>
      <w:r w:rsidR="00A94BD5" w:rsidRPr="00A94BD5">
        <w:t>)</w:t>
      </w:r>
      <w:r w:rsidRPr="00A94BD5">
        <w:t>. The overall mean of 3.65 indicates a high level of employee retention intention among respondents, according to Best’s (1977) criteria. Statement 1, “I intend to continue working with this organization,” recorded the highest mean of 3.90, while Statement 5, “Leaving this organization would be difficult for me,” recorded the lowest mean of 3.47. The relatively low standard deviations across all items suggest consistent responses, indicating that employees broadly share a positive orientation toward remaining in their organizations.</w:t>
      </w:r>
    </w:p>
    <w:p w14:paraId="3DD6E88D" w14:textId="77777777" w:rsidR="00AE2777" w:rsidRPr="00A94BD5" w:rsidRDefault="00AE2777" w:rsidP="00AA3AF4">
      <w:pPr>
        <w:spacing w:line="360" w:lineRule="auto"/>
        <w:ind w:firstLine="720"/>
        <w:jc w:val="both"/>
      </w:pPr>
      <w:r w:rsidRPr="00A94BD5">
        <w:t>The high overall retention mean is an encouraging finding, suggesting that CBO employees in Karen State have a strong sense of commitment and intention to remain despite the challenging working conditions. This finding aligns with research suggesting that employees in mission-driven organizations often derive intrinsic motivation from the meaningfulness of their work, which contributes to organizational attachment and retention. However, the moderate scores on items related to future plans and the difficulty of leaving suggest that retention should not be taken for granted, and organizations must continue investing in talent management practices that reinforce employees’ sense of value, belonging, and professional growth.</w:t>
      </w:r>
    </w:p>
    <w:p w14:paraId="78A43054" w14:textId="1B52848A" w:rsidR="00AE2777" w:rsidRDefault="00AE2777" w:rsidP="00AA3AF4">
      <w:pPr>
        <w:spacing w:line="360" w:lineRule="auto"/>
        <w:ind w:firstLine="720"/>
        <w:jc w:val="both"/>
      </w:pPr>
      <w:r w:rsidRPr="00A94BD5">
        <w:t>The emotional attachment score (mean = 3.67) and the recommendation score (mean = 3.63) are particularly meaningful indicators of organizational health. High emotional attachment suggests that employees identify with the organization's mission and values, which is a powerful and durable form of commitment that goes beyond transactional employment. The willingness of employees to recommend the organization as a good workplace is also an indicator of organizational reputation and employer brand strength. CBOs should nurture these dimensions of retention by maintaining a strong organizational culture, recognizing employee contributions publicly, and ensuring that the mission and values of the organization are communicated and lived consistently at all levels of management.</w:t>
      </w:r>
    </w:p>
    <w:p w14:paraId="47B3753A" w14:textId="77777777" w:rsidR="00665056" w:rsidRPr="00A94BD5" w:rsidRDefault="00665056" w:rsidP="00AA3AF4">
      <w:pPr>
        <w:spacing w:line="360" w:lineRule="auto"/>
        <w:ind w:firstLine="720"/>
        <w:jc w:val="both"/>
      </w:pPr>
    </w:p>
    <w:p w14:paraId="4DDEEED1" w14:textId="77777777" w:rsidR="00C97553" w:rsidRPr="00A94BD5" w:rsidRDefault="00C97553" w:rsidP="00AA3AF4">
      <w:pPr>
        <w:spacing w:line="360" w:lineRule="auto"/>
        <w:jc w:val="both"/>
        <w:rPr>
          <w:b/>
          <w:bCs/>
        </w:rPr>
      </w:pPr>
      <w:r w:rsidRPr="00A94BD5">
        <w:rPr>
          <w:b/>
          <w:bCs/>
        </w:rPr>
        <w:t xml:space="preserve">4.4 </w:t>
      </w:r>
      <w:r w:rsidRPr="00A94BD5">
        <w:rPr>
          <w:b/>
          <w:bCs/>
        </w:rPr>
        <w:tab/>
      </w:r>
      <w:bookmarkStart w:id="19" w:name="_Hlk210585729"/>
      <w:r w:rsidRPr="00A94BD5">
        <w:rPr>
          <w:b/>
          <w:bCs/>
        </w:rPr>
        <w:t xml:space="preserve">Analysis on the Effect of </w:t>
      </w:r>
      <w:bookmarkEnd w:id="19"/>
      <w:r w:rsidRPr="00A94BD5">
        <w:rPr>
          <w:b/>
          <w:bCs/>
        </w:rPr>
        <w:t>Talent Management on Employee Retention</w:t>
      </w:r>
    </w:p>
    <w:p w14:paraId="7C7C9BC4" w14:textId="77777777" w:rsidR="00C97553" w:rsidRPr="00A94BD5" w:rsidRDefault="00AE2777" w:rsidP="00AA3AF4">
      <w:pPr>
        <w:spacing w:line="360" w:lineRule="auto"/>
        <w:ind w:firstLine="720"/>
        <w:jc w:val="both"/>
      </w:pPr>
      <w:r w:rsidRPr="00A94BD5">
        <w:t>This section presents the results of the multiple regression analysis conducted to examine the individual and combined effect of talent management practices on employee retention at Community-Based Organizations in Karen State. The analysis includes Model Summary, ANOVA, and Coefficients tables, which together provide a comprehensive picture of the statistical relationships among the study variables.</w:t>
      </w:r>
    </w:p>
    <w:p w14:paraId="26582C83" w14:textId="4AA51CC5" w:rsidR="00AE2777" w:rsidRDefault="00AE2777" w:rsidP="00AA3AF4">
      <w:pPr>
        <w:spacing w:line="360" w:lineRule="auto"/>
        <w:ind w:firstLine="720"/>
        <w:jc w:val="both"/>
      </w:pPr>
      <w:r w:rsidRPr="00A94BD5">
        <w:lastRenderedPageBreak/>
        <w:t>The Model Summary presents the overall fit of the regression model, including the multiple correlation coefficient (R), coefficient of determination (R²), adjusted R², and the standard error of the estimate.</w:t>
      </w:r>
    </w:p>
    <w:p w14:paraId="3B4D7E38" w14:textId="77777777" w:rsidR="00665056" w:rsidRPr="00A94BD5" w:rsidRDefault="00665056" w:rsidP="00AA3AF4">
      <w:pPr>
        <w:spacing w:line="360" w:lineRule="auto"/>
        <w:ind w:firstLine="720"/>
        <w:jc w:val="both"/>
      </w:pPr>
    </w:p>
    <w:p w14:paraId="1FB07436" w14:textId="77777777" w:rsidR="00C97553" w:rsidRPr="00A94BD5" w:rsidRDefault="00AE2777" w:rsidP="00AA3AF4">
      <w:pPr>
        <w:spacing w:line="360" w:lineRule="auto"/>
        <w:jc w:val="center"/>
      </w:pPr>
      <w:r w:rsidRPr="00A94BD5">
        <w:rPr>
          <w:b/>
          <w:bCs/>
        </w:rPr>
        <w:t>Table (4.15) Model Summary</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95"/>
        <w:gridCol w:w="1024"/>
        <w:gridCol w:w="1326"/>
        <w:gridCol w:w="2095"/>
        <w:gridCol w:w="3402"/>
      </w:tblGrid>
      <w:tr w:rsidR="00C97553" w:rsidRPr="00A94BD5" w14:paraId="006E174D" w14:textId="77777777" w:rsidTr="00665056">
        <w:trPr>
          <w:cantSplit/>
        </w:trPr>
        <w:tc>
          <w:tcPr>
            <w:tcW w:w="795" w:type="dxa"/>
            <w:shd w:val="clear" w:color="auto" w:fill="FFFFFF"/>
            <w:vAlign w:val="bottom"/>
          </w:tcPr>
          <w:p w14:paraId="5BC60807" w14:textId="77777777" w:rsidR="00C97553" w:rsidRPr="00A94BD5" w:rsidRDefault="00C97553" w:rsidP="00665056">
            <w:pPr>
              <w:autoSpaceDE w:val="0"/>
              <w:autoSpaceDN w:val="0"/>
              <w:adjustRightInd w:val="0"/>
              <w:spacing w:line="360" w:lineRule="auto"/>
              <w:ind w:left="60" w:right="60"/>
              <w:jc w:val="center"/>
              <w:rPr>
                <w:color w:val="264A60"/>
                <w:lang w:bidi="my-MM"/>
              </w:rPr>
            </w:pPr>
            <w:r w:rsidRPr="00A94BD5">
              <w:rPr>
                <w:color w:val="264A60"/>
                <w:lang w:bidi="my-MM"/>
              </w:rPr>
              <w:t>Model</w:t>
            </w:r>
          </w:p>
        </w:tc>
        <w:tc>
          <w:tcPr>
            <w:tcW w:w="1024" w:type="dxa"/>
            <w:shd w:val="clear" w:color="auto" w:fill="FFFFFF"/>
            <w:vAlign w:val="bottom"/>
          </w:tcPr>
          <w:p w14:paraId="572EE4A2" w14:textId="77777777" w:rsidR="00C97553" w:rsidRPr="00A94BD5" w:rsidRDefault="00C97553" w:rsidP="00665056">
            <w:pPr>
              <w:autoSpaceDE w:val="0"/>
              <w:autoSpaceDN w:val="0"/>
              <w:adjustRightInd w:val="0"/>
              <w:spacing w:line="360" w:lineRule="auto"/>
              <w:ind w:left="60" w:right="60"/>
              <w:jc w:val="center"/>
              <w:rPr>
                <w:color w:val="264A60"/>
                <w:lang w:bidi="my-MM"/>
              </w:rPr>
            </w:pPr>
            <w:r w:rsidRPr="00A94BD5">
              <w:rPr>
                <w:color w:val="264A60"/>
                <w:lang w:bidi="my-MM"/>
              </w:rPr>
              <w:t>R</w:t>
            </w:r>
          </w:p>
        </w:tc>
        <w:tc>
          <w:tcPr>
            <w:tcW w:w="1326" w:type="dxa"/>
            <w:shd w:val="clear" w:color="auto" w:fill="FFFFFF"/>
            <w:vAlign w:val="bottom"/>
          </w:tcPr>
          <w:p w14:paraId="3D0610DD" w14:textId="77777777" w:rsidR="00C97553" w:rsidRPr="00A94BD5" w:rsidRDefault="00C97553" w:rsidP="00665056">
            <w:pPr>
              <w:autoSpaceDE w:val="0"/>
              <w:autoSpaceDN w:val="0"/>
              <w:adjustRightInd w:val="0"/>
              <w:spacing w:line="360" w:lineRule="auto"/>
              <w:ind w:left="60" w:right="60"/>
              <w:jc w:val="center"/>
              <w:rPr>
                <w:color w:val="264A60"/>
                <w:lang w:bidi="my-MM"/>
              </w:rPr>
            </w:pPr>
            <w:r w:rsidRPr="00A94BD5">
              <w:rPr>
                <w:color w:val="264A60"/>
                <w:lang w:bidi="my-MM"/>
              </w:rPr>
              <w:t>R Square</w:t>
            </w:r>
          </w:p>
        </w:tc>
        <w:tc>
          <w:tcPr>
            <w:tcW w:w="2095" w:type="dxa"/>
            <w:shd w:val="clear" w:color="auto" w:fill="FFFFFF"/>
            <w:vAlign w:val="bottom"/>
          </w:tcPr>
          <w:p w14:paraId="2CC1CB59" w14:textId="77777777" w:rsidR="00C97553" w:rsidRPr="00A94BD5" w:rsidRDefault="00C97553" w:rsidP="00665056">
            <w:pPr>
              <w:autoSpaceDE w:val="0"/>
              <w:autoSpaceDN w:val="0"/>
              <w:adjustRightInd w:val="0"/>
              <w:spacing w:line="360" w:lineRule="auto"/>
              <w:ind w:left="60" w:right="60"/>
              <w:jc w:val="center"/>
              <w:rPr>
                <w:color w:val="264A60"/>
                <w:lang w:bidi="my-MM"/>
              </w:rPr>
            </w:pPr>
            <w:r w:rsidRPr="00A94BD5">
              <w:rPr>
                <w:color w:val="264A60"/>
                <w:lang w:bidi="my-MM"/>
              </w:rPr>
              <w:t>Adjusted R Square</w:t>
            </w:r>
          </w:p>
        </w:tc>
        <w:tc>
          <w:tcPr>
            <w:tcW w:w="3402" w:type="dxa"/>
            <w:shd w:val="clear" w:color="auto" w:fill="FFFFFF"/>
            <w:vAlign w:val="bottom"/>
          </w:tcPr>
          <w:p w14:paraId="21A2DFBD" w14:textId="77777777" w:rsidR="00C97553" w:rsidRPr="00A94BD5" w:rsidRDefault="00C97553" w:rsidP="00665056">
            <w:pPr>
              <w:autoSpaceDE w:val="0"/>
              <w:autoSpaceDN w:val="0"/>
              <w:adjustRightInd w:val="0"/>
              <w:spacing w:line="360" w:lineRule="auto"/>
              <w:ind w:left="60" w:right="60"/>
              <w:jc w:val="center"/>
              <w:rPr>
                <w:color w:val="264A60"/>
                <w:lang w:bidi="my-MM"/>
              </w:rPr>
            </w:pPr>
            <w:r w:rsidRPr="00A94BD5">
              <w:rPr>
                <w:color w:val="264A60"/>
                <w:lang w:bidi="my-MM"/>
              </w:rPr>
              <w:t>Std. Error of the Estimate</w:t>
            </w:r>
          </w:p>
        </w:tc>
      </w:tr>
      <w:tr w:rsidR="00C97553" w:rsidRPr="00A94BD5" w14:paraId="10E485EE" w14:textId="77777777" w:rsidTr="00665056">
        <w:trPr>
          <w:cantSplit/>
        </w:trPr>
        <w:tc>
          <w:tcPr>
            <w:tcW w:w="795" w:type="dxa"/>
            <w:tcBorders>
              <w:bottom w:val="single" w:sz="4" w:space="0" w:color="auto"/>
            </w:tcBorders>
          </w:tcPr>
          <w:p w14:paraId="1A809CF2" w14:textId="77777777" w:rsidR="00C97553" w:rsidRPr="00A94BD5" w:rsidRDefault="00C97553" w:rsidP="00665056">
            <w:pPr>
              <w:autoSpaceDE w:val="0"/>
              <w:autoSpaceDN w:val="0"/>
              <w:adjustRightInd w:val="0"/>
              <w:spacing w:line="360" w:lineRule="auto"/>
              <w:ind w:left="60" w:right="60"/>
              <w:jc w:val="center"/>
              <w:rPr>
                <w:color w:val="264A60"/>
                <w:lang w:bidi="my-MM"/>
              </w:rPr>
            </w:pPr>
            <w:r w:rsidRPr="00A94BD5">
              <w:rPr>
                <w:color w:val="264A60"/>
                <w:lang w:bidi="my-MM"/>
              </w:rPr>
              <w:t>1</w:t>
            </w:r>
          </w:p>
        </w:tc>
        <w:tc>
          <w:tcPr>
            <w:tcW w:w="1024" w:type="dxa"/>
            <w:tcBorders>
              <w:bottom w:val="single" w:sz="4" w:space="0" w:color="auto"/>
            </w:tcBorders>
            <w:shd w:val="clear" w:color="auto" w:fill="FFFFFF"/>
          </w:tcPr>
          <w:p w14:paraId="5311BDB1" w14:textId="77777777" w:rsidR="00C97553" w:rsidRPr="00A94BD5" w:rsidRDefault="00C97553" w:rsidP="00665056">
            <w:pPr>
              <w:autoSpaceDE w:val="0"/>
              <w:autoSpaceDN w:val="0"/>
              <w:adjustRightInd w:val="0"/>
              <w:spacing w:line="360" w:lineRule="auto"/>
              <w:ind w:left="60" w:right="60"/>
              <w:jc w:val="center"/>
              <w:rPr>
                <w:color w:val="010205"/>
                <w:lang w:bidi="my-MM"/>
              </w:rPr>
            </w:pPr>
            <w:r w:rsidRPr="00A94BD5">
              <w:rPr>
                <w:color w:val="010205"/>
                <w:lang w:bidi="my-MM"/>
              </w:rPr>
              <w:t>.712</w:t>
            </w:r>
            <w:r w:rsidRPr="00A94BD5">
              <w:rPr>
                <w:color w:val="010205"/>
                <w:vertAlign w:val="superscript"/>
                <w:lang w:bidi="my-MM"/>
              </w:rPr>
              <w:t>a</w:t>
            </w:r>
          </w:p>
        </w:tc>
        <w:tc>
          <w:tcPr>
            <w:tcW w:w="1326" w:type="dxa"/>
            <w:tcBorders>
              <w:bottom w:val="single" w:sz="4" w:space="0" w:color="auto"/>
            </w:tcBorders>
            <w:shd w:val="clear" w:color="auto" w:fill="FFFFFF"/>
          </w:tcPr>
          <w:p w14:paraId="6AA7031B" w14:textId="77777777" w:rsidR="00C97553" w:rsidRPr="00A94BD5" w:rsidRDefault="00C97553" w:rsidP="00665056">
            <w:pPr>
              <w:autoSpaceDE w:val="0"/>
              <w:autoSpaceDN w:val="0"/>
              <w:adjustRightInd w:val="0"/>
              <w:spacing w:line="360" w:lineRule="auto"/>
              <w:ind w:left="60" w:right="60"/>
              <w:jc w:val="center"/>
              <w:rPr>
                <w:color w:val="010205"/>
                <w:lang w:bidi="my-MM"/>
              </w:rPr>
            </w:pPr>
            <w:r w:rsidRPr="00A94BD5">
              <w:rPr>
                <w:color w:val="010205"/>
                <w:lang w:bidi="my-MM"/>
              </w:rPr>
              <w:t>.507</w:t>
            </w:r>
          </w:p>
        </w:tc>
        <w:tc>
          <w:tcPr>
            <w:tcW w:w="2095" w:type="dxa"/>
            <w:tcBorders>
              <w:bottom w:val="single" w:sz="4" w:space="0" w:color="auto"/>
            </w:tcBorders>
            <w:shd w:val="clear" w:color="auto" w:fill="FFFFFF"/>
          </w:tcPr>
          <w:p w14:paraId="242F1633" w14:textId="77777777" w:rsidR="00C97553" w:rsidRPr="00A94BD5" w:rsidRDefault="00C97553" w:rsidP="00665056">
            <w:pPr>
              <w:autoSpaceDE w:val="0"/>
              <w:autoSpaceDN w:val="0"/>
              <w:adjustRightInd w:val="0"/>
              <w:spacing w:line="360" w:lineRule="auto"/>
              <w:ind w:left="60" w:right="60"/>
              <w:jc w:val="center"/>
              <w:rPr>
                <w:color w:val="010205"/>
                <w:lang w:bidi="my-MM"/>
              </w:rPr>
            </w:pPr>
            <w:r w:rsidRPr="00A94BD5">
              <w:rPr>
                <w:color w:val="010205"/>
                <w:lang w:bidi="my-MM"/>
              </w:rPr>
              <w:t>.501</w:t>
            </w:r>
          </w:p>
        </w:tc>
        <w:tc>
          <w:tcPr>
            <w:tcW w:w="3402" w:type="dxa"/>
            <w:tcBorders>
              <w:bottom w:val="single" w:sz="4" w:space="0" w:color="auto"/>
            </w:tcBorders>
            <w:shd w:val="clear" w:color="auto" w:fill="FFFFFF"/>
          </w:tcPr>
          <w:p w14:paraId="3D7371E0" w14:textId="77777777" w:rsidR="00C97553" w:rsidRPr="00A94BD5" w:rsidRDefault="00C97553" w:rsidP="00665056">
            <w:pPr>
              <w:autoSpaceDE w:val="0"/>
              <w:autoSpaceDN w:val="0"/>
              <w:adjustRightInd w:val="0"/>
              <w:spacing w:line="360" w:lineRule="auto"/>
              <w:ind w:left="60" w:right="60"/>
              <w:jc w:val="center"/>
              <w:rPr>
                <w:color w:val="010205"/>
                <w:lang w:bidi="my-MM"/>
              </w:rPr>
            </w:pPr>
            <w:r w:rsidRPr="00A94BD5">
              <w:rPr>
                <w:color w:val="010205"/>
                <w:lang w:bidi="my-MM"/>
              </w:rPr>
              <w:t>.41199</w:t>
            </w:r>
          </w:p>
        </w:tc>
      </w:tr>
      <w:tr w:rsidR="00C97553" w:rsidRPr="00A94BD5" w14:paraId="5E563D0C" w14:textId="77777777" w:rsidTr="00665056">
        <w:trPr>
          <w:cantSplit/>
        </w:trPr>
        <w:tc>
          <w:tcPr>
            <w:tcW w:w="8642" w:type="dxa"/>
            <w:gridSpan w:val="5"/>
            <w:tcBorders>
              <w:top w:val="single" w:sz="4" w:space="0" w:color="auto"/>
              <w:left w:val="nil"/>
              <w:bottom w:val="nil"/>
              <w:right w:val="nil"/>
            </w:tcBorders>
            <w:shd w:val="clear" w:color="auto" w:fill="FFFFFF"/>
          </w:tcPr>
          <w:p w14:paraId="29F2AFFD" w14:textId="684D1DA0" w:rsidR="00AE2777" w:rsidRPr="00A94BD5" w:rsidRDefault="00C97553" w:rsidP="00AA3AF4">
            <w:pPr>
              <w:pStyle w:val="ListParagraph"/>
              <w:numPr>
                <w:ilvl w:val="0"/>
                <w:numId w:val="16"/>
              </w:numPr>
              <w:autoSpaceDE w:val="0"/>
              <w:autoSpaceDN w:val="0"/>
              <w:adjustRightInd w:val="0"/>
              <w:spacing w:after="0" w:line="360" w:lineRule="auto"/>
              <w:ind w:right="60"/>
              <w:rPr>
                <w:color w:val="010205"/>
                <w:sz w:val="20"/>
                <w:szCs w:val="20"/>
                <w:lang w:bidi="my-MM"/>
              </w:rPr>
            </w:pPr>
            <w:r w:rsidRPr="00A94BD5">
              <w:rPr>
                <w:color w:val="010205"/>
                <w:sz w:val="20"/>
                <w:szCs w:val="20"/>
                <w:lang w:bidi="my-MM"/>
              </w:rPr>
              <w:t>Predictors: (Constant), C</w:t>
            </w:r>
            <w:r w:rsidR="00A94BD5" w:rsidRPr="00A94BD5">
              <w:rPr>
                <w:color w:val="010205"/>
                <w:sz w:val="20"/>
                <w:szCs w:val="20"/>
                <w:lang w:bidi="my-MM"/>
              </w:rPr>
              <w:t>areer Management</w:t>
            </w:r>
            <w:r w:rsidRPr="00A94BD5">
              <w:rPr>
                <w:color w:val="010205"/>
                <w:sz w:val="20"/>
                <w:szCs w:val="20"/>
                <w:lang w:bidi="my-MM"/>
              </w:rPr>
              <w:t>, Training, R</w:t>
            </w:r>
            <w:r w:rsidR="00A94BD5" w:rsidRPr="00A94BD5">
              <w:rPr>
                <w:color w:val="010205"/>
                <w:sz w:val="20"/>
                <w:szCs w:val="20"/>
                <w:lang w:bidi="my-MM"/>
              </w:rPr>
              <w:t xml:space="preserve">ecruitment and </w:t>
            </w:r>
            <w:r w:rsidRPr="00A94BD5">
              <w:rPr>
                <w:color w:val="010205"/>
                <w:sz w:val="20"/>
                <w:szCs w:val="20"/>
                <w:lang w:bidi="my-MM"/>
              </w:rPr>
              <w:t>S</w:t>
            </w:r>
            <w:r w:rsidR="00A94BD5" w:rsidRPr="00A94BD5">
              <w:rPr>
                <w:color w:val="010205"/>
                <w:sz w:val="20"/>
                <w:szCs w:val="20"/>
                <w:lang w:bidi="my-MM"/>
              </w:rPr>
              <w:t>election</w:t>
            </w:r>
            <w:r w:rsidRPr="00A94BD5">
              <w:rPr>
                <w:color w:val="010205"/>
                <w:sz w:val="20"/>
                <w:szCs w:val="20"/>
                <w:lang w:bidi="my-MM"/>
              </w:rPr>
              <w:t>, P</w:t>
            </w:r>
            <w:r w:rsidR="00A94BD5" w:rsidRPr="00A94BD5">
              <w:rPr>
                <w:color w:val="010205"/>
                <w:sz w:val="20"/>
                <w:szCs w:val="20"/>
                <w:lang w:bidi="my-MM"/>
              </w:rPr>
              <w:t>erformance Management</w:t>
            </w:r>
            <w:r w:rsidRPr="00A94BD5">
              <w:rPr>
                <w:color w:val="010205"/>
                <w:sz w:val="20"/>
                <w:szCs w:val="20"/>
                <w:lang w:bidi="my-MM"/>
              </w:rPr>
              <w:t>, R</w:t>
            </w:r>
            <w:r w:rsidR="00A94BD5" w:rsidRPr="00A94BD5">
              <w:rPr>
                <w:color w:val="010205"/>
                <w:sz w:val="20"/>
                <w:szCs w:val="20"/>
                <w:lang w:bidi="my-MM"/>
              </w:rPr>
              <w:t>eward Structure</w:t>
            </w:r>
          </w:p>
        </w:tc>
      </w:tr>
    </w:tbl>
    <w:p w14:paraId="0BFFEB63" w14:textId="77777777" w:rsidR="00A94BD5" w:rsidRPr="00A94BD5" w:rsidRDefault="00A94BD5" w:rsidP="00AA3AF4">
      <w:pPr>
        <w:spacing w:line="360" w:lineRule="auto"/>
        <w:rPr>
          <w:b/>
          <w:sz w:val="20"/>
          <w:szCs w:val="20"/>
          <w:lang w:bidi="my-MM"/>
        </w:rPr>
      </w:pPr>
      <w:r w:rsidRPr="00A94BD5">
        <w:rPr>
          <w:rFonts w:hint="cs"/>
          <w:b/>
          <w:sz w:val="20"/>
          <w:szCs w:val="20"/>
          <w:cs/>
          <w:lang w:bidi="my-MM"/>
        </w:rPr>
        <w:t>Source: Survey Data (2026)</w:t>
      </w:r>
    </w:p>
    <w:p w14:paraId="2D70E1C8" w14:textId="77777777" w:rsidR="00C97553" w:rsidRPr="00A94BD5" w:rsidRDefault="00C97553" w:rsidP="00AA3AF4">
      <w:pPr>
        <w:autoSpaceDE w:val="0"/>
        <w:autoSpaceDN w:val="0"/>
        <w:adjustRightInd w:val="0"/>
        <w:spacing w:line="360" w:lineRule="auto"/>
        <w:rPr>
          <w:lang w:bidi="my-MM"/>
        </w:rPr>
      </w:pPr>
    </w:p>
    <w:p w14:paraId="5E928920" w14:textId="69964AD3" w:rsidR="00AE2777" w:rsidRPr="00A94BD5" w:rsidRDefault="00AE2777" w:rsidP="00AA3AF4">
      <w:pPr>
        <w:spacing w:line="360" w:lineRule="auto"/>
        <w:ind w:firstLine="720"/>
        <w:jc w:val="both"/>
      </w:pPr>
      <w:r w:rsidRPr="00A94BD5">
        <w:t xml:space="preserve">As shown in Table </w:t>
      </w:r>
      <w:r w:rsidR="00A94BD5" w:rsidRPr="00A94BD5">
        <w:t>(</w:t>
      </w:r>
      <w:r w:rsidRPr="00A94BD5">
        <w:t>4.15</w:t>
      </w:r>
      <w:r w:rsidR="00A94BD5" w:rsidRPr="00A94BD5">
        <w:t>)</w:t>
      </w:r>
      <w:r w:rsidRPr="00A94BD5">
        <w:t>, the model summary indicates a moderate to strong positive relationship between the talent management practice variables and employee retention, as reflected by the multiple correlation coefficient (R) value of 0.712. The R-squared value of 0.507 indicates that 50.7% of the variance in employee retention is explained by the combined effect of the five talent management practices. The Adjusted R Square value of 0.501 confirms the robustness of the model, showing only a marginal difference from the R Square value, which suggests minimal overestimation due to the number of predictors. The standard error of the estimate of 0.41199 indicates reasonable precision in the model’s predictions.</w:t>
      </w:r>
    </w:p>
    <w:p w14:paraId="36A377CD" w14:textId="77777777" w:rsidR="00AE2777" w:rsidRPr="00A94BD5" w:rsidRDefault="00AE2777" w:rsidP="00AA3AF4">
      <w:pPr>
        <w:spacing w:line="360" w:lineRule="auto"/>
        <w:ind w:firstLine="720"/>
        <w:jc w:val="both"/>
      </w:pPr>
      <w:r w:rsidRPr="00A94BD5">
        <w:t>These results demonstrate that recruitment and selection, training, performance management, reward structure, and career management collectively make a substantial contribution to explaining employee retention outcomes in CBOs. The remaining 49.3% of variance may be attributable to other factors not captured in this study, such as organizational culture, leadership style, job satisfaction, or external labor market conditions. These findings provide a strong empirical foundation for examining the individual contributions of each talent management practice in the coefficient analysis that follows.</w:t>
      </w:r>
    </w:p>
    <w:p w14:paraId="31B00C05" w14:textId="018BE31A" w:rsidR="00F15A0B" w:rsidRPr="00A94BD5" w:rsidRDefault="00AE2777" w:rsidP="00BB4FC0">
      <w:pPr>
        <w:spacing w:line="360" w:lineRule="auto"/>
        <w:ind w:firstLine="720"/>
        <w:jc w:val="both"/>
      </w:pPr>
      <w:r w:rsidRPr="00A94BD5">
        <w:t xml:space="preserve">The R value of 0.712 indicates a strong multiple correlation, confirming that the collective set of talent management practices selected for this study constitutes a theoretically coherent and empirically validated predictive model. This level of explanatory power is consistent with similar studies in the nonprofit and humanitarian sector. The model therefore offers a reliable and practically applicable framework for CBO managers seeking to improve workforce stability through targeted human resource </w:t>
      </w:r>
      <w:r w:rsidRPr="00A94BD5">
        <w:lastRenderedPageBreak/>
        <w:t>interventions.</w:t>
      </w:r>
      <w:r w:rsidR="00BB4FC0">
        <w:t xml:space="preserve"> </w:t>
      </w:r>
      <w:r w:rsidR="00F15A0B" w:rsidRPr="00A94BD5">
        <w:t xml:space="preserve">The Analysis of Variance (ANOVA) </w:t>
      </w:r>
      <w:r w:rsidR="00BB4FC0">
        <w:t>i</w:t>
      </w:r>
      <w:r w:rsidR="00F15A0B" w:rsidRPr="00A94BD5">
        <w:t>s conducted to assess the overall statistical significance of the regression model</w:t>
      </w:r>
      <w:r w:rsidR="00BB4FC0">
        <w:t xml:space="preserve"> as shown in Table (4.16).</w:t>
      </w:r>
    </w:p>
    <w:p w14:paraId="2B020340" w14:textId="77777777" w:rsidR="00665056" w:rsidRDefault="00665056" w:rsidP="00AA3AF4">
      <w:pPr>
        <w:spacing w:line="360" w:lineRule="auto"/>
        <w:jc w:val="center"/>
        <w:rPr>
          <w:b/>
          <w:bCs/>
        </w:rPr>
      </w:pPr>
    </w:p>
    <w:p w14:paraId="49C9DA88" w14:textId="4E18DDCE" w:rsidR="00C97553" w:rsidRPr="00A94BD5" w:rsidRDefault="00F15A0B" w:rsidP="00AA3AF4">
      <w:pPr>
        <w:spacing w:line="360" w:lineRule="auto"/>
        <w:jc w:val="center"/>
      </w:pPr>
      <w:r w:rsidRPr="00A94BD5">
        <w:rPr>
          <w:b/>
          <w:bCs/>
        </w:rPr>
        <w:t>Table (4.16) ANOVA</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5"/>
        <w:gridCol w:w="1350"/>
        <w:gridCol w:w="2121"/>
        <w:gridCol w:w="1125"/>
        <w:gridCol w:w="1545"/>
        <w:gridCol w:w="1125"/>
        <w:gridCol w:w="1127"/>
      </w:tblGrid>
      <w:tr w:rsidR="00C97553" w:rsidRPr="00A94BD5" w14:paraId="15237AF0" w14:textId="77777777" w:rsidTr="00665056">
        <w:trPr>
          <w:cantSplit/>
          <w:trHeight w:val="197"/>
        </w:trPr>
        <w:tc>
          <w:tcPr>
            <w:tcW w:w="1705" w:type="dxa"/>
            <w:gridSpan w:val="2"/>
            <w:shd w:val="clear" w:color="auto" w:fill="FFFFFF"/>
            <w:vAlign w:val="bottom"/>
          </w:tcPr>
          <w:p w14:paraId="3E98DE7B" w14:textId="77777777" w:rsidR="00C97553" w:rsidRPr="00A94BD5" w:rsidRDefault="00C97553" w:rsidP="00665056">
            <w:pPr>
              <w:autoSpaceDE w:val="0"/>
              <w:autoSpaceDN w:val="0"/>
              <w:adjustRightInd w:val="0"/>
              <w:spacing w:line="360" w:lineRule="auto"/>
              <w:ind w:left="60" w:right="60"/>
              <w:jc w:val="center"/>
              <w:rPr>
                <w:color w:val="264A60"/>
                <w:lang w:bidi="my-MM"/>
              </w:rPr>
            </w:pPr>
            <w:r w:rsidRPr="00A94BD5">
              <w:rPr>
                <w:color w:val="264A60"/>
                <w:lang w:bidi="my-MM"/>
              </w:rPr>
              <w:t>Model</w:t>
            </w:r>
          </w:p>
        </w:tc>
        <w:tc>
          <w:tcPr>
            <w:tcW w:w="2121" w:type="dxa"/>
            <w:shd w:val="clear" w:color="auto" w:fill="FFFFFF"/>
            <w:vAlign w:val="bottom"/>
          </w:tcPr>
          <w:p w14:paraId="099BE948" w14:textId="77777777" w:rsidR="00C97553" w:rsidRPr="00A94BD5" w:rsidRDefault="00C97553" w:rsidP="00AA3AF4">
            <w:pPr>
              <w:autoSpaceDE w:val="0"/>
              <w:autoSpaceDN w:val="0"/>
              <w:adjustRightInd w:val="0"/>
              <w:spacing w:line="360" w:lineRule="auto"/>
              <w:ind w:left="60" w:right="60"/>
              <w:jc w:val="center"/>
              <w:rPr>
                <w:color w:val="264A60"/>
                <w:lang w:bidi="my-MM"/>
              </w:rPr>
            </w:pPr>
            <w:r w:rsidRPr="00A94BD5">
              <w:rPr>
                <w:color w:val="264A60"/>
                <w:lang w:bidi="my-MM"/>
              </w:rPr>
              <w:t>Sum of Squares</w:t>
            </w:r>
          </w:p>
        </w:tc>
        <w:tc>
          <w:tcPr>
            <w:tcW w:w="1125" w:type="dxa"/>
            <w:shd w:val="clear" w:color="auto" w:fill="FFFFFF"/>
            <w:vAlign w:val="bottom"/>
          </w:tcPr>
          <w:p w14:paraId="3D5130DE" w14:textId="72AC8DE2" w:rsidR="00C97553" w:rsidRPr="00A94BD5" w:rsidRDefault="00BB4FC0" w:rsidP="00AA3AF4">
            <w:pPr>
              <w:autoSpaceDE w:val="0"/>
              <w:autoSpaceDN w:val="0"/>
              <w:adjustRightInd w:val="0"/>
              <w:spacing w:line="360" w:lineRule="auto"/>
              <w:ind w:left="60" w:right="60"/>
              <w:jc w:val="center"/>
              <w:rPr>
                <w:color w:val="264A60"/>
                <w:lang w:bidi="my-MM"/>
              </w:rPr>
            </w:pPr>
            <w:r w:rsidRPr="00A94BD5">
              <w:rPr>
                <w:color w:val="264A60"/>
                <w:lang w:bidi="my-MM"/>
              </w:rPr>
              <w:t>D</w:t>
            </w:r>
            <w:r w:rsidR="00C97553" w:rsidRPr="00A94BD5">
              <w:rPr>
                <w:color w:val="264A60"/>
                <w:lang w:bidi="my-MM"/>
              </w:rPr>
              <w:t>f</w:t>
            </w:r>
          </w:p>
        </w:tc>
        <w:tc>
          <w:tcPr>
            <w:tcW w:w="1545" w:type="dxa"/>
            <w:shd w:val="clear" w:color="auto" w:fill="FFFFFF"/>
            <w:vAlign w:val="bottom"/>
          </w:tcPr>
          <w:p w14:paraId="6ECC99F3" w14:textId="77777777" w:rsidR="00C97553" w:rsidRPr="00A94BD5" w:rsidRDefault="00C97553" w:rsidP="00AA3AF4">
            <w:pPr>
              <w:autoSpaceDE w:val="0"/>
              <w:autoSpaceDN w:val="0"/>
              <w:adjustRightInd w:val="0"/>
              <w:spacing w:line="360" w:lineRule="auto"/>
              <w:ind w:left="60" w:right="60"/>
              <w:jc w:val="center"/>
              <w:rPr>
                <w:color w:val="264A60"/>
                <w:lang w:bidi="my-MM"/>
              </w:rPr>
            </w:pPr>
            <w:r w:rsidRPr="00A94BD5">
              <w:rPr>
                <w:color w:val="264A60"/>
                <w:lang w:bidi="my-MM"/>
              </w:rPr>
              <w:t>Mean Square</w:t>
            </w:r>
          </w:p>
        </w:tc>
        <w:tc>
          <w:tcPr>
            <w:tcW w:w="1125" w:type="dxa"/>
            <w:shd w:val="clear" w:color="auto" w:fill="FFFFFF"/>
            <w:vAlign w:val="bottom"/>
          </w:tcPr>
          <w:p w14:paraId="3A3AEF4C" w14:textId="77777777" w:rsidR="00C97553" w:rsidRPr="00A94BD5" w:rsidRDefault="00C97553" w:rsidP="00AA3AF4">
            <w:pPr>
              <w:autoSpaceDE w:val="0"/>
              <w:autoSpaceDN w:val="0"/>
              <w:adjustRightInd w:val="0"/>
              <w:spacing w:line="360" w:lineRule="auto"/>
              <w:ind w:left="60" w:right="60"/>
              <w:jc w:val="center"/>
              <w:rPr>
                <w:color w:val="264A60"/>
                <w:lang w:bidi="my-MM"/>
              </w:rPr>
            </w:pPr>
            <w:r w:rsidRPr="00A94BD5">
              <w:rPr>
                <w:color w:val="264A60"/>
                <w:lang w:bidi="my-MM"/>
              </w:rPr>
              <w:t>F</w:t>
            </w:r>
          </w:p>
        </w:tc>
        <w:tc>
          <w:tcPr>
            <w:tcW w:w="1127" w:type="dxa"/>
            <w:shd w:val="clear" w:color="auto" w:fill="FFFFFF"/>
            <w:vAlign w:val="bottom"/>
          </w:tcPr>
          <w:p w14:paraId="01FAFF5E" w14:textId="77777777" w:rsidR="00C97553" w:rsidRPr="00A94BD5" w:rsidRDefault="00C97553" w:rsidP="00AA3AF4">
            <w:pPr>
              <w:autoSpaceDE w:val="0"/>
              <w:autoSpaceDN w:val="0"/>
              <w:adjustRightInd w:val="0"/>
              <w:spacing w:line="360" w:lineRule="auto"/>
              <w:ind w:left="60" w:right="60"/>
              <w:jc w:val="center"/>
              <w:rPr>
                <w:color w:val="264A60"/>
                <w:lang w:bidi="my-MM"/>
              </w:rPr>
            </w:pPr>
            <w:r w:rsidRPr="00A94BD5">
              <w:rPr>
                <w:color w:val="264A60"/>
                <w:lang w:bidi="my-MM"/>
              </w:rPr>
              <w:t>Sig.</w:t>
            </w:r>
          </w:p>
        </w:tc>
      </w:tr>
      <w:tr w:rsidR="00C97553" w:rsidRPr="00A94BD5" w14:paraId="0B17480F" w14:textId="77777777" w:rsidTr="00665056">
        <w:trPr>
          <w:cantSplit/>
          <w:trHeight w:val="413"/>
        </w:trPr>
        <w:tc>
          <w:tcPr>
            <w:tcW w:w="355" w:type="dxa"/>
            <w:vMerge w:val="restart"/>
          </w:tcPr>
          <w:p w14:paraId="0D300F1A" w14:textId="77777777" w:rsidR="00C97553" w:rsidRPr="00A94BD5" w:rsidRDefault="00C97553" w:rsidP="00AA3AF4">
            <w:pPr>
              <w:autoSpaceDE w:val="0"/>
              <w:autoSpaceDN w:val="0"/>
              <w:adjustRightInd w:val="0"/>
              <w:spacing w:line="360" w:lineRule="auto"/>
              <w:ind w:left="60" w:right="60"/>
              <w:rPr>
                <w:color w:val="264A60"/>
                <w:lang w:bidi="my-MM"/>
              </w:rPr>
            </w:pPr>
            <w:r w:rsidRPr="00A94BD5">
              <w:rPr>
                <w:color w:val="264A60"/>
                <w:lang w:bidi="my-MM"/>
              </w:rPr>
              <w:t>1</w:t>
            </w:r>
          </w:p>
        </w:tc>
        <w:tc>
          <w:tcPr>
            <w:tcW w:w="1350" w:type="dxa"/>
          </w:tcPr>
          <w:p w14:paraId="07C00E9F" w14:textId="77777777" w:rsidR="00C97553" w:rsidRPr="00A94BD5" w:rsidRDefault="00C97553" w:rsidP="00AA3AF4">
            <w:pPr>
              <w:autoSpaceDE w:val="0"/>
              <w:autoSpaceDN w:val="0"/>
              <w:adjustRightInd w:val="0"/>
              <w:spacing w:line="360" w:lineRule="auto"/>
              <w:ind w:left="60" w:right="60"/>
              <w:rPr>
                <w:color w:val="264A60"/>
                <w:lang w:bidi="my-MM"/>
              </w:rPr>
            </w:pPr>
            <w:r w:rsidRPr="00A94BD5">
              <w:rPr>
                <w:color w:val="264A60"/>
                <w:lang w:bidi="my-MM"/>
              </w:rPr>
              <w:t>Regression</w:t>
            </w:r>
          </w:p>
        </w:tc>
        <w:tc>
          <w:tcPr>
            <w:tcW w:w="2121" w:type="dxa"/>
            <w:shd w:val="clear" w:color="auto" w:fill="FFFFFF"/>
          </w:tcPr>
          <w:p w14:paraId="6DFDA9BF"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68.549</w:t>
            </w:r>
          </w:p>
        </w:tc>
        <w:tc>
          <w:tcPr>
            <w:tcW w:w="1125" w:type="dxa"/>
            <w:shd w:val="clear" w:color="auto" w:fill="FFFFFF"/>
          </w:tcPr>
          <w:p w14:paraId="3766093C"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5</w:t>
            </w:r>
          </w:p>
        </w:tc>
        <w:tc>
          <w:tcPr>
            <w:tcW w:w="1545" w:type="dxa"/>
            <w:shd w:val="clear" w:color="auto" w:fill="FFFFFF"/>
          </w:tcPr>
          <w:p w14:paraId="607D1E95"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13.710</w:t>
            </w:r>
          </w:p>
        </w:tc>
        <w:tc>
          <w:tcPr>
            <w:tcW w:w="1125" w:type="dxa"/>
            <w:shd w:val="clear" w:color="auto" w:fill="FFFFFF"/>
          </w:tcPr>
          <w:p w14:paraId="3B0B2786"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80.772</w:t>
            </w:r>
          </w:p>
        </w:tc>
        <w:tc>
          <w:tcPr>
            <w:tcW w:w="1127" w:type="dxa"/>
            <w:shd w:val="clear" w:color="auto" w:fill="FFFFFF"/>
          </w:tcPr>
          <w:p w14:paraId="35F82103"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.000</w:t>
            </w:r>
            <w:r w:rsidRPr="00A94BD5">
              <w:rPr>
                <w:color w:val="010205"/>
                <w:vertAlign w:val="superscript"/>
                <w:lang w:bidi="my-MM"/>
              </w:rPr>
              <w:t>b</w:t>
            </w:r>
          </w:p>
        </w:tc>
      </w:tr>
      <w:tr w:rsidR="00C97553" w:rsidRPr="00A94BD5" w14:paraId="21030C0D" w14:textId="77777777" w:rsidTr="00665056">
        <w:trPr>
          <w:cantSplit/>
          <w:trHeight w:val="438"/>
        </w:trPr>
        <w:tc>
          <w:tcPr>
            <w:tcW w:w="355" w:type="dxa"/>
            <w:vMerge/>
          </w:tcPr>
          <w:p w14:paraId="1734245E" w14:textId="77777777" w:rsidR="00C97553" w:rsidRPr="00A94BD5" w:rsidRDefault="00C97553" w:rsidP="00AA3AF4">
            <w:pPr>
              <w:autoSpaceDE w:val="0"/>
              <w:autoSpaceDN w:val="0"/>
              <w:adjustRightInd w:val="0"/>
              <w:spacing w:line="360" w:lineRule="auto"/>
              <w:rPr>
                <w:color w:val="010205"/>
                <w:lang w:bidi="my-MM"/>
              </w:rPr>
            </w:pPr>
          </w:p>
        </w:tc>
        <w:tc>
          <w:tcPr>
            <w:tcW w:w="1350" w:type="dxa"/>
          </w:tcPr>
          <w:p w14:paraId="4663F779" w14:textId="77777777" w:rsidR="00C97553" w:rsidRPr="00A94BD5" w:rsidRDefault="00C97553" w:rsidP="00AA3AF4">
            <w:pPr>
              <w:autoSpaceDE w:val="0"/>
              <w:autoSpaceDN w:val="0"/>
              <w:adjustRightInd w:val="0"/>
              <w:spacing w:line="360" w:lineRule="auto"/>
              <w:ind w:left="60" w:right="60"/>
              <w:rPr>
                <w:color w:val="264A60"/>
                <w:lang w:bidi="my-MM"/>
              </w:rPr>
            </w:pPr>
            <w:r w:rsidRPr="00A94BD5">
              <w:rPr>
                <w:color w:val="264A60"/>
                <w:lang w:bidi="my-MM"/>
              </w:rPr>
              <w:t>Residual</w:t>
            </w:r>
          </w:p>
        </w:tc>
        <w:tc>
          <w:tcPr>
            <w:tcW w:w="2121" w:type="dxa"/>
            <w:shd w:val="clear" w:color="auto" w:fill="FFFFFF"/>
          </w:tcPr>
          <w:p w14:paraId="0419C82F"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66.706</w:t>
            </w:r>
          </w:p>
        </w:tc>
        <w:tc>
          <w:tcPr>
            <w:tcW w:w="1125" w:type="dxa"/>
            <w:shd w:val="clear" w:color="auto" w:fill="FFFFFF"/>
          </w:tcPr>
          <w:p w14:paraId="6C2163C6"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393</w:t>
            </w:r>
          </w:p>
        </w:tc>
        <w:tc>
          <w:tcPr>
            <w:tcW w:w="1545" w:type="dxa"/>
            <w:shd w:val="clear" w:color="auto" w:fill="FFFFFF"/>
          </w:tcPr>
          <w:p w14:paraId="57FDA5AE"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.170</w:t>
            </w:r>
          </w:p>
        </w:tc>
        <w:tc>
          <w:tcPr>
            <w:tcW w:w="1125" w:type="dxa"/>
            <w:shd w:val="clear" w:color="auto" w:fill="FFFFFF"/>
            <w:vAlign w:val="center"/>
          </w:tcPr>
          <w:p w14:paraId="38C9DCB4" w14:textId="77777777" w:rsidR="00C97553" w:rsidRPr="00A94BD5" w:rsidRDefault="00C97553" w:rsidP="00AA3AF4">
            <w:pPr>
              <w:autoSpaceDE w:val="0"/>
              <w:autoSpaceDN w:val="0"/>
              <w:adjustRightInd w:val="0"/>
              <w:spacing w:line="360" w:lineRule="auto"/>
              <w:rPr>
                <w:lang w:bidi="my-MM"/>
              </w:rPr>
            </w:pPr>
          </w:p>
        </w:tc>
        <w:tc>
          <w:tcPr>
            <w:tcW w:w="1127" w:type="dxa"/>
            <w:shd w:val="clear" w:color="auto" w:fill="FFFFFF"/>
            <w:vAlign w:val="center"/>
          </w:tcPr>
          <w:p w14:paraId="3324ACB9" w14:textId="77777777" w:rsidR="00C97553" w:rsidRPr="00A94BD5" w:rsidRDefault="00C97553" w:rsidP="00AA3AF4">
            <w:pPr>
              <w:autoSpaceDE w:val="0"/>
              <w:autoSpaceDN w:val="0"/>
              <w:adjustRightInd w:val="0"/>
              <w:spacing w:line="360" w:lineRule="auto"/>
              <w:rPr>
                <w:lang w:bidi="my-MM"/>
              </w:rPr>
            </w:pPr>
          </w:p>
        </w:tc>
      </w:tr>
      <w:tr w:rsidR="00C97553" w:rsidRPr="00A94BD5" w14:paraId="2651730F" w14:textId="77777777" w:rsidTr="00665056">
        <w:trPr>
          <w:cantSplit/>
          <w:trHeight w:val="438"/>
        </w:trPr>
        <w:tc>
          <w:tcPr>
            <w:tcW w:w="355" w:type="dxa"/>
            <w:vMerge/>
            <w:tcBorders>
              <w:bottom w:val="single" w:sz="4" w:space="0" w:color="auto"/>
            </w:tcBorders>
          </w:tcPr>
          <w:p w14:paraId="0CF21635" w14:textId="77777777" w:rsidR="00C97553" w:rsidRPr="00A94BD5" w:rsidRDefault="00C97553" w:rsidP="00AA3AF4">
            <w:pPr>
              <w:autoSpaceDE w:val="0"/>
              <w:autoSpaceDN w:val="0"/>
              <w:adjustRightInd w:val="0"/>
              <w:spacing w:line="360" w:lineRule="auto"/>
              <w:rPr>
                <w:lang w:bidi="my-MM"/>
              </w:rPr>
            </w:pPr>
          </w:p>
        </w:tc>
        <w:tc>
          <w:tcPr>
            <w:tcW w:w="1350" w:type="dxa"/>
            <w:tcBorders>
              <w:bottom w:val="single" w:sz="4" w:space="0" w:color="auto"/>
            </w:tcBorders>
          </w:tcPr>
          <w:p w14:paraId="3E4AADAB" w14:textId="77777777" w:rsidR="00C97553" w:rsidRPr="00A94BD5" w:rsidRDefault="00C97553" w:rsidP="00AA3AF4">
            <w:pPr>
              <w:autoSpaceDE w:val="0"/>
              <w:autoSpaceDN w:val="0"/>
              <w:adjustRightInd w:val="0"/>
              <w:spacing w:line="360" w:lineRule="auto"/>
              <w:ind w:left="60" w:right="60"/>
              <w:rPr>
                <w:color w:val="264A60"/>
                <w:lang w:bidi="my-MM"/>
              </w:rPr>
            </w:pPr>
            <w:r w:rsidRPr="00A94BD5">
              <w:rPr>
                <w:color w:val="264A60"/>
                <w:lang w:bidi="my-MM"/>
              </w:rPr>
              <w:t>Total</w:t>
            </w:r>
          </w:p>
        </w:tc>
        <w:tc>
          <w:tcPr>
            <w:tcW w:w="2121" w:type="dxa"/>
            <w:tcBorders>
              <w:bottom w:val="single" w:sz="4" w:space="0" w:color="auto"/>
            </w:tcBorders>
            <w:shd w:val="clear" w:color="auto" w:fill="FFFFFF"/>
          </w:tcPr>
          <w:p w14:paraId="51F55EB9"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135.255</w:t>
            </w:r>
          </w:p>
        </w:tc>
        <w:tc>
          <w:tcPr>
            <w:tcW w:w="1125" w:type="dxa"/>
            <w:tcBorders>
              <w:bottom w:val="single" w:sz="4" w:space="0" w:color="auto"/>
            </w:tcBorders>
            <w:shd w:val="clear" w:color="auto" w:fill="FFFFFF"/>
          </w:tcPr>
          <w:p w14:paraId="4D3FC4BC"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398</w:t>
            </w:r>
          </w:p>
        </w:tc>
        <w:tc>
          <w:tcPr>
            <w:tcW w:w="1545" w:type="dxa"/>
            <w:tcBorders>
              <w:bottom w:val="single" w:sz="4" w:space="0" w:color="auto"/>
            </w:tcBorders>
            <w:shd w:val="clear" w:color="auto" w:fill="FFFFFF"/>
            <w:vAlign w:val="center"/>
          </w:tcPr>
          <w:p w14:paraId="226B3EDC" w14:textId="77777777" w:rsidR="00C97553" w:rsidRPr="00A94BD5" w:rsidRDefault="00C97553" w:rsidP="00AA3AF4">
            <w:pPr>
              <w:autoSpaceDE w:val="0"/>
              <w:autoSpaceDN w:val="0"/>
              <w:adjustRightInd w:val="0"/>
              <w:spacing w:line="360" w:lineRule="auto"/>
              <w:rPr>
                <w:lang w:bidi="my-MM"/>
              </w:rPr>
            </w:pPr>
          </w:p>
        </w:tc>
        <w:tc>
          <w:tcPr>
            <w:tcW w:w="1125" w:type="dxa"/>
            <w:tcBorders>
              <w:bottom w:val="single" w:sz="4" w:space="0" w:color="auto"/>
            </w:tcBorders>
            <w:shd w:val="clear" w:color="auto" w:fill="FFFFFF"/>
            <w:vAlign w:val="center"/>
          </w:tcPr>
          <w:p w14:paraId="07573A3E" w14:textId="77777777" w:rsidR="00C97553" w:rsidRPr="00A94BD5" w:rsidRDefault="00C97553" w:rsidP="00AA3AF4">
            <w:pPr>
              <w:autoSpaceDE w:val="0"/>
              <w:autoSpaceDN w:val="0"/>
              <w:adjustRightInd w:val="0"/>
              <w:spacing w:line="360" w:lineRule="auto"/>
              <w:rPr>
                <w:lang w:bidi="my-MM"/>
              </w:rPr>
            </w:pPr>
          </w:p>
        </w:tc>
        <w:tc>
          <w:tcPr>
            <w:tcW w:w="1127" w:type="dxa"/>
            <w:tcBorders>
              <w:bottom w:val="single" w:sz="4" w:space="0" w:color="auto"/>
            </w:tcBorders>
            <w:shd w:val="clear" w:color="auto" w:fill="FFFFFF"/>
            <w:vAlign w:val="center"/>
          </w:tcPr>
          <w:p w14:paraId="38621878" w14:textId="77777777" w:rsidR="00C97553" w:rsidRPr="00A94BD5" w:rsidRDefault="00C97553" w:rsidP="00AA3AF4">
            <w:pPr>
              <w:autoSpaceDE w:val="0"/>
              <w:autoSpaceDN w:val="0"/>
              <w:adjustRightInd w:val="0"/>
              <w:spacing w:line="360" w:lineRule="auto"/>
              <w:rPr>
                <w:lang w:bidi="my-MM"/>
              </w:rPr>
            </w:pPr>
          </w:p>
        </w:tc>
      </w:tr>
      <w:tr w:rsidR="00C97553" w:rsidRPr="00A94BD5" w14:paraId="3146F284" w14:textId="77777777" w:rsidTr="00665056">
        <w:trPr>
          <w:cantSplit/>
          <w:trHeight w:val="351"/>
        </w:trPr>
        <w:tc>
          <w:tcPr>
            <w:tcW w:w="8748" w:type="dxa"/>
            <w:gridSpan w:val="7"/>
            <w:tcBorders>
              <w:top w:val="single" w:sz="4" w:space="0" w:color="auto"/>
              <w:left w:val="nil"/>
              <w:bottom w:val="nil"/>
              <w:right w:val="nil"/>
            </w:tcBorders>
            <w:shd w:val="clear" w:color="auto" w:fill="FFFFFF"/>
          </w:tcPr>
          <w:p w14:paraId="1DB7DA85" w14:textId="44E0FC73" w:rsidR="00C97553" w:rsidRPr="00A94BD5" w:rsidRDefault="00C97553" w:rsidP="00AA3AF4">
            <w:pPr>
              <w:autoSpaceDE w:val="0"/>
              <w:autoSpaceDN w:val="0"/>
              <w:adjustRightInd w:val="0"/>
              <w:spacing w:line="360" w:lineRule="auto"/>
              <w:ind w:left="60" w:right="60"/>
              <w:rPr>
                <w:color w:val="010205"/>
                <w:sz w:val="20"/>
                <w:szCs w:val="20"/>
                <w:lang w:bidi="my-MM"/>
              </w:rPr>
            </w:pPr>
            <w:r w:rsidRPr="00A94BD5">
              <w:rPr>
                <w:color w:val="010205"/>
                <w:sz w:val="20"/>
                <w:szCs w:val="20"/>
                <w:lang w:bidi="my-MM"/>
              </w:rPr>
              <w:t>a. Dependent Variable: E</w:t>
            </w:r>
            <w:r w:rsidR="00A94BD5" w:rsidRPr="00A94BD5">
              <w:rPr>
                <w:color w:val="010205"/>
                <w:sz w:val="20"/>
                <w:szCs w:val="20"/>
                <w:lang w:bidi="my-MM"/>
              </w:rPr>
              <w:t>mployee Retention</w:t>
            </w:r>
          </w:p>
        </w:tc>
      </w:tr>
      <w:tr w:rsidR="00C97553" w:rsidRPr="00A94BD5" w14:paraId="69084D6E" w14:textId="77777777" w:rsidTr="00665056">
        <w:trPr>
          <w:cantSplit/>
          <w:trHeight w:val="701"/>
        </w:trPr>
        <w:tc>
          <w:tcPr>
            <w:tcW w:w="8748" w:type="dxa"/>
            <w:gridSpan w:val="7"/>
            <w:tcBorders>
              <w:top w:val="nil"/>
              <w:left w:val="nil"/>
              <w:bottom w:val="nil"/>
              <w:right w:val="nil"/>
            </w:tcBorders>
            <w:shd w:val="clear" w:color="auto" w:fill="FFFFFF"/>
          </w:tcPr>
          <w:p w14:paraId="09D26F66" w14:textId="1CBFF562" w:rsidR="00C97553" w:rsidRPr="00A94BD5" w:rsidRDefault="00C97553" w:rsidP="00AA3AF4">
            <w:pPr>
              <w:autoSpaceDE w:val="0"/>
              <w:autoSpaceDN w:val="0"/>
              <w:adjustRightInd w:val="0"/>
              <w:spacing w:line="360" w:lineRule="auto"/>
              <w:ind w:left="60" w:right="60"/>
              <w:rPr>
                <w:color w:val="010205"/>
                <w:sz w:val="20"/>
                <w:szCs w:val="20"/>
                <w:lang w:bidi="my-MM"/>
              </w:rPr>
            </w:pPr>
            <w:r w:rsidRPr="00A94BD5">
              <w:rPr>
                <w:color w:val="010205"/>
                <w:sz w:val="20"/>
                <w:szCs w:val="20"/>
                <w:lang w:bidi="my-MM"/>
              </w:rPr>
              <w:t xml:space="preserve">b. Predictors: (Constant), </w:t>
            </w:r>
            <w:r w:rsidR="00A94BD5" w:rsidRPr="00A94BD5">
              <w:rPr>
                <w:color w:val="010205"/>
                <w:sz w:val="20"/>
                <w:szCs w:val="20"/>
                <w:lang w:bidi="my-MM"/>
              </w:rPr>
              <w:t>Career Management, Training, Recruitment and Selection, Performance Management, Reward Structure</w:t>
            </w:r>
          </w:p>
        </w:tc>
      </w:tr>
    </w:tbl>
    <w:p w14:paraId="0641A9F0" w14:textId="77777777" w:rsidR="00A94BD5" w:rsidRPr="00A94BD5" w:rsidRDefault="00A94BD5" w:rsidP="00AA3AF4">
      <w:pPr>
        <w:spacing w:line="360" w:lineRule="auto"/>
        <w:rPr>
          <w:b/>
          <w:sz w:val="20"/>
          <w:szCs w:val="20"/>
          <w:lang w:bidi="my-MM"/>
        </w:rPr>
      </w:pPr>
      <w:r w:rsidRPr="00A94BD5">
        <w:rPr>
          <w:rFonts w:hint="cs"/>
          <w:b/>
          <w:sz w:val="20"/>
          <w:szCs w:val="20"/>
          <w:cs/>
          <w:lang w:bidi="my-MM"/>
        </w:rPr>
        <w:t>Source: Survey Data (2026)</w:t>
      </w:r>
    </w:p>
    <w:p w14:paraId="7E8F69B2" w14:textId="77777777" w:rsidR="00F15A0B" w:rsidRPr="00A94BD5" w:rsidRDefault="00F15A0B" w:rsidP="00AA3AF4">
      <w:pPr>
        <w:spacing w:line="360" w:lineRule="auto"/>
        <w:jc w:val="both"/>
      </w:pPr>
    </w:p>
    <w:p w14:paraId="5ED6D1B7" w14:textId="2F1801CB" w:rsidR="00F15A0B" w:rsidRPr="00A94BD5" w:rsidRDefault="00F15A0B" w:rsidP="00AA3AF4">
      <w:pPr>
        <w:spacing w:line="360" w:lineRule="auto"/>
        <w:ind w:firstLine="720"/>
        <w:jc w:val="both"/>
      </w:pPr>
      <w:r w:rsidRPr="00A94BD5">
        <w:t xml:space="preserve">The ANOVA results presented in Table </w:t>
      </w:r>
      <w:r w:rsidR="00A94BD5" w:rsidRPr="00A94BD5">
        <w:t>(</w:t>
      </w:r>
      <w:r w:rsidRPr="00A94BD5">
        <w:t>4.16</w:t>
      </w:r>
      <w:r w:rsidR="00A94BD5" w:rsidRPr="00A94BD5">
        <w:t>)</w:t>
      </w:r>
      <w:r w:rsidRPr="00A94BD5">
        <w:t xml:space="preserve"> show that the regression sum of squares is 68.549, while the residual sum of squares is 66.706, with a total sum of squares of 135.255. The model has five degrees of freedom for regression and 393 degrees of freedom for residuals. The mean square for regression is 13.710, compared to a much smaller mean square of 0.170 for residuals. The F-value of 80.772 is extremely high, and the corresponding significance value (p = 0.000) is well below the conventional threshold of 0.05.</w:t>
      </w:r>
    </w:p>
    <w:p w14:paraId="723843A7" w14:textId="77777777" w:rsidR="00F15A0B" w:rsidRPr="00A94BD5" w:rsidRDefault="00F15A0B" w:rsidP="00AA3AF4">
      <w:pPr>
        <w:spacing w:line="360" w:lineRule="auto"/>
        <w:ind w:firstLine="720"/>
        <w:jc w:val="both"/>
      </w:pPr>
      <w:r w:rsidRPr="00A94BD5">
        <w:t>This result confirms that the regression model is statistically significant at the 0.05 level, indicating that the five talent management practices — recruitment and selection, training, performance management, reward structure, and career management — jointly have a significant effect on employee retention in CBOs in Karen State. The ANOVA findings therefore support the suitability of the regression model and confirm that the selected independent variables significantly explain variations in employee retention. These results provide a strong basis for interpreting the individual regression coefficients and hypothesis testing in the following section.</w:t>
      </w:r>
    </w:p>
    <w:p w14:paraId="36899EE5" w14:textId="77777777" w:rsidR="00A94BD5" w:rsidRPr="00A94BD5" w:rsidRDefault="00F15A0B" w:rsidP="00AA3AF4">
      <w:pPr>
        <w:spacing w:line="360" w:lineRule="auto"/>
        <w:ind w:firstLine="720"/>
        <w:jc w:val="both"/>
      </w:pPr>
      <w:r w:rsidRPr="00A94BD5">
        <w:t xml:space="preserve">The ratio of the regression mean square (13.710) to the residual mean square (0.170) results in the high F-value of 80.772, which confirms that the variance explained by the model is far greater than the variance attributable to random error. This high F-ratio is a strong indicator of model quality and reflects the theoretical coherence of the talent management framework applied in this study. The ANOVA result therefore reinforces the conclusion that the five selected talent management dimensions are meaningful and </w:t>
      </w:r>
      <w:r w:rsidRPr="00A94BD5">
        <w:lastRenderedPageBreak/>
        <w:t xml:space="preserve">significant predictors of employee retention within the specific organizational context of CBOs operating in Karen State. </w:t>
      </w:r>
    </w:p>
    <w:p w14:paraId="6CF0987A" w14:textId="566D34A6" w:rsidR="00C97553" w:rsidRPr="00A94BD5" w:rsidRDefault="00F15A0B" w:rsidP="00AA3AF4">
      <w:pPr>
        <w:spacing w:line="360" w:lineRule="auto"/>
        <w:ind w:firstLine="720"/>
        <w:jc w:val="both"/>
      </w:pPr>
      <w:r w:rsidRPr="00A94BD5">
        <w:t>The regression coefficients table presents the individual contribution of each talent management practice variable to the prediction of employee retention, including the unstandardized coefficients (B), standardized beta coefficients (β), t-values, and significance levels.</w:t>
      </w:r>
    </w:p>
    <w:p w14:paraId="014A9799" w14:textId="77777777" w:rsidR="00665056" w:rsidRDefault="00665056" w:rsidP="00AA3AF4">
      <w:pPr>
        <w:spacing w:line="360" w:lineRule="auto"/>
        <w:jc w:val="center"/>
        <w:rPr>
          <w:b/>
          <w:bCs/>
        </w:rPr>
      </w:pPr>
    </w:p>
    <w:p w14:paraId="651678F4" w14:textId="26AACB6B" w:rsidR="00C97553" w:rsidRPr="00A94BD5" w:rsidRDefault="00F15A0B" w:rsidP="00AA3AF4">
      <w:pPr>
        <w:spacing w:line="360" w:lineRule="auto"/>
        <w:jc w:val="center"/>
      </w:pPr>
      <w:r w:rsidRPr="00A94BD5">
        <w:rPr>
          <w:b/>
          <w:bCs/>
        </w:rPr>
        <w:t>Table (4.17) Regression Coefficients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5"/>
        <w:gridCol w:w="2160"/>
        <w:gridCol w:w="766"/>
        <w:gridCol w:w="1421"/>
        <w:gridCol w:w="1568"/>
        <w:gridCol w:w="1094"/>
        <w:gridCol w:w="1096"/>
      </w:tblGrid>
      <w:tr w:rsidR="00C97553" w:rsidRPr="00A94BD5" w14:paraId="37D86902" w14:textId="77777777" w:rsidTr="00665056">
        <w:trPr>
          <w:cantSplit/>
          <w:trHeight w:val="858"/>
        </w:trPr>
        <w:tc>
          <w:tcPr>
            <w:tcW w:w="2695" w:type="dxa"/>
            <w:gridSpan w:val="2"/>
            <w:vMerge w:val="restart"/>
            <w:shd w:val="clear" w:color="auto" w:fill="FFFFFF"/>
            <w:vAlign w:val="bottom"/>
          </w:tcPr>
          <w:p w14:paraId="4D5CC9BD" w14:textId="77777777" w:rsidR="00C97553" w:rsidRPr="00A94BD5" w:rsidRDefault="00C97553" w:rsidP="00665056">
            <w:pPr>
              <w:autoSpaceDE w:val="0"/>
              <w:autoSpaceDN w:val="0"/>
              <w:adjustRightInd w:val="0"/>
              <w:spacing w:line="360" w:lineRule="auto"/>
              <w:ind w:left="60" w:right="60"/>
              <w:jc w:val="center"/>
              <w:rPr>
                <w:color w:val="264A60"/>
                <w:lang w:bidi="my-MM"/>
              </w:rPr>
            </w:pPr>
            <w:r w:rsidRPr="00A94BD5">
              <w:rPr>
                <w:color w:val="264A60"/>
                <w:lang w:bidi="my-MM"/>
              </w:rPr>
              <w:t>Model</w:t>
            </w:r>
          </w:p>
        </w:tc>
        <w:tc>
          <w:tcPr>
            <w:tcW w:w="2187" w:type="dxa"/>
            <w:gridSpan w:val="2"/>
            <w:shd w:val="clear" w:color="auto" w:fill="FFFFFF"/>
            <w:vAlign w:val="bottom"/>
          </w:tcPr>
          <w:p w14:paraId="7BB42DD3" w14:textId="77777777" w:rsidR="00C97553" w:rsidRPr="00A94BD5" w:rsidRDefault="00C97553" w:rsidP="00AA3AF4">
            <w:pPr>
              <w:autoSpaceDE w:val="0"/>
              <w:autoSpaceDN w:val="0"/>
              <w:adjustRightInd w:val="0"/>
              <w:spacing w:line="360" w:lineRule="auto"/>
              <w:ind w:left="60" w:right="60"/>
              <w:jc w:val="center"/>
              <w:rPr>
                <w:color w:val="264A60"/>
                <w:lang w:bidi="my-MM"/>
              </w:rPr>
            </w:pPr>
            <w:r w:rsidRPr="00A94BD5">
              <w:rPr>
                <w:color w:val="264A60"/>
                <w:lang w:bidi="my-MM"/>
              </w:rPr>
              <w:t>Unstandardized Coefficients</w:t>
            </w:r>
          </w:p>
        </w:tc>
        <w:tc>
          <w:tcPr>
            <w:tcW w:w="1568" w:type="dxa"/>
            <w:shd w:val="clear" w:color="auto" w:fill="FFFFFF"/>
            <w:vAlign w:val="bottom"/>
          </w:tcPr>
          <w:p w14:paraId="4A4EF382" w14:textId="77777777" w:rsidR="00C97553" w:rsidRPr="00A94BD5" w:rsidRDefault="00C97553" w:rsidP="00AA3AF4">
            <w:pPr>
              <w:autoSpaceDE w:val="0"/>
              <w:autoSpaceDN w:val="0"/>
              <w:adjustRightInd w:val="0"/>
              <w:spacing w:line="360" w:lineRule="auto"/>
              <w:ind w:left="60" w:right="60"/>
              <w:jc w:val="center"/>
              <w:rPr>
                <w:color w:val="264A60"/>
                <w:lang w:bidi="my-MM"/>
              </w:rPr>
            </w:pPr>
            <w:r w:rsidRPr="00A94BD5">
              <w:rPr>
                <w:color w:val="264A60"/>
                <w:lang w:bidi="my-MM"/>
              </w:rPr>
              <w:t>Standardized Coefficients</w:t>
            </w:r>
          </w:p>
        </w:tc>
        <w:tc>
          <w:tcPr>
            <w:tcW w:w="1094" w:type="dxa"/>
            <w:vMerge w:val="restart"/>
            <w:shd w:val="clear" w:color="auto" w:fill="FFFFFF"/>
            <w:vAlign w:val="bottom"/>
          </w:tcPr>
          <w:p w14:paraId="51E0A5CE" w14:textId="77777777" w:rsidR="00C97553" w:rsidRPr="00A94BD5" w:rsidRDefault="00C97553" w:rsidP="00AA3AF4">
            <w:pPr>
              <w:autoSpaceDE w:val="0"/>
              <w:autoSpaceDN w:val="0"/>
              <w:adjustRightInd w:val="0"/>
              <w:spacing w:line="360" w:lineRule="auto"/>
              <w:ind w:left="60" w:right="60"/>
              <w:jc w:val="center"/>
              <w:rPr>
                <w:color w:val="264A60"/>
                <w:lang w:bidi="my-MM"/>
              </w:rPr>
            </w:pPr>
            <w:r w:rsidRPr="00A94BD5">
              <w:rPr>
                <w:color w:val="264A60"/>
                <w:lang w:bidi="my-MM"/>
              </w:rPr>
              <w:t>t</w:t>
            </w:r>
          </w:p>
        </w:tc>
        <w:tc>
          <w:tcPr>
            <w:tcW w:w="1096" w:type="dxa"/>
            <w:vMerge w:val="restart"/>
            <w:shd w:val="clear" w:color="auto" w:fill="FFFFFF"/>
            <w:vAlign w:val="bottom"/>
          </w:tcPr>
          <w:p w14:paraId="3245B909" w14:textId="77777777" w:rsidR="00C97553" w:rsidRPr="00A94BD5" w:rsidRDefault="00C97553" w:rsidP="00AA3AF4">
            <w:pPr>
              <w:autoSpaceDE w:val="0"/>
              <w:autoSpaceDN w:val="0"/>
              <w:adjustRightInd w:val="0"/>
              <w:spacing w:line="360" w:lineRule="auto"/>
              <w:ind w:left="60" w:right="60"/>
              <w:jc w:val="center"/>
              <w:rPr>
                <w:color w:val="264A60"/>
                <w:lang w:bidi="my-MM"/>
              </w:rPr>
            </w:pPr>
            <w:r w:rsidRPr="00A94BD5">
              <w:rPr>
                <w:color w:val="264A60"/>
                <w:lang w:bidi="my-MM"/>
              </w:rPr>
              <w:t>Sig.</w:t>
            </w:r>
          </w:p>
        </w:tc>
      </w:tr>
      <w:tr w:rsidR="00C97553" w:rsidRPr="00A94BD5" w14:paraId="458D76C8" w14:textId="77777777" w:rsidTr="00665056">
        <w:trPr>
          <w:cantSplit/>
          <w:trHeight w:val="429"/>
        </w:trPr>
        <w:tc>
          <w:tcPr>
            <w:tcW w:w="2695" w:type="dxa"/>
            <w:gridSpan w:val="2"/>
            <w:vMerge/>
            <w:shd w:val="clear" w:color="auto" w:fill="FFFFFF"/>
            <w:vAlign w:val="bottom"/>
          </w:tcPr>
          <w:p w14:paraId="04414A4C" w14:textId="77777777" w:rsidR="00C97553" w:rsidRPr="00A94BD5" w:rsidRDefault="00C97553" w:rsidP="00AA3AF4">
            <w:pPr>
              <w:autoSpaceDE w:val="0"/>
              <w:autoSpaceDN w:val="0"/>
              <w:adjustRightInd w:val="0"/>
              <w:spacing w:line="360" w:lineRule="auto"/>
              <w:rPr>
                <w:color w:val="264A60"/>
                <w:lang w:bidi="my-MM"/>
              </w:rPr>
            </w:pPr>
          </w:p>
        </w:tc>
        <w:tc>
          <w:tcPr>
            <w:tcW w:w="766" w:type="dxa"/>
            <w:shd w:val="clear" w:color="auto" w:fill="FFFFFF"/>
            <w:vAlign w:val="bottom"/>
          </w:tcPr>
          <w:p w14:paraId="57CBED8C" w14:textId="77777777" w:rsidR="00C97553" w:rsidRPr="00A94BD5" w:rsidRDefault="00C97553" w:rsidP="00AA3AF4">
            <w:pPr>
              <w:autoSpaceDE w:val="0"/>
              <w:autoSpaceDN w:val="0"/>
              <w:adjustRightInd w:val="0"/>
              <w:spacing w:line="360" w:lineRule="auto"/>
              <w:ind w:left="60" w:right="60"/>
              <w:jc w:val="center"/>
              <w:rPr>
                <w:color w:val="264A60"/>
                <w:lang w:bidi="my-MM"/>
              </w:rPr>
            </w:pPr>
            <w:r w:rsidRPr="00A94BD5">
              <w:rPr>
                <w:color w:val="264A60"/>
                <w:lang w:bidi="my-MM"/>
              </w:rPr>
              <w:t>B</w:t>
            </w:r>
          </w:p>
        </w:tc>
        <w:tc>
          <w:tcPr>
            <w:tcW w:w="1421" w:type="dxa"/>
            <w:shd w:val="clear" w:color="auto" w:fill="FFFFFF"/>
            <w:vAlign w:val="bottom"/>
          </w:tcPr>
          <w:p w14:paraId="4564E695" w14:textId="77777777" w:rsidR="00C97553" w:rsidRPr="00A94BD5" w:rsidRDefault="00C97553" w:rsidP="00AA3AF4">
            <w:pPr>
              <w:autoSpaceDE w:val="0"/>
              <w:autoSpaceDN w:val="0"/>
              <w:adjustRightInd w:val="0"/>
              <w:spacing w:line="360" w:lineRule="auto"/>
              <w:ind w:left="60" w:right="60"/>
              <w:jc w:val="center"/>
              <w:rPr>
                <w:color w:val="264A60"/>
                <w:lang w:bidi="my-MM"/>
              </w:rPr>
            </w:pPr>
            <w:r w:rsidRPr="00A94BD5">
              <w:rPr>
                <w:color w:val="264A60"/>
                <w:lang w:bidi="my-MM"/>
              </w:rPr>
              <w:t>Std. Error</w:t>
            </w:r>
          </w:p>
        </w:tc>
        <w:tc>
          <w:tcPr>
            <w:tcW w:w="1568" w:type="dxa"/>
            <w:shd w:val="clear" w:color="auto" w:fill="FFFFFF"/>
            <w:vAlign w:val="bottom"/>
          </w:tcPr>
          <w:p w14:paraId="4AEEA9FC" w14:textId="77777777" w:rsidR="00C97553" w:rsidRPr="00A94BD5" w:rsidRDefault="00C97553" w:rsidP="00AA3AF4">
            <w:pPr>
              <w:autoSpaceDE w:val="0"/>
              <w:autoSpaceDN w:val="0"/>
              <w:adjustRightInd w:val="0"/>
              <w:spacing w:line="360" w:lineRule="auto"/>
              <w:ind w:left="60" w:right="60"/>
              <w:jc w:val="center"/>
              <w:rPr>
                <w:color w:val="264A60"/>
                <w:lang w:bidi="my-MM"/>
              </w:rPr>
            </w:pPr>
            <w:r w:rsidRPr="00A94BD5">
              <w:rPr>
                <w:color w:val="264A60"/>
                <w:lang w:bidi="my-MM"/>
              </w:rPr>
              <w:t>Beta</w:t>
            </w:r>
          </w:p>
        </w:tc>
        <w:tc>
          <w:tcPr>
            <w:tcW w:w="1094" w:type="dxa"/>
            <w:vMerge/>
            <w:shd w:val="clear" w:color="auto" w:fill="FFFFFF"/>
            <w:vAlign w:val="bottom"/>
          </w:tcPr>
          <w:p w14:paraId="40FC09CE" w14:textId="77777777" w:rsidR="00C97553" w:rsidRPr="00A94BD5" w:rsidRDefault="00C97553" w:rsidP="00AA3AF4">
            <w:pPr>
              <w:autoSpaceDE w:val="0"/>
              <w:autoSpaceDN w:val="0"/>
              <w:adjustRightInd w:val="0"/>
              <w:spacing w:line="360" w:lineRule="auto"/>
              <w:rPr>
                <w:color w:val="264A60"/>
                <w:lang w:bidi="my-MM"/>
              </w:rPr>
            </w:pPr>
          </w:p>
        </w:tc>
        <w:tc>
          <w:tcPr>
            <w:tcW w:w="1096" w:type="dxa"/>
            <w:vMerge/>
            <w:shd w:val="clear" w:color="auto" w:fill="FFFFFF"/>
            <w:vAlign w:val="bottom"/>
          </w:tcPr>
          <w:p w14:paraId="2010F4D6" w14:textId="77777777" w:rsidR="00C97553" w:rsidRPr="00A94BD5" w:rsidRDefault="00C97553" w:rsidP="00AA3AF4">
            <w:pPr>
              <w:autoSpaceDE w:val="0"/>
              <w:autoSpaceDN w:val="0"/>
              <w:adjustRightInd w:val="0"/>
              <w:spacing w:line="360" w:lineRule="auto"/>
              <w:rPr>
                <w:color w:val="264A60"/>
                <w:lang w:bidi="my-MM"/>
              </w:rPr>
            </w:pPr>
          </w:p>
        </w:tc>
      </w:tr>
      <w:tr w:rsidR="00C97553" w:rsidRPr="00A94BD5" w14:paraId="14A0E634" w14:textId="77777777" w:rsidTr="00665056">
        <w:trPr>
          <w:cantSplit/>
          <w:trHeight w:val="429"/>
        </w:trPr>
        <w:tc>
          <w:tcPr>
            <w:tcW w:w="535" w:type="dxa"/>
            <w:vMerge w:val="restart"/>
          </w:tcPr>
          <w:p w14:paraId="5F12A39B" w14:textId="77777777" w:rsidR="00C97553" w:rsidRPr="00A94BD5" w:rsidRDefault="00C97553" w:rsidP="00AA3AF4">
            <w:pPr>
              <w:autoSpaceDE w:val="0"/>
              <w:autoSpaceDN w:val="0"/>
              <w:adjustRightInd w:val="0"/>
              <w:spacing w:line="360" w:lineRule="auto"/>
              <w:ind w:left="60" w:right="60"/>
              <w:rPr>
                <w:color w:val="264A60"/>
                <w:lang w:bidi="my-MM"/>
              </w:rPr>
            </w:pPr>
            <w:r w:rsidRPr="00A94BD5">
              <w:rPr>
                <w:color w:val="264A60"/>
                <w:lang w:bidi="my-MM"/>
              </w:rPr>
              <w:t>1</w:t>
            </w:r>
          </w:p>
        </w:tc>
        <w:tc>
          <w:tcPr>
            <w:tcW w:w="2160" w:type="dxa"/>
          </w:tcPr>
          <w:p w14:paraId="691B600D" w14:textId="77777777" w:rsidR="00C97553" w:rsidRPr="00A94BD5" w:rsidRDefault="00C97553" w:rsidP="00AA3AF4">
            <w:pPr>
              <w:autoSpaceDE w:val="0"/>
              <w:autoSpaceDN w:val="0"/>
              <w:adjustRightInd w:val="0"/>
              <w:spacing w:line="360" w:lineRule="auto"/>
              <w:ind w:left="60" w:right="60"/>
              <w:rPr>
                <w:color w:val="264A60"/>
                <w:lang w:bidi="my-MM"/>
              </w:rPr>
            </w:pPr>
            <w:r w:rsidRPr="00A94BD5">
              <w:rPr>
                <w:color w:val="264A60"/>
                <w:lang w:bidi="my-MM"/>
              </w:rPr>
              <w:t>(Constant)</w:t>
            </w:r>
          </w:p>
        </w:tc>
        <w:tc>
          <w:tcPr>
            <w:tcW w:w="766" w:type="dxa"/>
            <w:shd w:val="clear" w:color="auto" w:fill="FFFFFF"/>
          </w:tcPr>
          <w:p w14:paraId="5A40BE65"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1.554</w:t>
            </w:r>
          </w:p>
        </w:tc>
        <w:tc>
          <w:tcPr>
            <w:tcW w:w="1421" w:type="dxa"/>
            <w:shd w:val="clear" w:color="auto" w:fill="FFFFFF"/>
          </w:tcPr>
          <w:p w14:paraId="00D50335"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.124</w:t>
            </w:r>
          </w:p>
        </w:tc>
        <w:tc>
          <w:tcPr>
            <w:tcW w:w="1568" w:type="dxa"/>
            <w:shd w:val="clear" w:color="auto" w:fill="FFFFFF"/>
            <w:vAlign w:val="center"/>
          </w:tcPr>
          <w:p w14:paraId="06E8CBEB" w14:textId="77777777" w:rsidR="00C97553" w:rsidRPr="00A94BD5" w:rsidRDefault="00C97553" w:rsidP="00AA3AF4">
            <w:pPr>
              <w:autoSpaceDE w:val="0"/>
              <w:autoSpaceDN w:val="0"/>
              <w:adjustRightInd w:val="0"/>
              <w:spacing w:line="360" w:lineRule="auto"/>
              <w:rPr>
                <w:lang w:bidi="my-MM"/>
              </w:rPr>
            </w:pPr>
          </w:p>
        </w:tc>
        <w:tc>
          <w:tcPr>
            <w:tcW w:w="1094" w:type="dxa"/>
            <w:shd w:val="clear" w:color="auto" w:fill="FFFFFF"/>
          </w:tcPr>
          <w:p w14:paraId="2BE3AAAC"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12.513</w:t>
            </w:r>
          </w:p>
        </w:tc>
        <w:tc>
          <w:tcPr>
            <w:tcW w:w="1096" w:type="dxa"/>
            <w:shd w:val="clear" w:color="auto" w:fill="FFFFFF"/>
          </w:tcPr>
          <w:p w14:paraId="58176595"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.000</w:t>
            </w:r>
          </w:p>
        </w:tc>
      </w:tr>
      <w:tr w:rsidR="00C97553" w:rsidRPr="00A94BD5" w14:paraId="441CB458" w14:textId="77777777" w:rsidTr="00665056">
        <w:trPr>
          <w:cantSplit/>
          <w:trHeight w:val="870"/>
        </w:trPr>
        <w:tc>
          <w:tcPr>
            <w:tcW w:w="535" w:type="dxa"/>
            <w:vMerge/>
          </w:tcPr>
          <w:p w14:paraId="7BAC0552" w14:textId="77777777" w:rsidR="00C97553" w:rsidRPr="00A94BD5" w:rsidRDefault="00C97553" w:rsidP="00AA3AF4">
            <w:pPr>
              <w:autoSpaceDE w:val="0"/>
              <w:autoSpaceDN w:val="0"/>
              <w:adjustRightInd w:val="0"/>
              <w:spacing w:line="360" w:lineRule="auto"/>
              <w:rPr>
                <w:color w:val="010205"/>
                <w:lang w:bidi="my-MM"/>
              </w:rPr>
            </w:pPr>
          </w:p>
        </w:tc>
        <w:tc>
          <w:tcPr>
            <w:tcW w:w="2160" w:type="dxa"/>
          </w:tcPr>
          <w:p w14:paraId="11550FFB" w14:textId="4E6D0E30" w:rsidR="00C97553" w:rsidRPr="00A94BD5" w:rsidRDefault="00A94BD5" w:rsidP="00AA3AF4">
            <w:pPr>
              <w:autoSpaceDE w:val="0"/>
              <w:autoSpaceDN w:val="0"/>
              <w:adjustRightInd w:val="0"/>
              <w:spacing w:line="360" w:lineRule="auto"/>
              <w:ind w:left="60" w:right="60"/>
              <w:rPr>
                <w:color w:val="264A60"/>
                <w:lang w:bidi="my-MM"/>
              </w:rPr>
            </w:pPr>
            <w:r w:rsidRPr="00A94BD5">
              <w:rPr>
                <w:color w:val="264A60"/>
                <w:lang w:bidi="my-MM"/>
              </w:rPr>
              <w:t>Recruitment and Selection</w:t>
            </w:r>
          </w:p>
        </w:tc>
        <w:tc>
          <w:tcPr>
            <w:tcW w:w="766" w:type="dxa"/>
            <w:shd w:val="clear" w:color="auto" w:fill="FFFFFF"/>
          </w:tcPr>
          <w:p w14:paraId="0752C6F6"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.159</w:t>
            </w:r>
          </w:p>
        </w:tc>
        <w:tc>
          <w:tcPr>
            <w:tcW w:w="1421" w:type="dxa"/>
            <w:shd w:val="clear" w:color="auto" w:fill="FFFFFF"/>
          </w:tcPr>
          <w:p w14:paraId="0DA77661"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.038</w:t>
            </w:r>
          </w:p>
        </w:tc>
        <w:tc>
          <w:tcPr>
            <w:tcW w:w="1568" w:type="dxa"/>
            <w:shd w:val="clear" w:color="auto" w:fill="FFFFFF"/>
          </w:tcPr>
          <w:p w14:paraId="6C7524C1"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.241</w:t>
            </w:r>
          </w:p>
        </w:tc>
        <w:tc>
          <w:tcPr>
            <w:tcW w:w="1094" w:type="dxa"/>
            <w:shd w:val="clear" w:color="auto" w:fill="FFFFFF"/>
          </w:tcPr>
          <w:p w14:paraId="650FDED2"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4.135</w:t>
            </w:r>
          </w:p>
        </w:tc>
        <w:tc>
          <w:tcPr>
            <w:tcW w:w="1096" w:type="dxa"/>
            <w:shd w:val="clear" w:color="auto" w:fill="FFFFFF"/>
          </w:tcPr>
          <w:p w14:paraId="2CE40EE8"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.000</w:t>
            </w:r>
          </w:p>
        </w:tc>
      </w:tr>
      <w:tr w:rsidR="00C97553" w:rsidRPr="00A94BD5" w14:paraId="24EFE551" w14:textId="77777777" w:rsidTr="00665056">
        <w:trPr>
          <w:cantSplit/>
          <w:trHeight w:val="441"/>
        </w:trPr>
        <w:tc>
          <w:tcPr>
            <w:tcW w:w="535" w:type="dxa"/>
            <w:vMerge/>
          </w:tcPr>
          <w:p w14:paraId="1C3F7A8C" w14:textId="77777777" w:rsidR="00C97553" w:rsidRPr="00A94BD5" w:rsidRDefault="00C97553" w:rsidP="00AA3AF4">
            <w:pPr>
              <w:autoSpaceDE w:val="0"/>
              <w:autoSpaceDN w:val="0"/>
              <w:adjustRightInd w:val="0"/>
              <w:spacing w:line="360" w:lineRule="auto"/>
              <w:rPr>
                <w:color w:val="010205"/>
                <w:lang w:bidi="my-MM"/>
              </w:rPr>
            </w:pPr>
          </w:p>
        </w:tc>
        <w:tc>
          <w:tcPr>
            <w:tcW w:w="2160" w:type="dxa"/>
          </w:tcPr>
          <w:p w14:paraId="4A4D19E3" w14:textId="77777777" w:rsidR="00C97553" w:rsidRPr="00A94BD5" w:rsidRDefault="00C97553" w:rsidP="00AA3AF4">
            <w:pPr>
              <w:autoSpaceDE w:val="0"/>
              <w:autoSpaceDN w:val="0"/>
              <w:adjustRightInd w:val="0"/>
              <w:spacing w:line="360" w:lineRule="auto"/>
              <w:ind w:left="60" w:right="60"/>
              <w:rPr>
                <w:color w:val="264A60"/>
                <w:lang w:bidi="my-MM"/>
              </w:rPr>
            </w:pPr>
            <w:r w:rsidRPr="00A94BD5">
              <w:rPr>
                <w:color w:val="264A60"/>
                <w:lang w:bidi="my-MM"/>
              </w:rPr>
              <w:t>Training</w:t>
            </w:r>
          </w:p>
        </w:tc>
        <w:tc>
          <w:tcPr>
            <w:tcW w:w="766" w:type="dxa"/>
            <w:shd w:val="clear" w:color="auto" w:fill="FFFFFF"/>
          </w:tcPr>
          <w:p w14:paraId="0AE6E8D1"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.169</w:t>
            </w:r>
          </w:p>
        </w:tc>
        <w:tc>
          <w:tcPr>
            <w:tcW w:w="1421" w:type="dxa"/>
            <w:shd w:val="clear" w:color="auto" w:fill="FFFFFF"/>
          </w:tcPr>
          <w:p w14:paraId="577E5B1D"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.034</w:t>
            </w:r>
          </w:p>
        </w:tc>
        <w:tc>
          <w:tcPr>
            <w:tcW w:w="1568" w:type="dxa"/>
            <w:shd w:val="clear" w:color="auto" w:fill="FFFFFF"/>
          </w:tcPr>
          <w:p w14:paraId="257A426D"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.212</w:t>
            </w:r>
          </w:p>
        </w:tc>
        <w:tc>
          <w:tcPr>
            <w:tcW w:w="1094" w:type="dxa"/>
            <w:shd w:val="clear" w:color="auto" w:fill="FFFFFF"/>
          </w:tcPr>
          <w:p w14:paraId="5E530FBC"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5.002</w:t>
            </w:r>
          </w:p>
        </w:tc>
        <w:tc>
          <w:tcPr>
            <w:tcW w:w="1096" w:type="dxa"/>
            <w:shd w:val="clear" w:color="auto" w:fill="FFFFFF"/>
          </w:tcPr>
          <w:p w14:paraId="338F8BB8"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.000</w:t>
            </w:r>
          </w:p>
        </w:tc>
      </w:tr>
      <w:tr w:rsidR="00C97553" w:rsidRPr="00A94BD5" w14:paraId="21C858AB" w14:textId="77777777" w:rsidTr="00665056">
        <w:trPr>
          <w:cantSplit/>
          <w:trHeight w:val="858"/>
        </w:trPr>
        <w:tc>
          <w:tcPr>
            <w:tcW w:w="535" w:type="dxa"/>
            <w:vMerge/>
          </w:tcPr>
          <w:p w14:paraId="223D153E" w14:textId="77777777" w:rsidR="00C97553" w:rsidRPr="00A94BD5" w:rsidRDefault="00C97553" w:rsidP="00AA3AF4">
            <w:pPr>
              <w:autoSpaceDE w:val="0"/>
              <w:autoSpaceDN w:val="0"/>
              <w:adjustRightInd w:val="0"/>
              <w:spacing w:line="360" w:lineRule="auto"/>
              <w:rPr>
                <w:color w:val="010205"/>
                <w:lang w:bidi="my-MM"/>
              </w:rPr>
            </w:pPr>
          </w:p>
        </w:tc>
        <w:tc>
          <w:tcPr>
            <w:tcW w:w="2160" w:type="dxa"/>
          </w:tcPr>
          <w:p w14:paraId="1C64A393" w14:textId="2200CA7D" w:rsidR="00C97553" w:rsidRPr="00A94BD5" w:rsidRDefault="00C97553" w:rsidP="00AA3AF4">
            <w:pPr>
              <w:autoSpaceDE w:val="0"/>
              <w:autoSpaceDN w:val="0"/>
              <w:adjustRightInd w:val="0"/>
              <w:spacing w:line="360" w:lineRule="auto"/>
              <w:ind w:left="60" w:right="60"/>
              <w:rPr>
                <w:color w:val="264A60"/>
                <w:lang w:bidi="my-MM"/>
              </w:rPr>
            </w:pPr>
            <w:r w:rsidRPr="00A94BD5">
              <w:rPr>
                <w:color w:val="264A60"/>
                <w:lang w:bidi="my-MM"/>
              </w:rPr>
              <w:t>P</w:t>
            </w:r>
            <w:r w:rsidR="00A94BD5" w:rsidRPr="00A94BD5">
              <w:rPr>
                <w:color w:val="264A60"/>
                <w:lang w:bidi="my-MM"/>
              </w:rPr>
              <w:t>erformance Management</w:t>
            </w:r>
          </w:p>
        </w:tc>
        <w:tc>
          <w:tcPr>
            <w:tcW w:w="766" w:type="dxa"/>
            <w:shd w:val="clear" w:color="auto" w:fill="FFFFFF"/>
          </w:tcPr>
          <w:p w14:paraId="5BE3ECC8"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.179</w:t>
            </w:r>
          </w:p>
        </w:tc>
        <w:tc>
          <w:tcPr>
            <w:tcW w:w="1421" w:type="dxa"/>
            <w:shd w:val="clear" w:color="auto" w:fill="FFFFFF"/>
          </w:tcPr>
          <w:p w14:paraId="51FF9F34"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.036</w:t>
            </w:r>
          </w:p>
        </w:tc>
        <w:tc>
          <w:tcPr>
            <w:tcW w:w="1568" w:type="dxa"/>
            <w:shd w:val="clear" w:color="auto" w:fill="FFFFFF"/>
          </w:tcPr>
          <w:p w14:paraId="568B72F8"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.261</w:t>
            </w:r>
          </w:p>
        </w:tc>
        <w:tc>
          <w:tcPr>
            <w:tcW w:w="1094" w:type="dxa"/>
            <w:shd w:val="clear" w:color="auto" w:fill="FFFFFF"/>
          </w:tcPr>
          <w:p w14:paraId="3EC66F35"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4.943</w:t>
            </w:r>
          </w:p>
        </w:tc>
        <w:tc>
          <w:tcPr>
            <w:tcW w:w="1096" w:type="dxa"/>
            <w:shd w:val="clear" w:color="auto" w:fill="FFFFFF"/>
          </w:tcPr>
          <w:p w14:paraId="5DA5194C"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.000</w:t>
            </w:r>
          </w:p>
        </w:tc>
      </w:tr>
      <w:tr w:rsidR="00C97553" w:rsidRPr="00A94BD5" w14:paraId="2FB127F8" w14:textId="77777777" w:rsidTr="00665056">
        <w:trPr>
          <w:cantSplit/>
          <w:trHeight w:val="441"/>
        </w:trPr>
        <w:tc>
          <w:tcPr>
            <w:tcW w:w="535" w:type="dxa"/>
            <w:vMerge/>
          </w:tcPr>
          <w:p w14:paraId="1DFE6CB8" w14:textId="77777777" w:rsidR="00C97553" w:rsidRPr="00A94BD5" w:rsidRDefault="00C97553" w:rsidP="00AA3AF4">
            <w:pPr>
              <w:autoSpaceDE w:val="0"/>
              <w:autoSpaceDN w:val="0"/>
              <w:adjustRightInd w:val="0"/>
              <w:spacing w:line="360" w:lineRule="auto"/>
              <w:rPr>
                <w:color w:val="010205"/>
                <w:lang w:bidi="my-MM"/>
              </w:rPr>
            </w:pPr>
          </w:p>
        </w:tc>
        <w:tc>
          <w:tcPr>
            <w:tcW w:w="2160" w:type="dxa"/>
          </w:tcPr>
          <w:p w14:paraId="449D8518" w14:textId="2DAA01B9" w:rsidR="00C97553" w:rsidRPr="00A94BD5" w:rsidRDefault="00C97553" w:rsidP="00AA3AF4">
            <w:pPr>
              <w:autoSpaceDE w:val="0"/>
              <w:autoSpaceDN w:val="0"/>
              <w:adjustRightInd w:val="0"/>
              <w:spacing w:line="360" w:lineRule="auto"/>
              <w:ind w:left="60" w:right="60"/>
              <w:rPr>
                <w:color w:val="264A60"/>
                <w:lang w:bidi="my-MM"/>
              </w:rPr>
            </w:pPr>
            <w:r w:rsidRPr="00A94BD5">
              <w:rPr>
                <w:color w:val="264A60"/>
                <w:lang w:bidi="my-MM"/>
              </w:rPr>
              <w:t>R</w:t>
            </w:r>
            <w:r w:rsidR="00A94BD5" w:rsidRPr="00A94BD5">
              <w:rPr>
                <w:color w:val="264A60"/>
                <w:lang w:bidi="my-MM"/>
              </w:rPr>
              <w:t>eward Structure</w:t>
            </w:r>
          </w:p>
        </w:tc>
        <w:tc>
          <w:tcPr>
            <w:tcW w:w="766" w:type="dxa"/>
            <w:shd w:val="clear" w:color="auto" w:fill="FFFFFF"/>
          </w:tcPr>
          <w:p w14:paraId="6A07B0AC"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.220</w:t>
            </w:r>
          </w:p>
        </w:tc>
        <w:tc>
          <w:tcPr>
            <w:tcW w:w="1421" w:type="dxa"/>
            <w:shd w:val="clear" w:color="auto" w:fill="FFFFFF"/>
          </w:tcPr>
          <w:p w14:paraId="4411B736"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.040</w:t>
            </w:r>
          </w:p>
        </w:tc>
        <w:tc>
          <w:tcPr>
            <w:tcW w:w="1568" w:type="dxa"/>
            <w:shd w:val="clear" w:color="auto" w:fill="FFFFFF"/>
          </w:tcPr>
          <w:p w14:paraId="76AE6EB3"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.317</w:t>
            </w:r>
          </w:p>
        </w:tc>
        <w:tc>
          <w:tcPr>
            <w:tcW w:w="1094" w:type="dxa"/>
            <w:shd w:val="clear" w:color="auto" w:fill="FFFFFF"/>
          </w:tcPr>
          <w:p w14:paraId="1CD9D24C"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5.531</w:t>
            </w:r>
          </w:p>
        </w:tc>
        <w:tc>
          <w:tcPr>
            <w:tcW w:w="1096" w:type="dxa"/>
            <w:shd w:val="clear" w:color="auto" w:fill="FFFFFF"/>
          </w:tcPr>
          <w:p w14:paraId="6B657E74"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.000</w:t>
            </w:r>
          </w:p>
        </w:tc>
      </w:tr>
      <w:tr w:rsidR="00C97553" w:rsidRPr="00A94BD5" w14:paraId="1B46E6DB" w14:textId="77777777" w:rsidTr="00665056">
        <w:trPr>
          <w:cantSplit/>
          <w:trHeight w:val="98"/>
        </w:trPr>
        <w:tc>
          <w:tcPr>
            <w:tcW w:w="535" w:type="dxa"/>
            <w:vMerge/>
          </w:tcPr>
          <w:p w14:paraId="3A572A4A" w14:textId="77777777" w:rsidR="00C97553" w:rsidRPr="00A94BD5" w:rsidRDefault="00C97553" w:rsidP="00AA3AF4">
            <w:pPr>
              <w:autoSpaceDE w:val="0"/>
              <w:autoSpaceDN w:val="0"/>
              <w:adjustRightInd w:val="0"/>
              <w:spacing w:line="360" w:lineRule="auto"/>
              <w:rPr>
                <w:color w:val="010205"/>
                <w:lang w:bidi="my-MM"/>
              </w:rPr>
            </w:pPr>
          </w:p>
        </w:tc>
        <w:tc>
          <w:tcPr>
            <w:tcW w:w="2160" w:type="dxa"/>
          </w:tcPr>
          <w:p w14:paraId="3CFE2084" w14:textId="7F35CD82" w:rsidR="00C97553" w:rsidRPr="00A94BD5" w:rsidRDefault="00C97553" w:rsidP="00AA3AF4">
            <w:pPr>
              <w:autoSpaceDE w:val="0"/>
              <w:autoSpaceDN w:val="0"/>
              <w:adjustRightInd w:val="0"/>
              <w:spacing w:line="360" w:lineRule="auto"/>
              <w:ind w:left="60" w:right="60"/>
              <w:rPr>
                <w:color w:val="264A60"/>
                <w:lang w:bidi="my-MM"/>
              </w:rPr>
            </w:pPr>
            <w:r w:rsidRPr="00A94BD5">
              <w:rPr>
                <w:color w:val="264A60"/>
                <w:lang w:bidi="my-MM"/>
              </w:rPr>
              <w:t>C</w:t>
            </w:r>
            <w:r w:rsidR="00A94BD5" w:rsidRPr="00A94BD5">
              <w:rPr>
                <w:color w:val="264A60"/>
                <w:lang w:bidi="my-MM"/>
              </w:rPr>
              <w:t>areer Management</w:t>
            </w:r>
          </w:p>
        </w:tc>
        <w:tc>
          <w:tcPr>
            <w:tcW w:w="766" w:type="dxa"/>
            <w:shd w:val="clear" w:color="auto" w:fill="FFFFFF"/>
          </w:tcPr>
          <w:p w14:paraId="7C32344D"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.262</w:t>
            </w:r>
          </w:p>
        </w:tc>
        <w:tc>
          <w:tcPr>
            <w:tcW w:w="1421" w:type="dxa"/>
            <w:shd w:val="clear" w:color="auto" w:fill="FFFFFF"/>
          </w:tcPr>
          <w:p w14:paraId="2D0D71B3"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.043</w:t>
            </w:r>
          </w:p>
        </w:tc>
        <w:tc>
          <w:tcPr>
            <w:tcW w:w="1568" w:type="dxa"/>
            <w:shd w:val="clear" w:color="auto" w:fill="FFFFFF"/>
          </w:tcPr>
          <w:p w14:paraId="77CF9FF0"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.310</w:t>
            </w:r>
          </w:p>
        </w:tc>
        <w:tc>
          <w:tcPr>
            <w:tcW w:w="1094" w:type="dxa"/>
            <w:shd w:val="clear" w:color="auto" w:fill="FFFFFF"/>
          </w:tcPr>
          <w:p w14:paraId="7337B810"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6.035</w:t>
            </w:r>
          </w:p>
        </w:tc>
        <w:tc>
          <w:tcPr>
            <w:tcW w:w="1096" w:type="dxa"/>
            <w:shd w:val="clear" w:color="auto" w:fill="FFFFFF"/>
          </w:tcPr>
          <w:p w14:paraId="3B9D4402" w14:textId="77777777" w:rsidR="00C97553" w:rsidRPr="00A94BD5" w:rsidRDefault="00C97553" w:rsidP="00AA3AF4">
            <w:pPr>
              <w:autoSpaceDE w:val="0"/>
              <w:autoSpaceDN w:val="0"/>
              <w:adjustRightInd w:val="0"/>
              <w:spacing w:line="360" w:lineRule="auto"/>
              <w:ind w:left="60" w:right="60"/>
              <w:jc w:val="right"/>
              <w:rPr>
                <w:color w:val="010205"/>
                <w:lang w:bidi="my-MM"/>
              </w:rPr>
            </w:pPr>
            <w:r w:rsidRPr="00A94BD5">
              <w:rPr>
                <w:color w:val="010205"/>
                <w:lang w:bidi="my-MM"/>
              </w:rPr>
              <w:t>.000</w:t>
            </w:r>
          </w:p>
        </w:tc>
      </w:tr>
      <w:tr w:rsidR="00C97553" w:rsidRPr="00A94BD5" w14:paraId="1C1E0BCB" w14:textId="77777777" w:rsidTr="00665056">
        <w:trPr>
          <w:cantSplit/>
          <w:trHeight w:val="353"/>
        </w:trPr>
        <w:tc>
          <w:tcPr>
            <w:tcW w:w="8640" w:type="dxa"/>
            <w:gridSpan w:val="7"/>
            <w:shd w:val="clear" w:color="auto" w:fill="FFFFFF"/>
          </w:tcPr>
          <w:p w14:paraId="0A132924" w14:textId="5C4583D7" w:rsidR="00C97553" w:rsidRPr="00A94BD5" w:rsidRDefault="00C97553" w:rsidP="00AA3AF4">
            <w:pPr>
              <w:autoSpaceDE w:val="0"/>
              <w:autoSpaceDN w:val="0"/>
              <w:adjustRightInd w:val="0"/>
              <w:spacing w:line="360" w:lineRule="auto"/>
              <w:ind w:left="60" w:right="60"/>
              <w:rPr>
                <w:color w:val="010205"/>
                <w:sz w:val="20"/>
                <w:szCs w:val="20"/>
                <w:lang w:bidi="my-MM"/>
              </w:rPr>
            </w:pPr>
            <w:r w:rsidRPr="00A94BD5">
              <w:rPr>
                <w:color w:val="010205"/>
                <w:sz w:val="20"/>
                <w:szCs w:val="20"/>
                <w:lang w:bidi="my-MM"/>
              </w:rPr>
              <w:t>a. Dependent Variable: E</w:t>
            </w:r>
            <w:r w:rsidR="00A94BD5" w:rsidRPr="00A94BD5">
              <w:rPr>
                <w:color w:val="010205"/>
                <w:sz w:val="20"/>
                <w:szCs w:val="20"/>
                <w:lang w:bidi="my-MM"/>
              </w:rPr>
              <w:t>mployee Retention</w:t>
            </w:r>
          </w:p>
        </w:tc>
      </w:tr>
    </w:tbl>
    <w:p w14:paraId="4E19FC25" w14:textId="77777777" w:rsidR="00A94BD5" w:rsidRPr="00A94BD5" w:rsidRDefault="00A94BD5" w:rsidP="00AA3AF4">
      <w:pPr>
        <w:spacing w:line="360" w:lineRule="auto"/>
        <w:rPr>
          <w:b/>
          <w:sz w:val="20"/>
          <w:szCs w:val="20"/>
          <w:lang w:bidi="my-MM"/>
        </w:rPr>
      </w:pPr>
      <w:r w:rsidRPr="00A94BD5">
        <w:rPr>
          <w:rFonts w:hint="cs"/>
          <w:b/>
          <w:sz w:val="20"/>
          <w:szCs w:val="20"/>
          <w:cs/>
          <w:lang w:bidi="my-MM"/>
        </w:rPr>
        <w:t>Source: Survey Data (2026)</w:t>
      </w:r>
    </w:p>
    <w:p w14:paraId="47B729B0" w14:textId="77777777" w:rsidR="00C97553" w:rsidRPr="00A94BD5" w:rsidRDefault="00C97553" w:rsidP="00AA3AF4">
      <w:pPr>
        <w:autoSpaceDE w:val="0"/>
        <w:autoSpaceDN w:val="0"/>
        <w:adjustRightInd w:val="0"/>
        <w:spacing w:line="360" w:lineRule="auto"/>
        <w:rPr>
          <w:lang w:bidi="my-MM"/>
        </w:rPr>
      </w:pPr>
    </w:p>
    <w:p w14:paraId="58C70E97" w14:textId="77777777" w:rsidR="00F15A0B" w:rsidRPr="00A94BD5" w:rsidRDefault="00F15A0B" w:rsidP="00AA3AF4">
      <w:pPr>
        <w:spacing w:line="360" w:lineRule="auto"/>
        <w:ind w:firstLine="720"/>
        <w:jc w:val="both"/>
      </w:pPr>
      <w:r w:rsidRPr="00A94BD5">
        <w:t>The regression results presented in Table 4.17 show that all five talent management practice variables have a statistically significant positive effect on employee retention. The constant value of 1.554 is statistically significant (p = 0.000), indicating the baseline level of retention in the absence of the independent variables.</w:t>
      </w:r>
    </w:p>
    <w:p w14:paraId="6787A5E6" w14:textId="2DF16D3E" w:rsidR="00F15A0B" w:rsidRPr="00A94BD5" w:rsidRDefault="00F15A0B" w:rsidP="00AA3AF4">
      <w:pPr>
        <w:spacing w:line="360" w:lineRule="auto"/>
        <w:ind w:firstLine="720"/>
        <w:jc w:val="both"/>
      </w:pPr>
      <w:r w:rsidRPr="00A94BD5">
        <w:t>Recruitment and</w:t>
      </w:r>
      <w:r w:rsidR="00A94BD5" w:rsidRPr="00A94BD5">
        <w:t xml:space="preserve"> selection show</w:t>
      </w:r>
      <w:r w:rsidRPr="00A94BD5">
        <w:t xml:space="preserve"> a positive and statistically significant influence on employee retention, with an unstandardized coefficient (B) of 0.159, a standardized beta value of 0.241, and a significance level of p = 0.000. This indicates that improvement in recruitment practices — such as transparent hiring, competency-based selection, and internal promotion consideration is associated with higher employee retention. When employees perceive that they were selected fairly and placed in roles that match their abilities, they are more likely to develop a sense of organizational fit and commitment.</w:t>
      </w:r>
    </w:p>
    <w:p w14:paraId="59F449BC" w14:textId="57E84B6F" w:rsidR="00F15A0B" w:rsidRPr="00A94BD5" w:rsidRDefault="00F15A0B" w:rsidP="00AA3AF4">
      <w:pPr>
        <w:spacing w:line="360" w:lineRule="auto"/>
        <w:ind w:firstLine="720"/>
        <w:jc w:val="both"/>
      </w:pPr>
      <w:r w:rsidRPr="00A94BD5">
        <w:lastRenderedPageBreak/>
        <w:t xml:space="preserve">Training has a positive and significant impact on employee retention, with a coefficient value of 0.169, a beta value of 0.212, and a significance level of p = 0.000. This finding is consistent with </w:t>
      </w:r>
      <w:r w:rsidR="00A94BD5" w:rsidRPr="00A94BD5">
        <w:t xml:space="preserve">human capital theory </w:t>
      </w:r>
      <w:r w:rsidRPr="00A94BD5">
        <w:t>and confirms that providing relevant, job-specific, and consistent training programs enhances employees’ attachment to the organization and their intention to remain. Employees who experience meaningful professional development through their organization are more likely to view it as invested in their growth, strengthening their organizational commitment.</w:t>
      </w:r>
    </w:p>
    <w:p w14:paraId="0BBDA1B1" w14:textId="1404ED35" w:rsidR="00F15A0B" w:rsidRPr="00A94BD5" w:rsidRDefault="00F15A0B" w:rsidP="00AA3AF4">
      <w:pPr>
        <w:spacing w:line="360" w:lineRule="auto"/>
        <w:ind w:firstLine="720"/>
        <w:jc w:val="both"/>
      </w:pPr>
      <w:r w:rsidRPr="00A94BD5">
        <w:t xml:space="preserve">Performance </w:t>
      </w:r>
      <w:r w:rsidR="00A94BD5" w:rsidRPr="00A94BD5">
        <w:t>m</w:t>
      </w:r>
      <w:r w:rsidRPr="00A94BD5">
        <w:t>anagement shows a positive and significant effect on retention, with a coefficient of 0.179, a beta value of 0.261, and a p-value of 0.000. Clear performance expectations, fair evaluations, and constructive feedback significantly contribute to employees’ perception of organizational support. When employees feel that their contributions are recognized and evaluated fairly, their satisfaction and loyalty are strengthened, reducing turnover intention.</w:t>
      </w:r>
    </w:p>
    <w:p w14:paraId="04F0C877" w14:textId="691E6D39" w:rsidR="00F15A0B" w:rsidRPr="00A94BD5" w:rsidRDefault="00F15A0B" w:rsidP="00AA3AF4">
      <w:pPr>
        <w:spacing w:line="360" w:lineRule="auto"/>
        <w:ind w:firstLine="720"/>
        <w:jc w:val="both"/>
      </w:pPr>
      <w:r w:rsidRPr="00A94BD5">
        <w:t xml:space="preserve">Reward </w:t>
      </w:r>
      <w:r w:rsidR="00A94BD5" w:rsidRPr="00A94BD5">
        <w:t>s</w:t>
      </w:r>
      <w:r w:rsidRPr="00A94BD5">
        <w:t>tructure has a positive and significant effect on employee retention, with an unstandardized coefficient of 0.220, a standardized beta of 0.317, and a p-value of 0.000. This result confirms that both financial and non-financial reward systems play a critical role in retaining employees. In the context of CBOs, where financial compensation may be constrained, the equitable distribution of rewards and the provision of meaningful non-monetary recognition appear to be especially important retention drivers.</w:t>
      </w:r>
    </w:p>
    <w:p w14:paraId="24472372" w14:textId="1F3A8E57" w:rsidR="00F15A0B" w:rsidRPr="00A94BD5" w:rsidRDefault="00F15A0B" w:rsidP="00AA3AF4">
      <w:pPr>
        <w:spacing w:line="360" w:lineRule="auto"/>
        <w:ind w:firstLine="720"/>
        <w:jc w:val="both"/>
      </w:pPr>
      <w:r w:rsidRPr="00A94BD5">
        <w:t xml:space="preserve">Career </w:t>
      </w:r>
      <w:r w:rsidR="00A94BD5" w:rsidRPr="00A94BD5">
        <w:t>m</w:t>
      </w:r>
      <w:r w:rsidRPr="00A94BD5">
        <w:t>anagement emerges as one of the strongest predictors of employee retention, with the highest unstandardized coefficient of 0.262, a standardized beta value of 0.310, and a highly significant p-value of 0.000. This result underscores the importance of career development pathways, leadership opportunities, and long-term professional growth in sustaining employee commitment. Employees who can envision a future within their organization through promotion, expanded responsibilities, or skill development are significantly more likely to remain.</w:t>
      </w:r>
    </w:p>
    <w:p w14:paraId="58279851" w14:textId="77777777" w:rsidR="00F15A0B" w:rsidRPr="00A94BD5" w:rsidRDefault="00F15A0B" w:rsidP="00AA3AF4">
      <w:pPr>
        <w:spacing w:line="360" w:lineRule="auto"/>
        <w:ind w:firstLine="720"/>
        <w:jc w:val="both"/>
      </w:pPr>
      <w:r w:rsidRPr="00A94BD5">
        <w:t>Based on the regression results, the estimated regression equation for employee retention is expressed as follows:</w:t>
      </w:r>
    </w:p>
    <w:p w14:paraId="020B3558" w14:textId="1EC4F0E4" w:rsidR="00F15A0B" w:rsidRPr="00A94BD5" w:rsidRDefault="00F15A0B" w:rsidP="00AA3AF4">
      <w:pPr>
        <w:spacing w:line="360" w:lineRule="auto"/>
        <w:jc w:val="center"/>
      </w:pPr>
      <w:r w:rsidRPr="00A94BD5">
        <w:t xml:space="preserve">Employee Retention = 1.554 + 0.159 </w:t>
      </w:r>
      <w:r w:rsidR="00A94BD5" w:rsidRPr="00A94BD5">
        <w:t>Recruitment and Selection</w:t>
      </w:r>
      <w:r w:rsidRPr="00A94BD5">
        <w:t xml:space="preserve"> + 0.169 Training + 0.179 </w:t>
      </w:r>
      <w:r w:rsidR="00A94BD5" w:rsidRPr="00A94BD5">
        <w:t>Performance Management</w:t>
      </w:r>
      <w:r w:rsidRPr="00A94BD5">
        <w:t xml:space="preserve"> + 0.220 </w:t>
      </w:r>
      <w:r w:rsidR="00A94BD5" w:rsidRPr="00A94BD5">
        <w:t>Reward Structure</w:t>
      </w:r>
      <w:r w:rsidRPr="00A94BD5">
        <w:t xml:space="preserve"> + 0.262 </w:t>
      </w:r>
      <w:r w:rsidR="00A94BD5" w:rsidRPr="00A94BD5">
        <w:t>Career Management</w:t>
      </w:r>
    </w:p>
    <w:p w14:paraId="030A2340" w14:textId="77777777" w:rsidR="00F15A0B" w:rsidRPr="00A94BD5" w:rsidRDefault="00F15A0B" w:rsidP="00AA3AF4">
      <w:pPr>
        <w:spacing w:line="360" w:lineRule="auto"/>
        <w:ind w:firstLine="720"/>
        <w:jc w:val="both"/>
      </w:pPr>
      <w:r w:rsidRPr="00A94BD5">
        <w:t xml:space="preserve">Overall, the findings confirm that all five talent management practices recruitment and selection, training, performance management, reward structure, and career management have a significant positive impact on employee retention. Reward structure and career management emerged as the two strongest predictors, followed by performance </w:t>
      </w:r>
      <w:r w:rsidRPr="00A94BD5">
        <w:lastRenderedPageBreak/>
        <w:t>management, recruitment and selection, and training. These results provide robust empirical evidence that investing in comprehensive and well-structured talent management systems can meaningfully enhance workforce stability in Community-Based Organizations (CBOs) operating in Karen State.</w:t>
      </w:r>
    </w:p>
    <w:p w14:paraId="36F6FD29" w14:textId="77777777" w:rsidR="002B7286" w:rsidRPr="00A94BD5" w:rsidRDefault="002B7286" w:rsidP="00AA3AF4">
      <w:pPr>
        <w:spacing w:line="360" w:lineRule="auto"/>
      </w:pPr>
    </w:p>
    <w:p w14:paraId="3C5ACD21" w14:textId="77777777" w:rsidR="00F15A0B" w:rsidRPr="00A94BD5" w:rsidRDefault="00F15A0B" w:rsidP="00AA3AF4">
      <w:pPr>
        <w:spacing w:line="360" w:lineRule="auto"/>
      </w:pPr>
      <w:r w:rsidRPr="00A94BD5">
        <w:br w:type="page"/>
      </w:r>
    </w:p>
    <w:p w14:paraId="027C48E1" w14:textId="77777777" w:rsidR="002B7286" w:rsidRPr="00A94BD5" w:rsidRDefault="002B7286" w:rsidP="00AA3AF4">
      <w:pPr>
        <w:spacing w:line="360" w:lineRule="auto"/>
        <w:jc w:val="center"/>
      </w:pPr>
      <w:r w:rsidRPr="00A94BD5">
        <w:rPr>
          <w:b/>
          <w:bCs/>
          <w:caps/>
          <w:sz w:val="28"/>
          <w:szCs w:val="28"/>
        </w:rPr>
        <w:lastRenderedPageBreak/>
        <w:t>CHAPTER V</w:t>
      </w:r>
    </w:p>
    <w:p w14:paraId="750483B3" w14:textId="77777777" w:rsidR="002B7286" w:rsidRPr="00A94BD5" w:rsidRDefault="002B7286" w:rsidP="00AA3AF4">
      <w:pPr>
        <w:spacing w:line="360" w:lineRule="auto"/>
        <w:jc w:val="center"/>
      </w:pPr>
      <w:r w:rsidRPr="00A94BD5">
        <w:rPr>
          <w:b/>
          <w:bCs/>
          <w:caps/>
          <w:sz w:val="28"/>
          <w:szCs w:val="28"/>
        </w:rPr>
        <w:t>CONCLUSION</w:t>
      </w:r>
    </w:p>
    <w:p w14:paraId="6C665EE9" w14:textId="77777777" w:rsidR="00665056" w:rsidRDefault="00665056" w:rsidP="00AA3AF4">
      <w:pPr>
        <w:spacing w:line="360" w:lineRule="auto"/>
        <w:ind w:firstLine="720"/>
        <w:jc w:val="both"/>
      </w:pPr>
    </w:p>
    <w:p w14:paraId="493D716D" w14:textId="2E54065C" w:rsidR="002B7286" w:rsidRDefault="002B7286" w:rsidP="00AA3AF4">
      <w:pPr>
        <w:spacing w:line="360" w:lineRule="auto"/>
        <w:ind w:firstLine="720"/>
        <w:jc w:val="both"/>
      </w:pPr>
      <w:r w:rsidRPr="00A94BD5">
        <w:t>This chapter presents the conclusions drawn from the study on the effect of talent management practices on employee retention at Community-Based Organizations in Karen State. The chapter begins with a comprehensive discussion of findings from the demographic analysis, descriptive statistics, and multiple regression analysis. It then provides practical suggestions and recommendations for CBO managers, policymakers, and donor agencies based on the empirical evidence. Finally, directions for future research are outlined to build on the contributions of this study and address remaining gaps in the literature.</w:t>
      </w:r>
    </w:p>
    <w:p w14:paraId="6884B8AF" w14:textId="77777777" w:rsidR="00665056" w:rsidRPr="00A94BD5" w:rsidRDefault="00665056" w:rsidP="00AA3AF4">
      <w:pPr>
        <w:spacing w:line="360" w:lineRule="auto"/>
        <w:ind w:firstLine="720"/>
        <w:jc w:val="both"/>
      </w:pPr>
    </w:p>
    <w:p w14:paraId="553535B1" w14:textId="46ADF36E" w:rsidR="002B7286" w:rsidRPr="00A94BD5" w:rsidRDefault="002B7286" w:rsidP="00AA3AF4">
      <w:pPr>
        <w:spacing w:line="360" w:lineRule="auto"/>
      </w:pPr>
      <w:r w:rsidRPr="00A94BD5">
        <w:rPr>
          <w:b/>
          <w:bCs/>
        </w:rPr>
        <w:t xml:space="preserve">5.1 </w:t>
      </w:r>
      <w:r w:rsidR="00665056">
        <w:rPr>
          <w:b/>
          <w:bCs/>
        </w:rPr>
        <w:tab/>
      </w:r>
      <w:r w:rsidRPr="00A94BD5">
        <w:rPr>
          <w:b/>
          <w:bCs/>
        </w:rPr>
        <w:t>Findings and Discussion</w:t>
      </w:r>
    </w:p>
    <w:p w14:paraId="7559B1FF" w14:textId="77777777" w:rsidR="002B7286" w:rsidRPr="00A94BD5" w:rsidRDefault="002B7286" w:rsidP="00AA3AF4">
      <w:pPr>
        <w:spacing w:line="360" w:lineRule="auto"/>
        <w:ind w:firstLine="720"/>
        <w:jc w:val="both"/>
      </w:pPr>
      <w:r w:rsidRPr="00A94BD5">
        <w:t>This study investigated the effect of talent management practices on employee retention among Community-Based Organizations (CBOs) in Karen State, Myanmar. The five talent management dimensions examined were recruitment and selection, training, performance management, reward structure, and career management. Using a structured questionnaire administered to 399 employees and supported by secondary data, the study aimed to identify the talent management factors that most significantly influence retention. Analytical techniques employed included reliability testing, descriptive statistics, and multiple regression analysis using SPSS.</w:t>
      </w:r>
    </w:p>
    <w:p w14:paraId="0D0E76A8" w14:textId="77777777" w:rsidR="002B7286" w:rsidRPr="00A94BD5" w:rsidRDefault="002B7286" w:rsidP="00AA3AF4">
      <w:pPr>
        <w:spacing w:line="360" w:lineRule="auto"/>
        <w:ind w:firstLine="720"/>
        <w:jc w:val="both"/>
      </w:pPr>
      <w:r w:rsidRPr="00A94BD5">
        <w:t>The demographic findings reveal that the majority of respondents were female, which is consistent with the predominantly female composition of community health workforces across Southeast Asia. The majority were married and fell within the 26–35 years age group, indicating a young, mid-career workforce with family responsibilities that may influence their retention-related decision-making. In terms of education, the largest group held high school qualifications, followed by bachelor degree holders, reflecting the diverse educational backgrounds typical of CBO staff, which range from field health workers to program managers. Program and project staff dominated the occupational distribution, reinforcing the service delivery mission of these organizations.</w:t>
      </w:r>
    </w:p>
    <w:p w14:paraId="7EEAB79C" w14:textId="77777777" w:rsidR="002B7286" w:rsidRPr="00A94BD5" w:rsidRDefault="002B7286" w:rsidP="00AA3AF4">
      <w:pPr>
        <w:spacing w:line="360" w:lineRule="auto"/>
        <w:ind w:firstLine="720"/>
        <w:jc w:val="both"/>
      </w:pPr>
      <w:r w:rsidRPr="00A94BD5">
        <w:t xml:space="preserve">Regarding working experience, the most common range was 4 to 6 years, with a significant proportion having over 9 years of service, suggesting a core of long-serving employees whose knowledge and community relationships are invaluable institutional </w:t>
      </w:r>
      <w:r w:rsidRPr="00A94BD5">
        <w:lastRenderedPageBreak/>
        <w:t>assets. The income distribution showed that more than half of respondents earned 300,000 MMK or below, confirming the salary constraints prevalent in CBO contexts and highlighting the importance of non-monetary talent management approaches.</w:t>
      </w:r>
    </w:p>
    <w:p w14:paraId="0D92DECD" w14:textId="4F6642D9" w:rsidR="002B7286" w:rsidRPr="00A94BD5" w:rsidRDefault="002B7286" w:rsidP="00AA3AF4">
      <w:pPr>
        <w:spacing w:line="360" w:lineRule="auto"/>
        <w:ind w:firstLine="720"/>
        <w:jc w:val="both"/>
      </w:pPr>
      <w:r w:rsidRPr="00A94BD5">
        <w:t>The descriptive analysis of talent management practices revealed that training received the highest mean score, followed by career management, recruitment and selection</w:t>
      </w:r>
      <w:r w:rsidR="00A94BD5">
        <w:t xml:space="preserve">, </w:t>
      </w:r>
      <w:r w:rsidRPr="00A94BD5">
        <w:t>performance management, and reward structure. These findings suggest that employees perceive training as the most consistently delivered talent management practice in their organizations, while reward structure is perceived as the most underdeveloped area. The high mean score for employee retention indicates that respondents have a generally positive intention to remain in their organizations, which is a promising baseline for further talent management investment.</w:t>
      </w:r>
    </w:p>
    <w:p w14:paraId="567A0D01" w14:textId="2FE4B461" w:rsidR="002B7286" w:rsidRPr="00A94BD5" w:rsidRDefault="002B7286" w:rsidP="00AA3AF4">
      <w:pPr>
        <w:spacing w:line="360" w:lineRule="auto"/>
        <w:ind w:firstLine="720"/>
        <w:jc w:val="both"/>
      </w:pPr>
      <w:r w:rsidRPr="00A94BD5">
        <w:t xml:space="preserve">The results of the multiple regression analysis confirm that all five talent management practices have a statistically significant positive effect on employee retention. The model explained the variance in employee retention, demonstrating that the selected independent variables together account for a substantial portion of employees’ retention behaviours. Among all predictors, reward structure and career management emerged as the two most influential factors, followed by performance management, recruitment and selection, and training. </w:t>
      </w:r>
    </w:p>
    <w:p w14:paraId="2351B17D" w14:textId="77777777" w:rsidR="002B7286" w:rsidRPr="00A94BD5" w:rsidRDefault="002B7286" w:rsidP="00AA3AF4">
      <w:pPr>
        <w:spacing w:line="360" w:lineRule="auto"/>
        <w:ind w:firstLine="720"/>
        <w:jc w:val="both"/>
      </w:pPr>
      <w:r w:rsidRPr="00A94BD5">
        <w:t>The significance of reward structure as a predictor is particularly noteworthy given the salary constraints commonly found in donor-funded CBOs. This finding suggests that employees are sensitive not only to financial compensation but also to the fairness and equity of reward distribution and the quality of non-monetary recognition they receive. The strong influence of career management aligns with Career Construction Theory, which posits that employees are more likely to remain in organizations where they can perceive a meaningful and achievable professional trajectory. For CBOs operating in conflict-affected areas such as Karen State, this implies that investing in career development conversations, internal promotion pathways, and leadership pipelines is not a luxury but a strategic necessity.</w:t>
      </w:r>
    </w:p>
    <w:p w14:paraId="1012BEE3" w14:textId="1A60A558" w:rsidR="002B7286" w:rsidRDefault="002B7286" w:rsidP="00AA3AF4">
      <w:pPr>
        <w:spacing w:line="360" w:lineRule="auto"/>
        <w:ind w:firstLine="720"/>
        <w:jc w:val="both"/>
      </w:pPr>
      <w:r w:rsidRPr="00A94BD5">
        <w:t xml:space="preserve">Performance management also proved to be a significant driver of retention, reinforcing the importance of constructive supervision, fair appraisal, and recognition of contributions in fostering employee commitment. Recruitment and selection, while the second-lowest predictor, nonetheless significantly influence retention by establishing organizational fit and trust from the outset of the employment relationship. Training, though recording the lowest beta coefficient, remains a significant contributor that </w:t>
      </w:r>
      <w:r w:rsidRPr="00A94BD5">
        <w:lastRenderedPageBreak/>
        <w:t>reinforces employees perceived organizational investment. Collectively, these findings confirm that a holistic approach to talent management one that addresses all five dimensions simultaneously, is most effective for sustaining employee retention in CBO settings.</w:t>
      </w:r>
    </w:p>
    <w:p w14:paraId="08B3E768" w14:textId="77777777" w:rsidR="00665056" w:rsidRPr="00A94BD5" w:rsidRDefault="00665056" w:rsidP="00AA3AF4">
      <w:pPr>
        <w:spacing w:line="360" w:lineRule="auto"/>
        <w:ind w:firstLine="720"/>
        <w:jc w:val="both"/>
      </w:pPr>
    </w:p>
    <w:p w14:paraId="3A31BFF7" w14:textId="78C12A5D" w:rsidR="002B7286" w:rsidRPr="00A94BD5" w:rsidRDefault="002B7286" w:rsidP="00AA3AF4">
      <w:pPr>
        <w:spacing w:line="360" w:lineRule="auto"/>
      </w:pPr>
      <w:r w:rsidRPr="00A94BD5">
        <w:rPr>
          <w:b/>
          <w:bCs/>
        </w:rPr>
        <w:t xml:space="preserve">5.2 </w:t>
      </w:r>
      <w:r w:rsidR="00665056">
        <w:rPr>
          <w:b/>
          <w:bCs/>
        </w:rPr>
        <w:tab/>
      </w:r>
      <w:r w:rsidRPr="00A94BD5">
        <w:rPr>
          <w:b/>
          <w:bCs/>
        </w:rPr>
        <w:t>Suggestions and Recommendations</w:t>
      </w:r>
    </w:p>
    <w:p w14:paraId="219E34BC" w14:textId="77777777" w:rsidR="002B7286" w:rsidRPr="00A94BD5" w:rsidRDefault="002B7286" w:rsidP="00AA3AF4">
      <w:pPr>
        <w:spacing w:line="360" w:lineRule="auto"/>
        <w:ind w:firstLine="720"/>
        <w:jc w:val="both"/>
      </w:pPr>
      <w:r w:rsidRPr="00A94BD5">
        <w:t>Based on the findings of this study on the effect of talent management practices on employee retention at Community-Based Organizations in Karen State, several practical suggestions and recommendations are proposed for CBO managers, human resource practitioners, policymakers, and donor agencies.</w:t>
      </w:r>
    </w:p>
    <w:p w14:paraId="4D59C725" w14:textId="77777777" w:rsidR="002B7286" w:rsidRPr="00A94BD5" w:rsidRDefault="00987AFA" w:rsidP="00AA3AF4">
      <w:pPr>
        <w:spacing w:line="360" w:lineRule="auto"/>
        <w:ind w:firstLine="720"/>
        <w:jc w:val="both"/>
      </w:pPr>
      <w:r w:rsidRPr="00A94BD5">
        <w:t>The Community-Ba</w:t>
      </w:r>
      <w:r w:rsidRPr="00A94BD5">
        <w:rPr>
          <w:rFonts w:cs="Angsana New"/>
          <w:szCs w:val="30"/>
          <w:lang w:val="en-US" w:bidi="th-TH"/>
        </w:rPr>
        <w:t xml:space="preserve">sed </w:t>
      </w:r>
      <w:r w:rsidRPr="00A94BD5">
        <w:t>Organizations (CBOs) should prioritize strengthening their career management systems. Given that career management emerged as one of the two strongest predictors of employee retention, organizations should invest in creating clear, transparent, and accessible career development pathways for all staff levels. This includes developing formal succession plans, establishing mentorship programs that pair junior staff with experienced leaders, and communicating promotion criteria and leadership opportunities clearly to all employees. Even in organizations with flat hierarchical structures, lateral development opportunities such as expanded responsibilities, project leadership roles, and specialization pathways can provide meaningful career progression.</w:t>
      </w:r>
    </w:p>
    <w:p w14:paraId="0839AEC9" w14:textId="77777777" w:rsidR="002B7286" w:rsidRPr="00A94BD5" w:rsidRDefault="00987AFA" w:rsidP="00AA3AF4">
      <w:pPr>
        <w:spacing w:line="360" w:lineRule="auto"/>
        <w:ind w:firstLine="720"/>
        <w:jc w:val="both"/>
      </w:pPr>
      <w:r w:rsidRPr="00A94BD5">
        <w:t>The organizations should improve the equity and transparency of their reward structures. While financial compensation may remain constrained by donor funding cycles, CBOs can significantly enhance the perceived fairness and value of rewards through non-monetary approaches. These may include formal recognition programs such as staff appreciation events, certificates of achievement, and acknowledgment in organizational communications. Organizations should also review their compensation scales to ensure fairness relative to similar roles in the sector and communicate benefit packages clearly and consistently to all staff.</w:t>
      </w:r>
    </w:p>
    <w:p w14:paraId="27F30E6B" w14:textId="77777777" w:rsidR="002B7286" w:rsidRPr="00A94BD5" w:rsidRDefault="00987AFA" w:rsidP="00AA3AF4">
      <w:pPr>
        <w:spacing w:line="360" w:lineRule="auto"/>
        <w:ind w:firstLine="720"/>
        <w:jc w:val="both"/>
      </w:pPr>
      <w:r w:rsidRPr="00A94BD5">
        <w:t>Furthermore, the performance management systems should be strengthened and made more developmental in orientation. Organizations are encouraged to invest in supervisory capacity building to ensure that line managers can conduct constructive performance conversations, provide actionable feedback, and link appraisal outcomes to learning and career opportunities. Establishing regular one-on-one supervision sessions, peer feedback mechanisms, and clear performance frameworks will help create a culture of accountability and mutual support that reinforces employee commitment.</w:t>
      </w:r>
    </w:p>
    <w:p w14:paraId="327CD798" w14:textId="77777777" w:rsidR="002B7286" w:rsidRPr="00A94BD5" w:rsidRDefault="00987AFA" w:rsidP="00AA3AF4">
      <w:pPr>
        <w:spacing w:line="360" w:lineRule="auto"/>
        <w:ind w:firstLine="720"/>
        <w:jc w:val="both"/>
      </w:pPr>
      <w:r w:rsidRPr="00A94BD5">
        <w:lastRenderedPageBreak/>
        <w:t>Moreover, the recruitment and selection processes should be formalized and made more transparent, particularly in terms of vacancy communication and internal mobility. Organizations should implement standardized selection criteria based on competencies relevant to CBO work, ensure that job vacancies are communicated through accessible channels for all eligible candidates including field-based staff, and consider internal promotion as a deliberate retention and motivation strategy. Transparent and merit-based recruitment practices signal organizational integrity and fairness, which are foundational to long-term employee trust.</w:t>
      </w:r>
    </w:p>
    <w:p w14:paraId="7A67A8F3" w14:textId="77777777" w:rsidR="002B7286" w:rsidRPr="00A94BD5" w:rsidRDefault="00987AFA" w:rsidP="00AA3AF4">
      <w:pPr>
        <w:spacing w:line="360" w:lineRule="auto"/>
        <w:ind w:firstLine="720"/>
        <w:jc w:val="both"/>
      </w:pPr>
      <w:r w:rsidRPr="00A94BD5">
        <w:t>In addition, the organizations should maintain and expand their training programs as a cornerstone of talent management. Given the high perceptions of training quality and its significant effect on retention, CBOs should continue to invest in diverse, relevant, and accessible learning opportunities for all staff. This includes technical training for field health workers, management and leadership training for program staff, and digital or distance-based learning options that can reach staff in remote locations. Training should be treated as a long-term investment in both individual and organizational capacity.</w:t>
      </w:r>
    </w:p>
    <w:p w14:paraId="75C95E19" w14:textId="25832AB9" w:rsidR="002B7286" w:rsidRDefault="00987AFA" w:rsidP="00AA3AF4">
      <w:pPr>
        <w:spacing w:line="360" w:lineRule="auto"/>
        <w:ind w:firstLine="720"/>
        <w:jc w:val="both"/>
      </w:pPr>
      <w:r w:rsidRPr="00A94BD5">
        <w:t>Therefore, the donor agencies and strategic partners should align their funding mechanisms to support long-term talent management capacity building in CBOs. Short-term project funding cycles often prevent organizations from building sustainable HR systems. Supporting multi-year funding arrangements that include specific line items for staff development, reward enhancement, and HR system strengthening would enable CBOs to address retention challenges more systematically and sustainably. These recommendations, if implemented together, would contribute to a healthier, more stable workforce capable of sustaining community health services in Karen State over the long term.</w:t>
      </w:r>
    </w:p>
    <w:p w14:paraId="492BCD9B" w14:textId="19D935DE" w:rsidR="002B7286" w:rsidRPr="00A94BD5" w:rsidRDefault="002B7286" w:rsidP="00AA3AF4">
      <w:pPr>
        <w:spacing w:line="360" w:lineRule="auto"/>
      </w:pPr>
      <w:r w:rsidRPr="00A94BD5">
        <w:rPr>
          <w:b/>
          <w:bCs/>
        </w:rPr>
        <w:t xml:space="preserve">5.3 </w:t>
      </w:r>
      <w:r w:rsidR="00665056">
        <w:rPr>
          <w:b/>
          <w:bCs/>
        </w:rPr>
        <w:tab/>
      </w:r>
      <w:r w:rsidRPr="00A94BD5">
        <w:rPr>
          <w:b/>
          <w:bCs/>
        </w:rPr>
        <w:t>Needs for Further Research</w:t>
      </w:r>
    </w:p>
    <w:p w14:paraId="307B9C22" w14:textId="77777777" w:rsidR="002B7286" w:rsidRPr="00A94BD5" w:rsidRDefault="002B7286" w:rsidP="00AA3AF4">
      <w:pPr>
        <w:spacing w:line="360" w:lineRule="auto"/>
        <w:ind w:firstLine="720"/>
        <w:jc w:val="both"/>
      </w:pPr>
      <w:r w:rsidRPr="00A94BD5">
        <w:t>While this study provides valuable empirical insights into the effect of talent management practices on employee retention in CBOs in Karen State, several areas require further investigation to deepen understanding and support evidence-based HR practice in the sector.</w:t>
      </w:r>
    </w:p>
    <w:p w14:paraId="1121A29D" w14:textId="77777777" w:rsidR="002B7286" w:rsidRPr="00A94BD5" w:rsidRDefault="002B7286" w:rsidP="00AA3AF4">
      <w:pPr>
        <w:spacing w:line="360" w:lineRule="auto"/>
        <w:ind w:firstLine="720"/>
        <w:jc w:val="both"/>
      </w:pPr>
      <w:r w:rsidRPr="00A94BD5">
        <w:t>First, future research should expand the sample size and geographic scope of the study. This research focused on CBOs in Karen State, and while the findings offer relevant insights, expanding to other conflict-affected regions of Myanmar including Kayah, Shan, Chin, and Kachin States would enable comparative analysis and strengthen the generalizability of the findings across diverse ethnic and organizational contexts.</w:t>
      </w:r>
    </w:p>
    <w:p w14:paraId="526827D7" w14:textId="77777777" w:rsidR="002B7286" w:rsidRPr="00A94BD5" w:rsidRDefault="002B7286" w:rsidP="00AA3AF4">
      <w:pPr>
        <w:spacing w:line="360" w:lineRule="auto"/>
        <w:ind w:firstLine="720"/>
        <w:jc w:val="both"/>
      </w:pPr>
      <w:r w:rsidRPr="00A94BD5">
        <w:lastRenderedPageBreak/>
        <w:t>Second, future studies should explore additional variables that may influence employee retention in CBO settings. Factors such as organizational culture, transformational leadership, psychosocial support, job satisfaction, work-life balance, and external labor market dynamics were not included in this study but may play significant roles. Including these variables in future models could increase the explained variance and provide a more holistic understanding of retention in humanitarian and development organizations.</w:t>
      </w:r>
    </w:p>
    <w:p w14:paraId="00CD55E6" w14:textId="77777777" w:rsidR="002B7286" w:rsidRPr="00A94BD5" w:rsidRDefault="002B7286" w:rsidP="00AA3AF4">
      <w:pPr>
        <w:spacing w:line="360" w:lineRule="auto"/>
        <w:ind w:firstLine="720"/>
        <w:jc w:val="both"/>
      </w:pPr>
      <w:r w:rsidRPr="00A94BD5">
        <w:t>Third, a longitudinal study design would provide valuable insights into how talent management practices and their effect on retention evolve over time. As CBOs adapt to changing funding environments, conflict dynamics, and workforce composition, tracking changes in both talent management implementation and retention outcomes over multiple time points would reveal patterns and causal mechanisms not captured in cross-sectional designs.</w:t>
      </w:r>
    </w:p>
    <w:p w14:paraId="60651685" w14:textId="77777777" w:rsidR="002B7286" w:rsidRPr="00A94BD5" w:rsidRDefault="002B7286" w:rsidP="00AA3AF4">
      <w:pPr>
        <w:spacing w:line="360" w:lineRule="auto"/>
        <w:ind w:firstLine="720"/>
        <w:jc w:val="both"/>
      </w:pPr>
      <w:r w:rsidRPr="00A94BD5">
        <w:t>Fourth, qualitative or mixed-methods studies are recommended to complement the quantitative findings of this research. In-depth interviews with CBO employees and managers would help illuminate the contextual factors, organizational narratives, and individual motivations that shape retention decisions in ways that survey data alone cannot fully capture. Mixed-methods approaches could provide a richer, more nuanced understanding of how talent management practices are experienced by different staff groups within CBOs.</w:t>
      </w:r>
    </w:p>
    <w:p w14:paraId="211DCE7A" w14:textId="77777777" w:rsidR="002B7286" w:rsidRPr="00A94BD5" w:rsidRDefault="002B7286" w:rsidP="00AA3AF4">
      <w:pPr>
        <w:spacing w:line="360" w:lineRule="auto"/>
        <w:ind w:firstLine="720"/>
        <w:jc w:val="both"/>
      </w:pPr>
      <w:r w:rsidRPr="00A94BD5">
        <w:t>Fifth, future research could examine the moderating roles of demographic variables such as gender, age, education level, and working experience on the relationship between talent management practices and employee retention. This study found significant demographic diversity among respondents, and understanding how talent management practices differentially affect various staff groups would enable organizations to design more targeted and effective retention strategies.</w:t>
      </w:r>
    </w:p>
    <w:p w14:paraId="0F86DB51" w14:textId="77777777" w:rsidR="002B7286" w:rsidRPr="00A94BD5" w:rsidRDefault="002B7286" w:rsidP="00AA3AF4">
      <w:pPr>
        <w:spacing w:line="360" w:lineRule="auto"/>
        <w:ind w:firstLine="720"/>
        <w:jc w:val="both"/>
      </w:pPr>
      <w:r w:rsidRPr="00A94BD5">
        <w:t>Finally, comparative studies across different types of humanitarian and development organizations including international NGOs, local NGOs, and government health departments would provide insights into how organizational type and funding structure moderate the effectiveness of talent management practices in influencing retention. Such studies would be particularly valuable for informing partnership and capacity-building strategies between local CBOs and their international counterparts in Myanmar.</w:t>
      </w:r>
    </w:p>
    <w:p w14:paraId="4398605B" w14:textId="77777777" w:rsidR="002B7286" w:rsidRPr="00A94BD5" w:rsidRDefault="002B7286" w:rsidP="00AA3AF4">
      <w:pPr>
        <w:spacing w:line="360" w:lineRule="auto"/>
      </w:pPr>
      <w:r w:rsidRPr="00A94BD5">
        <w:br w:type="page"/>
      </w:r>
    </w:p>
    <w:p w14:paraId="550AA035" w14:textId="77777777" w:rsidR="00665056" w:rsidRDefault="00665056" w:rsidP="00AA3AF4">
      <w:pPr>
        <w:spacing w:line="360" w:lineRule="auto"/>
        <w:jc w:val="center"/>
        <w:rPr>
          <w:b/>
          <w:bCs/>
          <w:sz w:val="28"/>
          <w:szCs w:val="28"/>
        </w:rPr>
        <w:sectPr w:rsidR="00665056" w:rsidSect="00191133">
          <w:footerReference w:type="even" r:id="rId13"/>
          <w:footerReference w:type="default" r:id="rId14"/>
          <w:footerReference w:type="first" r:id="rId15"/>
          <w:pgSz w:w="11900" w:h="16840" w:code="9"/>
          <w:pgMar w:top="1440" w:right="1440" w:bottom="1440" w:left="1872" w:header="720" w:footer="720" w:gutter="0"/>
          <w:pgNumType w:start="1"/>
          <w:cols w:space="720"/>
          <w:docGrid w:linePitch="326"/>
        </w:sectPr>
      </w:pPr>
    </w:p>
    <w:p w14:paraId="47B56A29" w14:textId="0F80A36F" w:rsidR="005C59AD" w:rsidRPr="00A94BD5" w:rsidRDefault="00236CF8" w:rsidP="00AA3AF4">
      <w:pPr>
        <w:spacing w:line="360" w:lineRule="auto"/>
        <w:jc w:val="center"/>
        <w:rPr>
          <w:b/>
          <w:bCs/>
          <w:sz w:val="28"/>
          <w:szCs w:val="28"/>
        </w:rPr>
      </w:pPr>
      <w:r w:rsidRPr="00A94BD5">
        <w:rPr>
          <w:b/>
          <w:bCs/>
          <w:sz w:val="28"/>
          <w:szCs w:val="28"/>
        </w:rPr>
        <w:lastRenderedPageBreak/>
        <w:t>REFERENCES</w:t>
      </w:r>
    </w:p>
    <w:sdt>
      <w:sdtPr>
        <w:rPr>
          <w:b w:val="0"/>
          <w:color w:val="auto"/>
          <w:kern w:val="0"/>
          <w:lang w:val="en-GB" w:eastAsia="en-GB" w:bidi="ar-SA"/>
          <w14:ligatures w14:val="none"/>
        </w:rPr>
        <w:id w:val="-1032955267"/>
        <w:docPartObj>
          <w:docPartGallery w:val="Bibliographies"/>
          <w:docPartUnique/>
        </w:docPartObj>
      </w:sdtPr>
      <w:sdtContent>
        <w:p w14:paraId="15B67E57" w14:textId="77777777" w:rsidR="008E1A3B" w:rsidRPr="00A94BD5" w:rsidRDefault="008E1A3B" w:rsidP="00AA3AF4">
          <w:pPr>
            <w:pStyle w:val="Heading1"/>
            <w:spacing w:after="0" w:line="360" w:lineRule="auto"/>
            <w:ind w:left="0" w:firstLine="0"/>
            <w:jc w:val="both"/>
          </w:pPr>
        </w:p>
        <w:p w14:paraId="1519821C" w14:textId="77777777" w:rsidR="00F206CA" w:rsidRPr="00A94BD5" w:rsidRDefault="00B0772E" w:rsidP="00AA3AF4">
          <w:pPr>
            <w:pStyle w:val="Bibliography"/>
            <w:spacing w:line="360" w:lineRule="auto"/>
            <w:ind w:left="720" w:hanging="720"/>
            <w:jc w:val="both"/>
            <w:rPr>
              <w:noProof/>
              <w:lang w:val="en-US"/>
            </w:rPr>
          </w:pPr>
          <w:bookmarkStart w:id="20" w:name="ref_Abdullah2022"/>
          <w:r w:rsidRPr="00A94BD5">
            <w:rPr>
              <w:noProof/>
              <w:lang w:val="en-US"/>
            </w:rPr>
            <w:t xml:space="preserve">Abdullah, A., &amp; Said, M. F. (2022). Career development and employee retention: Evidence from Southeast Asian nonprofits. </w:t>
          </w:r>
          <w:r w:rsidRPr="00A94BD5">
            <w:rPr>
              <w:i/>
              <w:iCs/>
              <w:noProof/>
              <w:lang w:val="en-US"/>
            </w:rPr>
            <w:t>Journal of Human Resource Management, 25</w:t>
          </w:r>
          <w:r w:rsidRPr="00A94BD5">
            <w:rPr>
              <w:noProof/>
              <w:lang w:val="en-US"/>
            </w:rPr>
            <w:t>(3), 45–62.</w:t>
          </w:r>
          <w:bookmarkEnd w:id="20"/>
        </w:p>
        <w:p w14:paraId="0EA12FFC" w14:textId="77777777" w:rsidR="008E1A3B" w:rsidRPr="00A94BD5" w:rsidRDefault="008E1A3B" w:rsidP="00AA3AF4">
          <w:pPr>
            <w:pStyle w:val="Bibliography"/>
            <w:spacing w:line="360" w:lineRule="auto"/>
            <w:ind w:left="720" w:hanging="720"/>
            <w:jc w:val="both"/>
            <w:rPr>
              <w:noProof/>
              <w:lang w:val="en-US"/>
            </w:rPr>
          </w:pPr>
          <w:bookmarkStart w:id="21" w:name="ref_Adesina2025"/>
          <w:r w:rsidRPr="00A94BD5">
            <w:rPr>
              <w:noProof/>
              <w:lang w:val="en-US"/>
            </w:rPr>
            <w:t xml:space="preserve">Adesina, I. A., &amp; Egbuta, O. U. (2025). Strategic reward and recognition system: Driving employee engagement and retention in talent management practices. </w:t>
          </w:r>
          <w:r w:rsidRPr="00A94BD5">
            <w:rPr>
              <w:i/>
              <w:iCs/>
              <w:noProof/>
              <w:lang w:val="en-US"/>
            </w:rPr>
            <w:t>Journal of Economics and Management Studies, 8</w:t>
          </w:r>
          <w:r w:rsidRPr="00A94BD5">
            <w:rPr>
              <w:noProof/>
              <w:lang w:val="en-US"/>
            </w:rPr>
            <w:t>(5), 2715-2724.</w:t>
          </w:r>
          <w:bookmarkEnd w:id="21"/>
        </w:p>
        <w:p w14:paraId="58BA98C8" w14:textId="77777777" w:rsidR="00F206CA" w:rsidRPr="00A94BD5" w:rsidRDefault="00B0772E" w:rsidP="00AA3AF4">
          <w:pPr>
            <w:pStyle w:val="Bibliography"/>
            <w:spacing w:line="360" w:lineRule="auto"/>
            <w:ind w:left="720" w:hanging="720"/>
            <w:jc w:val="both"/>
            <w:rPr>
              <w:noProof/>
              <w:lang w:val="en-US"/>
            </w:rPr>
          </w:pPr>
          <w:bookmarkStart w:id="22" w:name="ref_Aguinis2023"/>
          <w:r w:rsidRPr="00A94BD5">
            <w:rPr>
              <w:noProof/>
              <w:lang w:val="en-US"/>
            </w:rPr>
            <w:t xml:space="preserve">Aguinis, H. (2023). </w:t>
          </w:r>
          <w:r w:rsidRPr="00A94BD5">
            <w:rPr>
              <w:i/>
              <w:iCs/>
              <w:noProof/>
              <w:lang w:val="en-US"/>
            </w:rPr>
            <w:t>Performance management</w:t>
          </w:r>
          <w:r w:rsidRPr="00A94BD5">
            <w:rPr>
              <w:noProof/>
              <w:lang w:val="en-US"/>
            </w:rPr>
            <w:t xml:space="preserve"> (4</w:t>
          </w:r>
          <w:r w:rsidRPr="006C6CC0">
            <w:rPr>
              <w:noProof/>
              <w:vertAlign w:val="superscript"/>
              <w:lang w:val="en-US"/>
            </w:rPr>
            <w:t>th</w:t>
          </w:r>
          <w:r w:rsidRPr="00A94BD5">
            <w:rPr>
              <w:noProof/>
              <w:lang w:val="en-US"/>
            </w:rPr>
            <w:t xml:space="preserve"> ed.). Chicago Business Press.</w:t>
          </w:r>
          <w:bookmarkEnd w:id="22"/>
        </w:p>
        <w:p w14:paraId="09842061" w14:textId="77777777" w:rsidR="00F206CA" w:rsidRPr="00A94BD5" w:rsidRDefault="00B0772E" w:rsidP="00AA3AF4">
          <w:pPr>
            <w:pStyle w:val="Bibliography"/>
            <w:spacing w:line="360" w:lineRule="auto"/>
            <w:ind w:left="720" w:hanging="720"/>
            <w:jc w:val="both"/>
            <w:rPr>
              <w:noProof/>
              <w:lang w:val="en-US"/>
            </w:rPr>
          </w:pPr>
          <w:bookmarkStart w:id="23" w:name="ref_Ahmed2022"/>
          <w:r w:rsidRPr="00A94BD5">
            <w:rPr>
              <w:noProof/>
              <w:lang w:val="en-US"/>
            </w:rPr>
            <w:t xml:space="preserve">Ahmed, R., &amp; Rahman, M. (2022). Talent management and employee retention in private service organizations: Evidence from Bangladesh. </w:t>
          </w:r>
          <w:r w:rsidRPr="00A94BD5">
            <w:rPr>
              <w:i/>
              <w:iCs/>
              <w:noProof/>
              <w:lang w:val="en-US"/>
            </w:rPr>
            <w:t>International Journal of Human Resource Management, 33</w:t>
          </w:r>
          <w:r w:rsidRPr="00A94BD5">
            <w:rPr>
              <w:noProof/>
              <w:lang w:val="en-US"/>
            </w:rPr>
            <w:t>(4), 112–134.</w:t>
          </w:r>
          <w:bookmarkEnd w:id="23"/>
        </w:p>
        <w:p w14:paraId="2CDAD60C" w14:textId="77777777" w:rsidR="00F206CA" w:rsidRPr="00A94BD5" w:rsidRDefault="00B0772E" w:rsidP="00AA3AF4">
          <w:pPr>
            <w:pStyle w:val="Bibliography"/>
            <w:spacing w:line="360" w:lineRule="auto"/>
            <w:ind w:left="720" w:hanging="720"/>
            <w:jc w:val="both"/>
            <w:rPr>
              <w:noProof/>
              <w:lang w:val="en-US"/>
            </w:rPr>
          </w:pPr>
          <w:bookmarkStart w:id="24" w:name="ref_AlMamun2022"/>
          <w:r w:rsidRPr="00A94BD5">
            <w:rPr>
              <w:noProof/>
              <w:lang w:val="en-US"/>
            </w:rPr>
            <w:t xml:space="preserve">Al-Mamun, M. A., Rahman, M., &amp; Islam, M. (2022). Performance appraisal and organizational commitment: A study in the nonprofit sector. </w:t>
          </w:r>
          <w:r w:rsidRPr="00A94BD5">
            <w:rPr>
              <w:i/>
              <w:iCs/>
              <w:noProof/>
              <w:lang w:val="en-US"/>
            </w:rPr>
            <w:t>Journal of Organizational Development, 40</w:t>
          </w:r>
          <w:r w:rsidRPr="00A94BD5">
            <w:rPr>
              <w:noProof/>
              <w:lang w:val="en-US"/>
            </w:rPr>
            <w:t>(2), 77–94.</w:t>
          </w:r>
          <w:bookmarkEnd w:id="24"/>
        </w:p>
        <w:p w14:paraId="625255A9" w14:textId="77777777" w:rsidR="008E1A3B" w:rsidRPr="00A94BD5" w:rsidRDefault="008E1A3B" w:rsidP="00AA3AF4">
          <w:pPr>
            <w:pStyle w:val="Bibliography"/>
            <w:spacing w:line="360" w:lineRule="auto"/>
            <w:ind w:left="720" w:hanging="720"/>
            <w:jc w:val="both"/>
            <w:rPr>
              <w:noProof/>
              <w:lang w:val="en-US"/>
            </w:rPr>
          </w:pPr>
          <w:bookmarkStart w:id="25" w:name="ref_Alsaif2022"/>
          <w:r w:rsidRPr="00A94BD5">
            <w:rPr>
              <w:noProof/>
              <w:lang w:val="en-US"/>
            </w:rPr>
            <w:t xml:space="preserve">Alsaif, T., Alshammari, H., &amp; Alhamad, I. A. (2022). Human resources practices in non-profit organizationa: Evidence from the Kingdom of Saudi Arabia. </w:t>
          </w:r>
          <w:r w:rsidRPr="00A94BD5">
            <w:rPr>
              <w:i/>
              <w:iCs/>
              <w:noProof/>
              <w:lang w:val="en-US"/>
            </w:rPr>
            <w:t>Revista Amazonia Investiga, 11</w:t>
          </w:r>
          <w:r w:rsidRPr="00A94BD5">
            <w:rPr>
              <w:noProof/>
              <w:lang w:val="en-US"/>
            </w:rPr>
            <w:t>(54), 18-29.</w:t>
          </w:r>
          <w:bookmarkEnd w:id="25"/>
        </w:p>
        <w:p w14:paraId="3CBC3DD7" w14:textId="77777777" w:rsidR="00DD67C2" w:rsidRDefault="00B0772E" w:rsidP="00DD67C2">
          <w:pPr>
            <w:pStyle w:val="Bibliography"/>
            <w:spacing w:line="360" w:lineRule="auto"/>
            <w:ind w:left="720" w:hanging="720"/>
            <w:jc w:val="both"/>
            <w:rPr>
              <w:noProof/>
              <w:lang w:val="en-US"/>
            </w:rPr>
          </w:pPr>
          <w:bookmarkStart w:id="26" w:name="ref_Alshammari2022"/>
          <w:r w:rsidRPr="00A94BD5">
            <w:rPr>
              <w:noProof/>
              <w:lang w:val="en-US"/>
            </w:rPr>
            <w:t xml:space="preserve">Alshammari, M., &amp; Alenezi, K. (2022). Integrated human resource management and employee engagement: A longitudinal analysis. </w:t>
          </w:r>
          <w:r w:rsidRPr="00A94BD5">
            <w:rPr>
              <w:i/>
              <w:iCs/>
              <w:noProof/>
              <w:lang w:val="en-US"/>
            </w:rPr>
            <w:t>Human Resource Development Quarterly, 33</w:t>
          </w:r>
          <w:r w:rsidRPr="00A94BD5">
            <w:rPr>
              <w:noProof/>
              <w:lang w:val="en-US"/>
            </w:rPr>
            <w:t>(2), 199–222.</w:t>
          </w:r>
          <w:bookmarkEnd w:id="26"/>
        </w:p>
        <w:p w14:paraId="099F29E3" w14:textId="46BF8774" w:rsidR="00DD67C2" w:rsidRPr="00DD67C2" w:rsidRDefault="00DD67C2" w:rsidP="00DD67C2">
          <w:pPr>
            <w:pStyle w:val="Bibliography"/>
            <w:spacing w:line="360" w:lineRule="auto"/>
            <w:ind w:left="720" w:hanging="720"/>
            <w:jc w:val="both"/>
            <w:rPr>
              <w:noProof/>
              <w:lang w:val="en-US"/>
            </w:rPr>
          </w:pPr>
          <w:r>
            <w:t xml:space="preserve">Aristiani, R., &amp; Nasution, Y. (2026). Employee Retention Strategies: A Mediation Analysis of Job Satisfaction. </w:t>
          </w:r>
          <w:r>
            <w:rPr>
              <w:i/>
              <w:iCs/>
            </w:rPr>
            <w:t>Journal La Sociale</w:t>
          </w:r>
          <w:r>
            <w:t xml:space="preserve">, </w:t>
          </w:r>
          <w:r>
            <w:rPr>
              <w:i/>
              <w:iCs/>
            </w:rPr>
            <w:t>7</w:t>
          </w:r>
          <w:r>
            <w:t>(2), 704-715.</w:t>
          </w:r>
        </w:p>
        <w:p w14:paraId="0C2FA122" w14:textId="77777777" w:rsidR="00F206CA" w:rsidRPr="00A94BD5" w:rsidRDefault="00B0772E" w:rsidP="00AA3AF4">
          <w:pPr>
            <w:pStyle w:val="Bibliography"/>
            <w:spacing w:line="360" w:lineRule="auto"/>
            <w:ind w:left="720" w:hanging="720"/>
            <w:jc w:val="both"/>
            <w:rPr>
              <w:noProof/>
              <w:lang w:val="en-US"/>
            </w:rPr>
          </w:pPr>
          <w:bookmarkStart w:id="27" w:name="ref_Armstrong2023"/>
          <w:r w:rsidRPr="00A94BD5">
            <w:rPr>
              <w:noProof/>
              <w:lang w:val="en-US"/>
            </w:rPr>
            <w:t xml:space="preserve">Armstrong, M., &amp; Taylor, S. (2023). </w:t>
          </w:r>
          <w:r w:rsidRPr="00A94BD5">
            <w:rPr>
              <w:i/>
              <w:iCs/>
              <w:noProof/>
              <w:lang w:val="en-US"/>
            </w:rPr>
            <w:t>Armstrong's handbook of human resource management practice</w:t>
          </w:r>
          <w:r w:rsidRPr="00A94BD5">
            <w:rPr>
              <w:noProof/>
              <w:lang w:val="en-US"/>
            </w:rPr>
            <w:t xml:space="preserve"> (16</w:t>
          </w:r>
          <w:r w:rsidRPr="006C6CC0">
            <w:rPr>
              <w:noProof/>
              <w:vertAlign w:val="superscript"/>
              <w:lang w:val="en-US"/>
            </w:rPr>
            <w:t>th</w:t>
          </w:r>
          <w:r w:rsidRPr="00A94BD5">
            <w:rPr>
              <w:noProof/>
              <w:lang w:val="en-US"/>
            </w:rPr>
            <w:t xml:space="preserve"> ed.). Kogan Page.</w:t>
          </w:r>
          <w:bookmarkEnd w:id="27"/>
        </w:p>
        <w:p w14:paraId="1A454143" w14:textId="77777777" w:rsidR="00F206CA" w:rsidRPr="00A94BD5" w:rsidRDefault="00B0772E" w:rsidP="00AA3AF4">
          <w:pPr>
            <w:pStyle w:val="Bibliography"/>
            <w:spacing w:line="360" w:lineRule="auto"/>
            <w:ind w:left="720" w:hanging="720"/>
            <w:jc w:val="both"/>
            <w:rPr>
              <w:noProof/>
              <w:lang w:val="en-US"/>
            </w:rPr>
          </w:pPr>
          <w:bookmarkStart w:id="28" w:name="ref_Best1977"/>
          <w:r w:rsidRPr="00A94BD5">
            <w:rPr>
              <w:noProof/>
              <w:lang w:val="en-US"/>
            </w:rPr>
            <w:t xml:space="preserve">Best, J. W. (1977). </w:t>
          </w:r>
          <w:r w:rsidRPr="00A94BD5">
            <w:rPr>
              <w:i/>
              <w:iCs/>
              <w:noProof/>
              <w:lang w:val="en-US"/>
            </w:rPr>
            <w:t>Research in education</w:t>
          </w:r>
          <w:r w:rsidRPr="00A94BD5">
            <w:rPr>
              <w:noProof/>
              <w:lang w:val="en-US"/>
            </w:rPr>
            <w:t xml:space="preserve"> (3</w:t>
          </w:r>
          <w:r w:rsidRPr="00BB4FC0">
            <w:rPr>
              <w:noProof/>
              <w:vertAlign w:val="superscript"/>
              <w:lang w:val="en-US"/>
            </w:rPr>
            <w:t>rd</w:t>
          </w:r>
          <w:r w:rsidRPr="00A94BD5">
            <w:rPr>
              <w:noProof/>
              <w:lang w:val="en-US"/>
            </w:rPr>
            <w:t xml:space="preserve"> ed.). Prentice-Hall.</w:t>
          </w:r>
          <w:bookmarkEnd w:id="28"/>
        </w:p>
        <w:p w14:paraId="6DE56BBF" w14:textId="77777777" w:rsidR="00F206CA" w:rsidRPr="00A94BD5" w:rsidRDefault="00B0772E" w:rsidP="00AA3AF4">
          <w:pPr>
            <w:pStyle w:val="Bibliography"/>
            <w:spacing w:line="360" w:lineRule="auto"/>
            <w:ind w:left="720" w:hanging="720"/>
            <w:jc w:val="both"/>
            <w:rPr>
              <w:noProof/>
              <w:lang w:val="en-US"/>
            </w:rPr>
          </w:pPr>
          <w:bookmarkStart w:id="29" w:name="ref_Bibi2023"/>
          <w:r w:rsidRPr="00A94BD5">
            <w:rPr>
              <w:noProof/>
              <w:lang w:val="en-US"/>
            </w:rPr>
            <w:t xml:space="preserve">Bibi, P., Ahmad, A., &amp; Majid, A. H. A. (2023). Talent management practices and employee loyalty in developing countries. </w:t>
          </w:r>
          <w:r w:rsidRPr="00A94BD5">
            <w:rPr>
              <w:i/>
              <w:iCs/>
              <w:noProof/>
              <w:lang w:val="en-US"/>
            </w:rPr>
            <w:t>International Journal of Business Excellence, 29</w:t>
          </w:r>
          <w:r w:rsidRPr="00A94BD5">
            <w:rPr>
              <w:noProof/>
              <w:lang w:val="en-US"/>
            </w:rPr>
            <w:t>(1), 1–20.</w:t>
          </w:r>
          <w:bookmarkEnd w:id="29"/>
        </w:p>
        <w:p w14:paraId="1563785F" w14:textId="77777777" w:rsidR="00F206CA" w:rsidRPr="00A94BD5" w:rsidRDefault="00B0772E" w:rsidP="00AA3AF4">
          <w:pPr>
            <w:pStyle w:val="Bibliography"/>
            <w:spacing w:line="360" w:lineRule="auto"/>
            <w:ind w:left="720" w:hanging="720"/>
            <w:jc w:val="both"/>
            <w:rPr>
              <w:noProof/>
              <w:lang w:val="en-US"/>
            </w:rPr>
          </w:pPr>
          <w:bookmarkStart w:id="30" w:name="ref_Breaugh2022"/>
          <w:r w:rsidRPr="00A94BD5">
            <w:rPr>
              <w:noProof/>
              <w:lang w:val="en-US"/>
            </w:rPr>
            <w:t xml:space="preserve">Breaugh, J. A. (2022). </w:t>
          </w:r>
          <w:r w:rsidRPr="00A94BD5">
            <w:rPr>
              <w:i/>
              <w:iCs/>
              <w:noProof/>
              <w:lang w:val="en-US"/>
            </w:rPr>
            <w:t>Recruitment and selection: Attracting and choosing employees.</w:t>
          </w:r>
          <w:r w:rsidRPr="00A94BD5">
            <w:rPr>
              <w:noProof/>
              <w:lang w:val="en-US"/>
            </w:rPr>
            <w:t xml:space="preserve"> Routledge.</w:t>
          </w:r>
          <w:bookmarkEnd w:id="30"/>
        </w:p>
        <w:p w14:paraId="240DA343" w14:textId="77777777" w:rsidR="00F206CA" w:rsidRPr="00A94BD5" w:rsidRDefault="00B0772E" w:rsidP="00AA3AF4">
          <w:pPr>
            <w:pStyle w:val="Bibliography"/>
            <w:spacing w:line="360" w:lineRule="auto"/>
            <w:ind w:left="720" w:hanging="720"/>
            <w:jc w:val="both"/>
            <w:rPr>
              <w:noProof/>
              <w:lang w:val="en-US"/>
            </w:rPr>
          </w:pPr>
          <w:bookmarkStart w:id="31" w:name="ref_Cascio2021"/>
          <w:r w:rsidRPr="00A94BD5">
            <w:rPr>
              <w:noProof/>
              <w:lang w:val="en-US"/>
            </w:rPr>
            <w:t xml:space="preserve">Cascio, W. F., &amp; Boudreau, J. W. (2021). The business case for investing in talent management. </w:t>
          </w:r>
          <w:r w:rsidRPr="00A94BD5">
            <w:rPr>
              <w:i/>
              <w:iCs/>
              <w:noProof/>
              <w:lang w:val="en-US"/>
            </w:rPr>
            <w:t>MIT Sloan Management Review.</w:t>
          </w:r>
          <w:bookmarkEnd w:id="31"/>
        </w:p>
        <w:p w14:paraId="3A3D1782" w14:textId="77777777" w:rsidR="00F206CA" w:rsidRPr="00A94BD5" w:rsidRDefault="00B0772E" w:rsidP="00AA3AF4">
          <w:pPr>
            <w:pStyle w:val="Bibliography"/>
            <w:spacing w:line="360" w:lineRule="auto"/>
            <w:ind w:left="720" w:hanging="720"/>
            <w:jc w:val="both"/>
            <w:rPr>
              <w:noProof/>
              <w:lang w:val="en-US"/>
            </w:rPr>
          </w:pPr>
          <w:bookmarkStart w:id="32" w:name="ref_Chen2022"/>
          <w:r w:rsidRPr="00A94BD5">
            <w:rPr>
              <w:noProof/>
              <w:lang w:val="en-US"/>
            </w:rPr>
            <w:lastRenderedPageBreak/>
            <w:t xml:space="preserve">Chen, Y., Wang, L., &amp; Liu, J. (2022). Skill development and employee retention: A meta-analytic review. </w:t>
          </w:r>
          <w:r w:rsidRPr="00A94BD5">
            <w:rPr>
              <w:i/>
              <w:iCs/>
              <w:noProof/>
              <w:lang w:val="en-US"/>
            </w:rPr>
            <w:t>Journal of Applied Psychology, 107</w:t>
          </w:r>
          <w:r w:rsidRPr="00A94BD5">
            <w:rPr>
              <w:noProof/>
              <w:lang w:val="en-US"/>
            </w:rPr>
            <w:t>(8), 1312–1334.</w:t>
          </w:r>
          <w:bookmarkEnd w:id="32"/>
        </w:p>
        <w:p w14:paraId="54BBABB8" w14:textId="77777777" w:rsidR="008E1A3B" w:rsidRPr="00A94BD5" w:rsidRDefault="008E1A3B" w:rsidP="00AA3AF4">
          <w:pPr>
            <w:pStyle w:val="Bibliography"/>
            <w:spacing w:line="360" w:lineRule="auto"/>
            <w:ind w:left="720" w:hanging="720"/>
            <w:jc w:val="both"/>
            <w:rPr>
              <w:noProof/>
              <w:lang w:val="en-US"/>
            </w:rPr>
          </w:pPr>
          <w:bookmarkStart w:id="33" w:name="ref_Chung2024"/>
          <w:r w:rsidRPr="00A94BD5">
            <w:rPr>
              <w:noProof/>
              <w:lang w:val="en-US"/>
            </w:rPr>
            <w:t xml:space="preserve">Chung, C., &amp; &amp; Sparrow, P. (2024). Exploring the configuration of international HRM strategies for global integration and local responsiveness in MNEs. </w:t>
          </w:r>
          <w:r w:rsidRPr="00A94BD5">
            <w:rPr>
              <w:i/>
              <w:iCs/>
              <w:noProof/>
              <w:lang w:val="en-US"/>
            </w:rPr>
            <w:t>The International Journal of Human Resource Management, 35</w:t>
          </w:r>
          <w:r w:rsidRPr="00A94BD5">
            <w:rPr>
              <w:noProof/>
              <w:lang w:val="en-US"/>
            </w:rPr>
            <w:t>(11), 1943-1969.</w:t>
          </w:r>
          <w:bookmarkEnd w:id="33"/>
        </w:p>
        <w:p w14:paraId="3EB79559" w14:textId="77777777" w:rsidR="00F206CA" w:rsidRPr="00A94BD5" w:rsidRDefault="00B0772E" w:rsidP="00AA3AF4">
          <w:pPr>
            <w:pStyle w:val="Bibliography"/>
            <w:spacing w:line="360" w:lineRule="auto"/>
            <w:ind w:left="720" w:hanging="720"/>
            <w:jc w:val="both"/>
            <w:rPr>
              <w:noProof/>
              <w:lang w:val="en-US"/>
            </w:rPr>
          </w:pPr>
          <w:bookmarkStart w:id="34" w:name="ref_Collings2022"/>
          <w:r w:rsidRPr="00A94BD5">
            <w:rPr>
              <w:noProof/>
              <w:lang w:val="en-US"/>
            </w:rPr>
            <w:t xml:space="preserve">Collings, D. G., Mellahi, K., &amp; Cascio, W. F. (2022). </w:t>
          </w:r>
          <w:r w:rsidRPr="00A94BD5">
            <w:rPr>
              <w:i/>
              <w:iCs/>
              <w:noProof/>
              <w:lang w:val="en-US"/>
            </w:rPr>
            <w:t>The Oxford handbook of talent management.</w:t>
          </w:r>
          <w:r w:rsidRPr="00A94BD5">
            <w:rPr>
              <w:noProof/>
              <w:lang w:val="en-US"/>
            </w:rPr>
            <w:t xml:space="preserve"> Oxford University Press.</w:t>
          </w:r>
          <w:bookmarkEnd w:id="34"/>
        </w:p>
        <w:p w14:paraId="23E95991" w14:textId="77777777" w:rsidR="008E1A3B" w:rsidRPr="00A94BD5" w:rsidRDefault="008E1A3B" w:rsidP="00AA3AF4">
          <w:pPr>
            <w:pStyle w:val="Bibliography"/>
            <w:spacing w:line="360" w:lineRule="auto"/>
            <w:ind w:left="720" w:hanging="720"/>
            <w:jc w:val="both"/>
            <w:rPr>
              <w:noProof/>
              <w:lang w:val="en-US"/>
            </w:rPr>
          </w:pPr>
          <w:bookmarkStart w:id="35" w:name="ref_Dalahmeh2020"/>
          <w:r w:rsidRPr="00A94BD5">
            <w:rPr>
              <w:noProof/>
              <w:lang w:val="en-US"/>
            </w:rPr>
            <w:t xml:space="preserve">Dalahmeh, M. A. (2020). Talent management: A systematic review. </w:t>
          </w:r>
          <w:r w:rsidRPr="00A94BD5">
            <w:rPr>
              <w:i/>
              <w:iCs/>
              <w:noProof/>
              <w:lang w:val="en-US"/>
            </w:rPr>
            <w:t>Oradea Journal of Business and Economics, 5</w:t>
          </w:r>
          <w:r w:rsidRPr="00A94BD5">
            <w:rPr>
              <w:noProof/>
              <w:lang w:val="en-US"/>
            </w:rPr>
            <w:t>(Special), 115-123.</w:t>
          </w:r>
          <w:bookmarkEnd w:id="35"/>
        </w:p>
        <w:p w14:paraId="4A1DC82C" w14:textId="77777777" w:rsidR="008E1A3B" w:rsidRPr="00A94BD5" w:rsidRDefault="008E1A3B" w:rsidP="00AA3AF4">
          <w:pPr>
            <w:pStyle w:val="Bibliography"/>
            <w:spacing w:line="360" w:lineRule="auto"/>
            <w:ind w:left="720" w:hanging="720"/>
            <w:jc w:val="both"/>
            <w:rPr>
              <w:noProof/>
              <w:lang w:val="en-US"/>
            </w:rPr>
          </w:pPr>
          <w:bookmarkStart w:id="36" w:name="ref_Elsafty2020"/>
          <w:r w:rsidRPr="00A94BD5">
            <w:rPr>
              <w:noProof/>
              <w:lang w:val="en-US"/>
            </w:rPr>
            <w:t xml:space="preserve">Elsafty, A., &amp; Oraby, M. (2022). The impact of training on employee retention: An empirical research on the private sector in Egypt. </w:t>
          </w:r>
          <w:r w:rsidRPr="00A94BD5">
            <w:rPr>
              <w:i/>
              <w:iCs/>
              <w:noProof/>
              <w:lang w:val="en-US"/>
            </w:rPr>
            <w:t>International Journal of Business and Management, 17</w:t>
          </w:r>
          <w:r w:rsidRPr="00A94BD5">
            <w:rPr>
              <w:noProof/>
              <w:lang w:val="en-US"/>
            </w:rPr>
            <w:t>(5), 58-74.</w:t>
          </w:r>
          <w:bookmarkEnd w:id="36"/>
        </w:p>
        <w:p w14:paraId="7395182C" w14:textId="77777777" w:rsidR="00F206CA" w:rsidRPr="00A94BD5" w:rsidRDefault="00B0772E" w:rsidP="00AA3AF4">
          <w:pPr>
            <w:pStyle w:val="Bibliography"/>
            <w:spacing w:line="360" w:lineRule="auto"/>
            <w:ind w:left="720" w:hanging="720"/>
            <w:jc w:val="both"/>
            <w:rPr>
              <w:noProof/>
              <w:lang w:val="en-US"/>
            </w:rPr>
          </w:pPr>
          <w:bookmarkStart w:id="37" w:name="ref_Hair2023"/>
          <w:r w:rsidRPr="00A94BD5">
            <w:rPr>
              <w:noProof/>
              <w:lang w:val="en-US"/>
            </w:rPr>
            <w:t xml:space="preserve">Hair, J. F., Page, M., Brunsveld, N., &amp; Merkle, A. (2023). </w:t>
          </w:r>
          <w:r w:rsidRPr="00A94BD5">
            <w:rPr>
              <w:i/>
              <w:iCs/>
              <w:noProof/>
              <w:lang w:val="en-US"/>
            </w:rPr>
            <w:t>Essentials of business research methods</w:t>
          </w:r>
          <w:r w:rsidRPr="00A94BD5">
            <w:rPr>
              <w:noProof/>
              <w:lang w:val="en-US"/>
            </w:rPr>
            <w:t xml:space="preserve"> (4th ed.). Routledge.</w:t>
          </w:r>
          <w:bookmarkEnd w:id="37"/>
        </w:p>
        <w:p w14:paraId="39CD482C" w14:textId="77777777" w:rsidR="00F206CA" w:rsidRPr="00A94BD5" w:rsidRDefault="00B0772E" w:rsidP="00AA3AF4">
          <w:pPr>
            <w:pStyle w:val="Bibliography"/>
            <w:spacing w:line="360" w:lineRule="auto"/>
            <w:ind w:left="720" w:hanging="720"/>
            <w:jc w:val="both"/>
            <w:rPr>
              <w:noProof/>
              <w:lang w:val="en-US"/>
            </w:rPr>
          </w:pPr>
          <w:bookmarkStart w:id="38" w:name="ref_Hassan2023"/>
          <w:r w:rsidRPr="00A94BD5">
            <w:rPr>
              <w:noProof/>
              <w:lang w:val="en-US"/>
            </w:rPr>
            <w:t xml:space="preserve">Hassan, A., &amp; Karim, M. (2023). Transparent recruitment and employee turnover intention in nonprofit organizations. </w:t>
          </w:r>
          <w:r w:rsidRPr="00A94BD5">
            <w:rPr>
              <w:i/>
              <w:iCs/>
              <w:noProof/>
              <w:lang w:val="en-US"/>
            </w:rPr>
            <w:t>International Journal of Organizational Behavior, 28</w:t>
          </w:r>
          <w:r w:rsidRPr="00A94BD5">
            <w:rPr>
              <w:noProof/>
              <w:lang w:val="en-US"/>
            </w:rPr>
            <w:t>(1), 34–56.</w:t>
          </w:r>
          <w:bookmarkEnd w:id="38"/>
        </w:p>
        <w:p w14:paraId="135680F3" w14:textId="77777777" w:rsidR="008E1A3B" w:rsidRPr="00A94BD5" w:rsidRDefault="008E1A3B" w:rsidP="00AA3AF4">
          <w:pPr>
            <w:pStyle w:val="Bibliography"/>
            <w:spacing w:line="360" w:lineRule="auto"/>
            <w:ind w:left="720" w:hanging="720"/>
            <w:jc w:val="both"/>
            <w:rPr>
              <w:noProof/>
              <w:lang w:val="en-US"/>
            </w:rPr>
          </w:pPr>
          <w:bookmarkStart w:id="39" w:name="ref_Hella2020"/>
          <w:r w:rsidRPr="00A94BD5">
            <w:rPr>
              <w:noProof/>
              <w:lang w:val="en-US"/>
            </w:rPr>
            <w:t xml:space="preserve">Hella , A., &amp; Sander , L. D. (2020). Performance management practices in humanitarian organizations. </w:t>
          </w:r>
          <w:r w:rsidRPr="00A94BD5">
            <w:rPr>
              <w:i/>
              <w:iCs/>
              <w:noProof/>
              <w:lang w:val="en-US"/>
            </w:rPr>
            <w:t>Journal of Humanitarian Logistics and Supply Chain Management, 10</w:t>
          </w:r>
          <w:r w:rsidRPr="00A94BD5">
            <w:rPr>
              <w:noProof/>
              <w:lang w:val="en-US"/>
            </w:rPr>
            <w:t>(2), 125-168</w:t>
          </w:r>
          <w:bookmarkEnd w:id="39"/>
        </w:p>
        <w:p w14:paraId="789DB042" w14:textId="77777777" w:rsidR="00F206CA" w:rsidRPr="00A94BD5" w:rsidRDefault="00B0772E" w:rsidP="00AA3AF4">
          <w:pPr>
            <w:pStyle w:val="Bibliography"/>
            <w:spacing w:line="360" w:lineRule="auto"/>
            <w:ind w:left="720" w:hanging="720"/>
            <w:jc w:val="both"/>
            <w:rPr>
              <w:noProof/>
              <w:lang w:val="en-US"/>
            </w:rPr>
          </w:pPr>
          <w:bookmarkStart w:id="40" w:name="ref_Ibrahim2023"/>
          <w:r w:rsidRPr="00A94BD5">
            <w:rPr>
              <w:noProof/>
              <w:lang w:val="en-US"/>
            </w:rPr>
            <w:t xml:space="preserve">Ibrahim, T., &amp; Daniel, C. O. (2023). Talent development and organizational commitment in Southeast Asian nonprofits. </w:t>
          </w:r>
          <w:r w:rsidRPr="00A94BD5">
            <w:rPr>
              <w:i/>
              <w:iCs/>
              <w:noProof/>
              <w:lang w:val="en-US"/>
            </w:rPr>
            <w:t>Journal of Human Resources Management Research,</w:t>
          </w:r>
          <w:r w:rsidRPr="00A94BD5">
            <w:rPr>
              <w:noProof/>
              <w:lang w:val="en-US"/>
            </w:rPr>
            <w:t xml:space="preserve"> 2023, 1–15.</w:t>
          </w:r>
          <w:bookmarkEnd w:id="40"/>
        </w:p>
        <w:p w14:paraId="547FC6D7" w14:textId="77777777" w:rsidR="00F206CA" w:rsidRPr="00A94BD5" w:rsidRDefault="00B0772E" w:rsidP="00AA3AF4">
          <w:pPr>
            <w:pStyle w:val="Bibliography"/>
            <w:spacing w:line="360" w:lineRule="auto"/>
            <w:ind w:left="720" w:hanging="720"/>
            <w:jc w:val="both"/>
            <w:rPr>
              <w:noProof/>
              <w:lang w:val="en-US"/>
            </w:rPr>
          </w:pPr>
          <w:bookmarkStart w:id="41" w:name="ref_Khatun2023"/>
          <w:r w:rsidRPr="00A94BD5">
            <w:rPr>
              <w:noProof/>
              <w:lang w:val="en-US"/>
            </w:rPr>
            <w:t xml:space="preserve">Khatun, R., &amp; Islam, N. (2023). The role of recognition programs in enhancing employee motivation and commitment. </w:t>
          </w:r>
          <w:r w:rsidRPr="00A94BD5">
            <w:rPr>
              <w:i/>
              <w:iCs/>
              <w:noProof/>
              <w:lang w:val="en-US"/>
            </w:rPr>
            <w:t>Asian Journal of Business and Management, 11</w:t>
          </w:r>
          <w:r w:rsidRPr="00A94BD5">
            <w:rPr>
              <w:noProof/>
              <w:lang w:val="en-US"/>
            </w:rPr>
            <w:t>(2), 78–92.</w:t>
          </w:r>
          <w:bookmarkEnd w:id="41"/>
        </w:p>
        <w:p w14:paraId="44FC117A" w14:textId="77777777" w:rsidR="008E1A3B" w:rsidRPr="00A94BD5" w:rsidRDefault="008E1A3B" w:rsidP="00AA3AF4">
          <w:pPr>
            <w:pStyle w:val="Bibliography"/>
            <w:spacing w:line="360" w:lineRule="auto"/>
            <w:ind w:left="720" w:hanging="720"/>
            <w:jc w:val="both"/>
            <w:rPr>
              <w:noProof/>
              <w:lang w:val="en-US"/>
            </w:rPr>
          </w:pPr>
          <w:bookmarkStart w:id="42" w:name="ref_Kine2023"/>
          <w:r w:rsidRPr="00A94BD5">
            <w:rPr>
              <w:noProof/>
              <w:lang w:val="en-US"/>
            </w:rPr>
            <w:t xml:space="preserve">Kine, J., Mikalsen, M., &amp; Lilleng, G. (2023). A literature review of smart technologydomains with implications for research on smart rural communities. </w:t>
          </w:r>
          <w:r w:rsidRPr="00A94BD5">
            <w:rPr>
              <w:i/>
              <w:iCs/>
              <w:noProof/>
              <w:lang w:val="en-US"/>
            </w:rPr>
            <w:t>Technology in Society, 75,</w:t>
          </w:r>
          <w:r w:rsidRPr="00A94BD5">
            <w:rPr>
              <w:noProof/>
              <w:lang w:val="en-US"/>
            </w:rPr>
            <w:t xml:space="preserve"> 1-25.</w:t>
          </w:r>
          <w:bookmarkEnd w:id="42"/>
        </w:p>
        <w:p w14:paraId="15375A54" w14:textId="77777777" w:rsidR="00F206CA" w:rsidRPr="00A94BD5" w:rsidRDefault="00B0772E" w:rsidP="00AA3AF4">
          <w:pPr>
            <w:pStyle w:val="Bibliography"/>
            <w:spacing w:line="360" w:lineRule="auto"/>
            <w:ind w:left="720" w:hanging="720"/>
            <w:jc w:val="both"/>
            <w:rPr>
              <w:noProof/>
              <w:lang w:val="en-US"/>
            </w:rPr>
          </w:pPr>
          <w:bookmarkStart w:id="43" w:name="ref_Lim2022"/>
          <w:r w:rsidRPr="00A94BD5">
            <w:rPr>
              <w:noProof/>
              <w:lang w:val="en-US"/>
            </w:rPr>
            <w:t xml:space="preserve">Lim, W., &amp; Tan, S. (2022). Structured selection and employee engagement: Evidence from Southeast Asian nonprofits. </w:t>
          </w:r>
          <w:r w:rsidRPr="00A94BD5">
            <w:rPr>
              <w:i/>
              <w:iCs/>
              <w:noProof/>
              <w:lang w:val="en-US"/>
            </w:rPr>
            <w:t>Journal of Organizational Psychology, 22</w:t>
          </w:r>
          <w:r w:rsidRPr="00A94BD5">
            <w:rPr>
              <w:noProof/>
              <w:lang w:val="en-US"/>
            </w:rPr>
            <w:t>(3), 45–61.</w:t>
          </w:r>
          <w:bookmarkEnd w:id="43"/>
        </w:p>
        <w:p w14:paraId="0790F64D" w14:textId="77777777" w:rsidR="00F206CA" w:rsidRPr="00A94BD5" w:rsidRDefault="00B0772E" w:rsidP="00AA3AF4">
          <w:pPr>
            <w:pStyle w:val="Bibliography"/>
            <w:spacing w:line="360" w:lineRule="auto"/>
            <w:ind w:left="720" w:hanging="720"/>
            <w:jc w:val="both"/>
            <w:rPr>
              <w:noProof/>
              <w:lang w:val="en-US"/>
            </w:rPr>
          </w:pPr>
          <w:bookmarkStart w:id="44" w:name="ref_Louis2024"/>
          <w:r w:rsidRPr="00A94BD5">
            <w:rPr>
              <w:noProof/>
              <w:lang w:val="en-US"/>
            </w:rPr>
            <w:t xml:space="preserve">Louis, L. (2024). Interpersonal relationships and shared purpose as drivers of retention in community-based organizations. </w:t>
          </w:r>
          <w:r w:rsidRPr="00A94BD5">
            <w:rPr>
              <w:i/>
              <w:iCs/>
              <w:noProof/>
              <w:lang w:val="en-US"/>
            </w:rPr>
            <w:t>Nonprofit and Voluntary Sector Quarterly, 53</w:t>
          </w:r>
          <w:r w:rsidRPr="00A94BD5">
            <w:rPr>
              <w:noProof/>
              <w:lang w:val="en-US"/>
            </w:rPr>
            <w:t>(2), 289–310.</w:t>
          </w:r>
          <w:bookmarkEnd w:id="44"/>
        </w:p>
        <w:p w14:paraId="5F459AC6" w14:textId="77777777" w:rsidR="008E1A3B" w:rsidRPr="00A94BD5" w:rsidRDefault="008E1A3B" w:rsidP="00AA3AF4">
          <w:pPr>
            <w:pStyle w:val="Bibliography"/>
            <w:spacing w:line="360" w:lineRule="auto"/>
            <w:ind w:left="720" w:hanging="720"/>
            <w:jc w:val="both"/>
            <w:rPr>
              <w:noProof/>
              <w:lang w:val="en-US"/>
            </w:rPr>
          </w:pPr>
          <w:bookmarkStart w:id="45" w:name="ref_Manekar2024"/>
          <w:r w:rsidRPr="00A94BD5">
            <w:rPr>
              <w:noProof/>
              <w:lang w:val="en-US"/>
            </w:rPr>
            <w:lastRenderedPageBreak/>
            <w:t xml:space="preserve">Manekar, A. U. (2024). Impact of organizational culture on human resource management: A critical analysis. </w:t>
          </w:r>
          <w:r w:rsidRPr="00A94BD5">
            <w:rPr>
              <w:i/>
              <w:iCs/>
              <w:noProof/>
              <w:lang w:val="en-US"/>
            </w:rPr>
            <w:t>International Journal of Innovations in Science Engineering and Management, 3</w:t>
          </w:r>
          <w:r w:rsidRPr="00A94BD5">
            <w:rPr>
              <w:noProof/>
              <w:lang w:val="en-US"/>
            </w:rPr>
            <w:t>(2), 106-112.</w:t>
          </w:r>
          <w:bookmarkEnd w:id="45"/>
        </w:p>
        <w:p w14:paraId="0C4F7D9E" w14:textId="77777777" w:rsidR="00F206CA" w:rsidRPr="00A94BD5" w:rsidRDefault="00B0772E" w:rsidP="00AA3AF4">
          <w:pPr>
            <w:pStyle w:val="Bibliography"/>
            <w:spacing w:line="360" w:lineRule="auto"/>
            <w:ind w:left="720" w:hanging="720"/>
            <w:jc w:val="both"/>
            <w:rPr>
              <w:noProof/>
              <w:lang w:val="en-US"/>
            </w:rPr>
          </w:pPr>
          <w:bookmarkStart w:id="46" w:name="ref_Mensah2022"/>
          <w:r w:rsidRPr="00A94BD5">
            <w:rPr>
              <w:noProof/>
              <w:lang w:val="en-US"/>
            </w:rPr>
            <w:t xml:space="preserve">Mensah, J. K. (2022). A talent management framework and employee satisfaction: Evidence from African nonprofits. </w:t>
          </w:r>
          <w:r w:rsidRPr="00A94BD5">
            <w:rPr>
              <w:i/>
              <w:iCs/>
              <w:noProof/>
              <w:lang w:val="en-US"/>
            </w:rPr>
            <w:t>International Journal of Human Resource Management, 33</w:t>
          </w:r>
          <w:r w:rsidRPr="00A94BD5">
            <w:rPr>
              <w:noProof/>
              <w:lang w:val="en-US"/>
            </w:rPr>
            <w:t>(6), 1185–1210.</w:t>
          </w:r>
          <w:bookmarkEnd w:id="46"/>
        </w:p>
        <w:p w14:paraId="6092C826" w14:textId="77777777" w:rsidR="008E1A3B" w:rsidRPr="00A94BD5" w:rsidRDefault="008E1A3B" w:rsidP="00AA3AF4">
          <w:pPr>
            <w:pStyle w:val="Bibliography"/>
            <w:spacing w:line="360" w:lineRule="auto"/>
            <w:ind w:left="720" w:hanging="720"/>
            <w:jc w:val="both"/>
            <w:rPr>
              <w:noProof/>
              <w:lang w:val="en-US"/>
            </w:rPr>
          </w:pPr>
          <w:bookmarkStart w:id="47" w:name="ref_Narayanan2019"/>
          <w:r w:rsidRPr="00A94BD5">
            <w:t xml:space="preserve">Narayanan, A., Rajithakumar, S., &amp; Menon, M. (2019). Talent management and employee retention: An integrative research framework. </w:t>
          </w:r>
          <w:r w:rsidRPr="00A94BD5">
            <w:rPr>
              <w:i/>
              <w:iCs/>
            </w:rPr>
            <w:t>Human Resource Development Review</w:t>
          </w:r>
          <w:r w:rsidRPr="00A94BD5">
            <w:t xml:space="preserve">, </w:t>
          </w:r>
          <w:r w:rsidRPr="00A94BD5">
            <w:rPr>
              <w:i/>
              <w:iCs/>
            </w:rPr>
            <w:t>18</w:t>
          </w:r>
          <w:r w:rsidRPr="00A94BD5">
            <w:t>(2), 228-247.</w:t>
          </w:r>
          <w:bookmarkEnd w:id="47"/>
        </w:p>
        <w:p w14:paraId="7A154B05" w14:textId="77777777" w:rsidR="00F206CA" w:rsidRPr="00A94BD5" w:rsidRDefault="00B0772E" w:rsidP="00AA3AF4">
          <w:pPr>
            <w:pStyle w:val="Bibliography"/>
            <w:spacing w:line="360" w:lineRule="auto"/>
            <w:ind w:left="720" w:hanging="720"/>
            <w:jc w:val="both"/>
            <w:rPr>
              <w:noProof/>
              <w:lang w:val="en-US"/>
            </w:rPr>
          </w:pPr>
          <w:bookmarkStart w:id="48" w:name="ref_Nguyen2023"/>
          <w:r w:rsidRPr="00A94BD5">
            <w:rPr>
              <w:noProof/>
              <w:lang w:val="en-US"/>
            </w:rPr>
            <w:t xml:space="preserve">Nguyen, H., &amp; Pham, L. (2023). Strategic HRM and organizational commitment: Evidence from the service sector in Vietnam. </w:t>
          </w:r>
          <w:r w:rsidRPr="00A94BD5">
            <w:rPr>
              <w:i/>
              <w:iCs/>
              <w:noProof/>
              <w:lang w:val="en-US"/>
            </w:rPr>
            <w:t>Asia Pacific Journal of Human Resources, 61</w:t>
          </w:r>
          <w:r w:rsidRPr="00A94BD5">
            <w:rPr>
              <w:noProof/>
              <w:lang w:val="en-US"/>
            </w:rPr>
            <w:t>(1), 88–108.</w:t>
          </w:r>
          <w:bookmarkEnd w:id="48"/>
        </w:p>
        <w:p w14:paraId="68084FAC" w14:textId="77777777" w:rsidR="0073118B" w:rsidRDefault="00B0772E" w:rsidP="00AA3AF4">
          <w:pPr>
            <w:pStyle w:val="Bibliography"/>
            <w:spacing w:line="360" w:lineRule="auto"/>
            <w:ind w:left="720" w:hanging="720"/>
            <w:jc w:val="both"/>
            <w:rPr>
              <w:noProof/>
              <w:lang w:val="en-US"/>
            </w:rPr>
          </w:pPr>
          <w:bookmarkStart w:id="49" w:name="ref_Noe2022"/>
          <w:r w:rsidRPr="00A94BD5">
            <w:rPr>
              <w:noProof/>
              <w:lang w:val="en-US"/>
            </w:rPr>
            <w:t xml:space="preserve">Noe, R. A., &amp; Kodwani, A. D. (2022). </w:t>
          </w:r>
          <w:r w:rsidRPr="00A94BD5">
            <w:rPr>
              <w:i/>
              <w:iCs/>
              <w:noProof/>
              <w:lang w:val="en-US"/>
            </w:rPr>
            <w:t>Employee training and development</w:t>
          </w:r>
          <w:r w:rsidRPr="00A94BD5">
            <w:rPr>
              <w:noProof/>
              <w:lang w:val="en-US"/>
            </w:rPr>
            <w:t xml:space="preserve"> (8</w:t>
          </w:r>
          <w:r w:rsidRPr="006C6CC0">
            <w:rPr>
              <w:noProof/>
              <w:vertAlign w:val="superscript"/>
              <w:lang w:val="en-US"/>
            </w:rPr>
            <w:t>th</w:t>
          </w:r>
          <w:r w:rsidRPr="00A94BD5">
            <w:rPr>
              <w:noProof/>
              <w:lang w:val="en-US"/>
            </w:rPr>
            <w:t xml:space="preserve"> ed.). McGraw-Hill Education.</w:t>
          </w:r>
          <w:bookmarkEnd w:id="49"/>
        </w:p>
        <w:p w14:paraId="7D8B92D3" w14:textId="199A9B07" w:rsidR="000D5347" w:rsidRDefault="0073118B" w:rsidP="00AA3AF4">
          <w:pPr>
            <w:pStyle w:val="Bibliography"/>
            <w:spacing w:line="360" w:lineRule="auto"/>
            <w:ind w:left="720" w:hanging="720"/>
            <w:jc w:val="both"/>
          </w:pPr>
          <w:r>
            <w:t>Creswell, J. W., &amp; Creswell, J. D. (2023)</w:t>
          </w:r>
          <w:r w:rsidR="00BB4FC0">
            <w:t>.</w:t>
          </w:r>
          <w:r>
            <w:t xml:space="preserve"> </w:t>
          </w:r>
          <w:r w:rsidRPr="00BB4FC0">
            <w:rPr>
              <w:i/>
              <w:iCs/>
            </w:rPr>
            <w:t xml:space="preserve">Research </w:t>
          </w:r>
          <w:r w:rsidR="00BB4FC0" w:rsidRPr="00BB4FC0">
            <w:rPr>
              <w:i/>
              <w:iCs/>
            </w:rPr>
            <w:t>d</w:t>
          </w:r>
          <w:r w:rsidRPr="00BB4FC0">
            <w:rPr>
              <w:i/>
              <w:iCs/>
            </w:rPr>
            <w:t xml:space="preserve">esign: Qualitative, </w:t>
          </w:r>
          <w:r w:rsidR="00BB4FC0" w:rsidRPr="00BB4FC0">
            <w:rPr>
              <w:i/>
              <w:iCs/>
            </w:rPr>
            <w:t>quantitative and mixed methods approaches</w:t>
          </w:r>
          <w:r w:rsidR="00BB4FC0">
            <w:t xml:space="preserve"> (6</w:t>
          </w:r>
          <w:r w:rsidR="00BB4FC0" w:rsidRPr="00BB4FC0">
            <w:rPr>
              <w:vertAlign w:val="superscript"/>
            </w:rPr>
            <w:t>th</w:t>
          </w:r>
          <w:r w:rsidR="00BB4FC0">
            <w:t xml:space="preserve"> ed.)</w:t>
          </w:r>
          <w:r>
            <w:t>. Sage Publications Ltd.</w:t>
          </w:r>
        </w:p>
        <w:p w14:paraId="71D40F12" w14:textId="77777777" w:rsidR="000D5347" w:rsidRDefault="000D5347" w:rsidP="00AA3AF4">
          <w:pPr>
            <w:pStyle w:val="Bibliography"/>
            <w:spacing w:line="360" w:lineRule="auto"/>
            <w:ind w:left="720" w:hanging="720"/>
            <w:jc w:val="both"/>
          </w:pPr>
          <w:r>
            <w:t xml:space="preserve">Saunders, M. N. K., Lewis, P., &amp; Thornhill, A. (2023). </w:t>
          </w:r>
          <w:r>
            <w:rPr>
              <w:i/>
              <w:iCs/>
            </w:rPr>
            <w:t>Research Methods for Business Students</w:t>
          </w:r>
          <w:r>
            <w:t xml:space="preserve"> (9</w:t>
          </w:r>
          <w:r w:rsidRPr="000D5347">
            <w:rPr>
              <w:vertAlign w:val="superscript"/>
            </w:rPr>
            <w:t>th</w:t>
          </w:r>
          <w:r>
            <w:t xml:space="preserve"> ed.). Pearson.</w:t>
          </w:r>
        </w:p>
        <w:p w14:paraId="5D9FEA3E" w14:textId="37F29F3F" w:rsidR="000D5347" w:rsidRPr="000D5347" w:rsidRDefault="000D5347" w:rsidP="00AA3AF4">
          <w:pPr>
            <w:pStyle w:val="Bibliography"/>
            <w:spacing w:line="360" w:lineRule="auto"/>
            <w:ind w:left="720" w:hanging="720"/>
            <w:jc w:val="both"/>
          </w:pPr>
          <w:r>
            <w:t xml:space="preserve">Andersson, M., Boateng, K., &amp; Abos, P. (2024). Validity and Reliability: The extent to which your research findings are accurate and consistent. </w:t>
          </w:r>
          <w:r>
            <w:rPr>
              <w:i/>
              <w:iCs/>
            </w:rPr>
            <w:t>Civil Engineer and Researcher</w:t>
          </w:r>
          <w:r>
            <w:t xml:space="preserve">, </w:t>
          </w:r>
          <w:r>
            <w:rPr>
              <w:i/>
              <w:iCs/>
            </w:rPr>
            <w:t>1</w:t>
          </w:r>
          <w:r>
            <w:t>(1), 1-7.</w:t>
          </w:r>
        </w:p>
        <w:p w14:paraId="124C5824" w14:textId="129C83C8" w:rsidR="0073118B" w:rsidRPr="0073118B" w:rsidRDefault="0073118B" w:rsidP="00AA3AF4">
          <w:pPr>
            <w:pStyle w:val="Bibliography"/>
            <w:spacing w:line="360" w:lineRule="auto"/>
            <w:ind w:left="720" w:hanging="720"/>
            <w:jc w:val="both"/>
            <w:rPr>
              <w:noProof/>
              <w:lang w:val="en-US"/>
            </w:rPr>
          </w:pPr>
          <w:r>
            <w:t xml:space="preserve">Susilawati, A., Al-Obaidi, A. S. M., Abduh, A., Irwansyah, F. S., &amp; Nandiyanto, A. B. D. (2025). How to do research methodology: From literature review, bibliometric, step-by-step research stages, to practical examples in science and engineering education. </w:t>
          </w:r>
          <w:r>
            <w:rPr>
              <w:i/>
              <w:iCs/>
            </w:rPr>
            <w:t>Indonesian Journal of Science and Technology</w:t>
          </w:r>
          <w:r>
            <w:t xml:space="preserve">, </w:t>
          </w:r>
          <w:r>
            <w:rPr>
              <w:i/>
              <w:iCs/>
            </w:rPr>
            <w:t>10</w:t>
          </w:r>
          <w:r>
            <w:t>(1), 1-40.</w:t>
          </w:r>
        </w:p>
        <w:p w14:paraId="7E86F84F" w14:textId="77777777" w:rsidR="00F206CA" w:rsidRPr="00A94BD5" w:rsidRDefault="00B0772E" w:rsidP="00AA3AF4">
          <w:pPr>
            <w:pStyle w:val="Bibliography"/>
            <w:spacing w:line="360" w:lineRule="auto"/>
            <w:ind w:left="720" w:hanging="720"/>
            <w:jc w:val="both"/>
            <w:rPr>
              <w:noProof/>
              <w:lang w:val="en-US"/>
            </w:rPr>
          </w:pPr>
          <w:bookmarkStart w:id="50" w:name="ref_Otoo2022"/>
          <w:r w:rsidRPr="00A94BD5">
            <w:rPr>
              <w:noProof/>
              <w:lang w:val="en-US"/>
            </w:rPr>
            <w:t xml:space="preserve">Otoo, F. N. K., &amp; Mishra, M. (2022). Impact of compensation management on employee retention in nonprofit organizations. </w:t>
          </w:r>
          <w:r w:rsidRPr="00A94BD5">
            <w:rPr>
              <w:i/>
              <w:iCs/>
              <w:noProof/>
              <w:lang w:val="en-US"/>
            </w:rPr>
            <w:t>International Journal of Business and Management, 17</w:t>
          </w:r>
          <w:r w:rsidRPr="00A94BD5">
            <w:rPr>
              <w:noProof/>
              <w:lang w:val="en-US"/>
            </w:rPr>
            <w:t>(4), 34–51.</w:t>
          </w:r>
          <w:bookmarkEnd w:id="50"/>
        </w:p>
        <w:p w14:paraId="1AF0E517" w14:textId="77777777" w:rsidR="00F206CA" w:rsidRPr="00A94BD5" w:rsidRDefault="00B0772E" w:rsidP="00AA3AF4">
          <w:pPr>
            <w:pStyle w:val="Bibliography"/>
            <w:spacing w:line="360" w:lineRule="auto"/>
            <w:ind w:left="720" w:hanging="720"/>
            <w:jc w:val="both"/>
            <w:rPr>
              <w:noProof/>
              <w:lang w:val="en-US"/>
            </w:rPr>
          </w:pPr>
          <w:bookmarkStart w:id="51" w:name="ref_Park2023"/>
          <w:r w:rsidRPr="00A94BD5">
            <w:rPr>
              <w:noProof/>
              <w:lang w:val="en-US"/>
            </w:rPr>
            <w:t xml:space="preserve">Park, S., &amp; Kim, H. (2023). Performance appraisal systems and turnover intention in nonprofit settings. </w:t>
          </w:r>
          <w:r w:rsidRPr="00A94BD5">
            <w:rPr>
              <w:i/>
              <w:iCs/>
              <w:noProof/>
              <w:lang w:val="en-US"/>
            </w:rPr>
            <w:t>Public Administration Review, 83</w:t>
          </w:r>
          <w:r w:rsidRPr="00A94BD5">
            <w:rPr>
              <w:noProof/>
              <w:lang w:val="en-US"/>
            </w:rPr>
            <w:t>(2), 412–430.</w:t>
          </w:r>
          <w:bookmarkEnd w:id="51"/>
        </w:p>
        <w:p w14:paraId="26915689" w14:textId="77777777" w:rsidR="008E1A3B" w:rsidRPr="00A94BD5" w:rsidRDefault="008E1A3B" w:rsidP="00AA3AF4">
          <w:pPr>
            <w:pStyle w:val="Bibliography"/>
            <w:spacing w:line="360" w:lineRule="auto"/>
            <w:ind w:left="720" w:hanging="720"/>
            <w:jc w:val="both"/>
            <w:rPr>
              <w:noProof/>
              <w:lang w:val="en-US"/>
            </w:rPr>
          </w:pPr>
          <w:bookmarkStart w:id="52" w:name="ref_Qi2024"/>
          <w:r w:rsidRPr="00A94BD5">
            <w:t xml:space="preserve">Qi, T. H., Norazman, I., Rahman, R. H. A., &amp; Wahab, A. R. A. (2024). Talent Management and Employee Retention. </w:t>
          </w:r>
          <w:r w:rsidRPr="00A94BD5">
            <w:rPr>
              <w:i/>
              <w:iCs/>
            </w:rPr>
            <w:t>International Journal of Research and Innovation in Social Science (IJRISS), 8</w:t>
          </w:r>
          <w:r w:rsidRPr="00A94BD5">
            <w:t>(12), 1229-1240.</w:t>
          </w:r>
          <w:bookmarkEnd w:id="52"/>
        </w:p>
        <w:p w14:paraId="30B17B92" w14:textId="77777777" w:rsidR="00F206CA" w:rsidRPr="00A94BD5" w:rsidRDefault="00B0772E" w:rsidP="00AA3AF4">
          <w:pPr>
            <w:pStyle w:val="Bibliography"/>
            <w:spacing w:line="360" w:lineRule="auto"/>
            <w:ind w:left="720" w:hanging="720"/>
            <w:jc w:val="both"/>
            <w:rPr>
              <w:noProof/>
              <w:lang w:val="en-US"/>
            </w:rPr>
          </w:pPr>
          <w:bookmarkStart w:id="53" w:name="ref_RahmanAkter2023"/>
          <w:r w:rsidRPr="00A94BD5">
            <w:rPr>
              <w:noProof/>
              <w:lang w:val="en-US"/>
            </w:rPr>
            <w:lastRenderedPageBreak/>
            <w:t xml:space="preserve">Rahman, M., &amp; Akter, S. (2023). Training opportunities and employee loyalty in nonprofit institutions: A quantitative analysis. </w:t>
          </w:r>
          <w:r w:rsidRPr="00A94BD5">
            <w:rPr>
              <w:i/>
              <w:iCs/>
              <w:noProof/>
              <w:lang w:val="en-US"/>
            </w:rPr>
            <w:t>Journal of Workplace Behavior, 14</w:t>
          </w:r>
          <w:r w:rsidRPr="00A94BD5">
            <w:rPr>
              <w:noProof/>
              <w:lang w:val="en-US"/>
            </w:rPr>
            <w:t>(1), 55–71.</w:t>
          </w:r>
          <w:bookmarkEnd w:id="53"/>
        </w:p>
        <w:p w14:paraId="23DE538D" w14:textId="77777777" w:rsidR="00F206CA" w:rsidRPr="00A94BD5" w:rsidRDefault="00B0772E" w:rsidP="00AA3AF4">
          <w:pPr>
            <w:pStyle w:val="Bibliography"/>
            <w:spacing w:line="360" w:lineRule="auto"/>
            <w:ind w:left="720" w:hanging="720"/>
            <w:jc w:val="both"/>
            <w:rPr>
              <w:noProof/>
              <w:lang w:val="en-US"/>
            </w:rPr>
          </w:pPr>
          <w:bookmarkStart w:id="54" w:name="ref_Rahman2022"/>
          <w:r w:rsidRPr="00A94BD5">
            <w:rPr>
              <w:noProof/>
              <w:lang w:val="en-US"/>
            </w:rPr>
            <w:t xml:space="preserve">Rahman, T., Hossain, M., &amp; Begum, S. (2022). Structured HR systems and employee retention during organizational uncertainty. </w:t>
          </w:r>
          <w:r w:rsidRPr="00A94BD5">
            <w:rPr>
              <w:i/>
              <w:iCs/>
              <w:noProof/>
              <w:lang w:val="en-US"/>
            </w:rPr>
            <w:t>International Journal of Manpower, 43</w:t>
          </w:r>
          <w:r w:rsidRPr="00A94BD5">
            <w:rPr>
              <w:noProof/>
              <w:lang w:val="en-US"/>
            </w:rPr>
            <w:t>(5), 1120–1137.</w:t>
          </w:r>
          <w:bookmarkEnd w:id="54"/>
        </w:p>
        <w:p w14:paraId="233814F4" w14:textId="77777777" w:rsidR="00F206CA" w:rsidRPr="00A94BD5" w:rsidRDefault="00B0772E" w:rsidP="00AA3AF4">
          <w:pPr>
            <w:pStyle w:val="Bibliography"/>
            <w:spacing w:line="360" w:lineRule="auto"/>
            <w:ind w:left="720" w:hanging="720"/>
            <w:jc w:val="both"/>
            <w:rPr>
              <w:noProof/>
              <w:lang w:val="en-US"/>
            </w:rPr>
          </w:pPr>
          <w:bookmarkStart w:id="55" w:name="ref_Sekaran2025"/>
          <w:r w:rsidRPr="00A94BD5">
            <w:rPr>
              <w:noProof/>
              <w:lang w:val="en-US"/>
            </w:rPr>
            <w:t xml:space="preserve">Sekaran, U., &amp; Bougie, R. (2025). </w:t>
          </w:r>
          <w:r w:rsidRPr="00A94BD5">
            <w:rPr>
              <w:i/>
              <w:iCs/>
              <w:noProof/>
              <w:lang w:val="en-US"/>
            </w:rPr>
            <w:t>Research methods for business: A skill-building approach</w:t>
          </w:r>
          <w:r w:rsidRPr="00A94BD5">
            <w:rPr>
              <w:noProof/>
              <w:lang w:val="en-US"/>
            </w:rPr>
            <w:t xml:space="preserve"> (9</w:t>
          </w:r>
          <w:r w:rsidRPr="00BB4FC0">
            <w:rPr>
              <w:noProof/>
              <w:vertAlign w:val="superscript"/>
              <w:lang w:val="en-US"/>
            </w:rPr>
            <w:t xml:space="preserve">th </w:t>
          </w:r>
          <w:r w:rsidRPr="00A94BD5">
            <w:rPr>
              <w:noProof/>
              <w:lang w:val="en-US"/>
            </w:rPr>
            <w:t>ed.). Wiley.</w:t>
          </w:r>
          <w:bookmarkEnd w:id="55"/>
        </w:p>
        <w:p w14:paraId="3988881E" w14:textId="77777777" w:rsidR="00F206CA" w:rsidRPr="00A94BD5" w:rsidRDefault="00B0772E" w:rsidP="00AA3AF4">
          <w:pPr>
            <w:pStyle w:val="Bibliography"/>
            <w:spacing w:line="360" w:lineRule="auto"/>
            <w:ind w:left="720" w:hanging="720"/>
            <w:jc w:val="both"/>
            <w:rPr>
              <w:noProof/>
              <w:lang w:val="en-US"/>
            </w:rPr>
          </w:pPr>
          <w:bookmarkStart w:id="56" w:name="ref_Sureka2021"/>
          <w:r w:rsidRPr="00A94BD5">
            <w:rPr>
              <w:noProof/>
              <w:lang w:val="en-US"/>
            </w:rPr>
            <w:t xml:space="preserve">Sureka, C., Shanker, M., &amp; Srivastava, S. (2021). Impact of talent management practices on employee performance in organizations. </w:t>
          </w:r>
          <w:r w:rsidRPr="00A94BD5">
            <w:rPr>
              <w:i/>
              <w:iCs/>
              <w:noProof/>
              <w:lang w:val="en-US"/>
            </w:rPr>
            <w:t>International Journal of Management, 12</w:t>
          </w:r>
          <w:r w:rsidRPr="00A94BD5">
            <w:rPr>
              <w:noProof/>
              <w:lang w:val="en-US"/>
            </w:rPr>
            <w:t>(3), 1–10.</w:t>
          </w:r>
          <w:bookmarkEnd w:id="56"/>
        </w:p>
        <w:p w14:paraId="45DAB892" w14:textId="77777777" w:rsidR="008E1A3B" w:rsidRPr="00A94BD5" w:rsidRDefault="008E1A3B" w:rsidP="00AA3AF4">
          <w:pPr>
            <w:pStyle w:val="Bibliography"/>
            <w:spacing w:line="360" w:lineRule="auto"/>
            <w:ind w:left="720" w:hanging="720"/>
            <w:jc w:val="both"/>
            <w:rPr>
              <w:noProof/>
              <w:lang w:val="en-US"/>
            </w:rPr>
          </w:pPr>
          <w:bookmarkStart w:id="57" w:name="ref_Suriati2024"/>
          <w:r w:rsidRPr="00A94BD5">
            <w:rPr>
              <w:noProof/>
              <w:lang w:val="en-US"/>
            </w:rPr>
            <w:t xml:space="preserve">Suriati, S., Ibrahim, M. B. H., Irawan, A., &amp; Akbar, M. A. (2024). Effective strategies for retaining and nurturing employees in organizations. </w:t>
          </w:r>
          <w:r w:rsidRPr="00A94BD5">
            <w:rPr>
              <w:i/>
              <w:iCs/>
              <w:noProof/>
              <w:lang w:val="en-US"/>
            </w:rPr>
            <w:t>Advances Jurnal Ekonomi &amp; Bisnis, 2</w:t>
          </w:r>
          <w:r w:rsidRPr="00A94BD5">
            <w:rPr>
              <w:noProof/>
              <w:lang w:val="en-US"/>
            </w:rPr>
            <w:t>(3), 151-162.</w:t>
          </w:r>
          <w:bookmarkEnd w:id="57"/>
        </w:p>
        <w:p w14:paraId="72E7926D" w14:textId="77777777" w:rsidR="00F206CA" w:rsidRPr="00A94BD5" w:rsidRDefault="00B0772E" w:rsidP="00AA3AF4">
          <w:pPr>
            <w:pStyle w:val="Bibliography"/>
            <w:spacing w:line="360" w:lineRule="auto"/>
            <w:ind w:left="720" w:hanging="720"/>
            <w:jc w:val="both"/>
            <w:rPr>
              <w:noProof/>
              <w:lang w:val="en-US"/>
            </w:rPr>
          </w:pPr>
          <w:bookmarkStart w:id="58" w:name="ref_Torres2023"/>
          <w:r w:rsidRPr="00A94BD5">
            <w:rPr>
              <w:noProof/>
              <w:lang w:val="en-US"/>
            </w:rPr>
            <w:t xml:space="preserve">Torres, R., &amp; Mejia, A. (2023). Career management and succession planning in nonprofit organizations. </w:t>
          </w:r>
          <w:r w:rsidRPr="00A94BD5">
            <w:rPr>
              <w:i/>
              <w:iCs/>
              <w:noProof/>
              <w:lang w:val="en-US"/>
            </w:rPr>
            <w:t>International Journal of Nonprofit and Voluntary Sector Marketing, 28</w:t>
          </w:r>
          <w:r w:rsidRPr="00A94BD5">
            <w:rPr>
              <w:noProof/>
              <w:lang w:val="en-US"/>
            </w:rPr>
            <w:t>(1), e1780.</w:t>
          </w:r>
          <w:bookmarkEnd w:id="58"/>
        </w:p>
        <w:p w14:paraId="38E95430" w14:textId="77777777" w:rsidR="008E1A3B" w:rsidRPr="00A94BD5" w:rsidRDefault="008E1A3B" w:rsidP="00AA3AF4">
          <w:pPr>
            <w:pStyle w:val="Bibliography"/>
            <w:spacing w:line="360" w:lineRule="auto"/>
            <w:ind w:left="720" w:hanging="720"/>
            <w:jc w:val="both"/>
            <w:rPr>
              <w:noProof/>
              <w:lang w:val="en-US"/>
            </w:rPr>
          </w:pPr>
          <w:bookmarkStart w:id="59" w:name="ref_Urme2023"/>
          <w:r w:rsidRPr="00A94BD5">
            <w:t xml:space="preserve">Urme, U. N. (2023). The impact of talent management strategies on employee retention. </w:t>
          </w:r>
          <w:r w:rsidRPr="00A94BD5">
            <w:rPr>
              <w:i/>
              <w:iCs/>
            </w:rPr>
            <w:t>International Journal of Science and Business</w:t>
          </w:r>
          <w:r w:rsidRPr="00A94BD5">
            <w:t xml:space="preserve">, </w:t>
          </w:r>
          <w:r w:rsidRPr="00A94BD5">
            <w:rPr>
              <w:i/>
              <w:iCs/>
            </w:rPr>
            <w:t>28</w:t>
          </w:r>
          <w:r w:rsidRPr="00A94BD5">
            <w:t>(1), 127-146.</w:t>
          </w:r>
          <w:bookmarkEnd w:id="59"/>
        </w:p>
        <w:p w14:paraId="6A4F8130" w14:textId="77777777" w:rsidR="00F206CA" w:rsidRPr="00A94BD5" w:rsidRDefault="00B0772E" w:rsidP="00AA3AF4">
          <w:pPr>
            <w:pStyle w:val="Bibliography"/>
            <w:spacing w:line="360" w:lineRule="auto"/>
            <w:ind w:left="720" w:hanging="720"/>
            <w:jc w:val="both"/>
            <w:rPr>
              <w:noProof/>
              <w:lang w:val="en-US"/>
            </w:rPr>
          </w:pPr>
          <w:bookmarkStart w:id="60" w:name="ref_Yamane1973"/>
          <w:r w:rsidRPr="00A94BD5">
            <w:rPr>
              <w:noProof/>
              <w:lang w:val="en-US"/>
            </w:rPr>
            <w:t xml:space="preserve">Yamane, T. (1973). </w:t>
          </w:r>
          <w:r w:rsidRPr="00A94BD5">
            <w:rPr>
              <w:i/>
              <w:iCs/>
              <w:noProof/>
              <w:lang w:val="en-US"/>
            </w:rPr>
            <w:t>Statistics: An introductory analysis</w:t>
          </w:r>
          <w:r w:rsidRPr="00A94BD5">
            <w:rPr>
              <w:noProof/>
              <w:lang w:val="en-US"/>
            </w:rPr>
            <w:t xml:space="preserve"> (3</w:t>
          </w:r>
          <w:r w:rsidRPr="00282B9E">
            <w:rPr>
              <w:noProof/>
              <w:vertAlign w:val="superscript"/>
              <w:lang w:val="en-US"/>
            </w:rPr>
            <w:t>rd</w:t>
          </w:r>
          <w:r w:rsidRPr="00A94BD5">
            <w:rPr>
              <w:noProof/>
              <w:lang w:val="en-US"/>
            </w:rPr>
            <w:t xml:space="preserve"> ed.). Harper &amp; Row.</w:t>
          </w:r>
          <w:bookmarkEnd w:id="60"/>
        </w:p>
        <w:p w14:paraId="071C00C8" w14:textId="77777777" w:rsidR="00F206CA" w:rsidRPr="00A94BD5" w:rsidRDefault="00B0772E" w:rsidP="00AA3AF4">
          <w:pPr>
            <w:pStyle w:val="Bibliography"/>
            <w:spacing w:line="360" w:lineRule="auto"/>
            <w:ind w:left="720" w:hanging="720"/>
            <w:jc w:val="both"/>
            <w:rPr>
              <w:noProof/>
              <w:lang w:val="en-US"/>
            </w:rPr>
          </w:pPr>
          <w:bookmarkStart w:id="61" w:name="ref_Yousaf2022"/>
          <w:r w:rsidRPr="00A94BD5">
            <w:rPr>
              <w:noProof/>
              <w:lang w:val="en-US"/>
            </w:rPr>
            <w:t xml:space="preserve">Yousaf, A., &amp; Sanders, K. (2022). Job satisfaction, leadership support, and employee retention: A multi-level analysis. </w:t>
          </w:r>
          <w:r w:rsidRPr="00A94BD5">
            <w:rPr>
              <w:i/>
              <w:iCs/>
              <w:noProof/>
              <w:lang w:val="en-US"/>
            </w:rPr>
            <w:t>Human Resource Management Journal, 32</w:t>
          </w:r>
          <w:r w:rsidRPr="00A94BD5">
            <w:rPr>
              <w:noProof/>
              <w:lang w:val="en-US"/>
            </w:rPr>
            <w:t>(3), 578–597.</w:t>
          </w:r>
          <w:bookmarkEnd w:id="61"/>
        </w:p>
        <w:p w14:paraId="5856B32D" w14:textId="77777777" w:rsidR="00F206CA" w:rsidRPr="00A94BD5" w:rsidRDefault="00B0772E" w:rsidP="00AA3AF4">
          <w:pPr>
            <w:pStyle w:val="Bibliography"/>
            <w:spacing w:line="360" w:lineRule="auto"/>
            <w:ind w:left="720" w:hanging="720"/>
            <w:jc w:val="both"/>
            <w:rPr>
              <w:noProof/>
              <w:lang w:val="en-US"/>
            </w:rPr>
          </w:pPr>
          <w:bookmarkStart w:id="62" w:name="ref_Zar2024"/>
          <w:r w:rsidRPr="00A94BD5">
            <w:rPr>
              <w:noProof/>
              <w:lang w:val="en-US"/>
            </w:rPr>
            <w:t xml:space="preserve">Zar, T. T. (2024). Talent management practices and employee satisfaction in nonprofit organizations in Myanmar. </w:t>
          </w:r>
          <w:r w:rsidRPr="00A94BD5">
            <w:rPr>
              <w:i/>
              <w:iCs/>
              <w:noProof/>
              <w:lang w:val="en-US"/>
            </w:rPr>
            <w:t>Myanmar Journal of Human Resource Development, 3</w:t>
          </w:r>
          <w:r w:rsidRPr="00A94BD5">
            <w:rPr>
              <w:noProof/>
              <w:lang w:val="en-US"/>
            </w:rPr>
            <w:t>(1), 18–33.</w:t>
          </w:r>
          <w:bookmarkEnd w:id="62"/>
        </w:p>
        <w:p w14:paraId="112499DF" w14:textId="77777777" w:rsidR="00F206CA" w:rsidRPr="00A94BD5" w:rsidRDefault="00B0772E" w:rsidP="00AA3AF4">
          <w:pPr>
            <w:pStyle w:val="Bibliography"/>
            <w:spacing w:line="360" w:lineRule="auto"/>
            <w:ind w:left="720" w:hanging="720"/>
            <w:jc w:val="both"/>
            <w:rPr>
              <w:noProof/>
              <w:lang w:val="en-US"/>
            </w:rPr>
          </w:pPr>
          <w:bookmarkStart w:id="63" w:name="ref_Zhao2023"/>
          <w:r w:rsidRPr="00A94BD5">
            <w:rPr>
              <w:noProof/>
              <w:lang w:val="en-US"/>
            </w:rPr>
            <w:t xml:space="preserve">Zhao, X., Liu, H., &amp; Zhang, Y. (2023). Well-structured talent management systems and employee engagement: Evidence from development organizations. </w:t>
          </w:r>
          <w:r w:rsidRPr="00A94BD5">
            <w:rPr>
              <w:i/>
              <w:iCs/>
              <w:noProof/>
              <w:lang w:val="en-US"/>
            </w:rPr>
            <w:t>Journal of Global Human Resource Management, 16</w:t>
          </w:r>
          <w:r w:rsidRPr="00A94BD5">
            <w:rPr>
              <w:noProof/>
              <w:lang w:val="en-US"/>
            </w:rPr>
            <w:t>(2), 99–118.</w:t>
          </w:r>
          <w:bookmarkEnd w:id="63"/>
        </w:p>
        <w:p w14:paraId="442FAF4B" w14:textId="77777777" w:rsidR="008E1A3B" w:rsidRPr="00A94BD5" w:rsidRDefault="00000000" w:rsidP="00AA3AF4">
          <w:pPr>
            <w:spacing w:line="360" w:lineRule="auto"/>
            <w:jc w:val="both"/>
          </w:pPr>
        </w:p>
      </w:sdtContent>
    </w:sdt>
    <w:p w14:paraId="74649B52" w14:textId="77777777" w:rsidR="00D218D1" w:rsidRPr="00A94BD5" w:rsidRDefault="00D218D1" w:rsidP="00AA3AF4">
      <w:pPr>
        <w:spacing w:line="360" w:lineRule="auto"/>
        <w:jc w:val="both"/>
        <w:rPr>
          <w:bCs/>
        </w:rPr>
      </w:pPr>
    </w:p>
    <w:p w14:paraId="156FB7BB" w14:textId="77777777" w:rsidR="0025677A" w:rsidRPr="00A94BD5" w:rsidRDefault="0025677A" w:rsidP="00AA3AF4">
      <w:pPr>
        <w:spacing w:line="360" w:lineRule="auto"/>
        <w:jc w:val="both"/>
        <w:rPr>
          <w:bCs/>
        </w:rPr>
      </w:pPr>
    </w:p>
    <w:p w14:paraId="6017C4CF" w14:textId="77777777" w:rsidR="0025677A" w:rsidRPr="00A94BD5" w:rsidRDefault="0025677A" w:rsidP="00AA3AF4">
      <w:pPr>
        <w:spacing w:line="360" w:lineRule="auto"/>
        <w:jc w:val="both"/>
        <w:rPr>
          <w:bCs/>
        </w:rPr>
      </w:pPr>
    </w:p>
    <w:p w14:paraId="3AF05037" w14:textId="77777777" w:rsidR="0025677A" w:rsidRPr="00A94BD5" w:rsidRDefault="0025677A" w:rsidP="00AA3AF4">
      <w:pPr>
        <w:spacing w:line="360" w:lineRule="auto"/>
        <w:jc w:val="both"/>
        <w:rPr>
          <w:bCs/>
        </w:rPr>
      </w:pPr>
    </w:p>
    <w:p w14:paraId="733289A6" w14:textId="77777777" w:rsidR="0025677A" w:rsidRPr="00A94BD5" w:rsidRDefault="0025677A" w:rsidP="00AA3AF4">
      <w:pPr>
        <w:spacing w:line="360" w:lineRule="auto"/>
        <w:jc w:val="both"/>
        <w:rPr>
          <w:bCs/>
        </w:rPr>
      </w:pPr>
    </w:p>
    <w:p w14:paraId="7805165E" w14:textId="4C481BF6" w:rsidR="0025677A" w:rsidRPr="00A94BD5" w:rsidRDefault="0025677A" w:rsidP="00AA3AF4">
      <w:pPr>
        <w:spacing w:line="360" w:lineRule="auto"/>
        <w:jc w:val="center"/>
      </w:pPr>
      <w:r w:rsidRPr="00A94BD5">
        <w:rPr>
          <w:b/>
          <w:bCs/>
          <w:caps/>
          <w:sz w:val="28"/>
          <w:szCs w:val="28"/>
        </w:rPr>
        <w:lastRenderedPageBreak/>
        <w:t>APPENDIX</w:t>
      </w:r>
      <w:r w:rsidR="00282B9E">
        <w:rPr>
          <w:b/>
          <w:bCs/>
          <w:caps/>
          <w:sz w:val="28"/>
          <w:szCs w:val="28"/>
        </w:rPr>
        <w:t xml:space="preserve"> (A)</w:t>
      </w:r>
    </w:p>
    <w:p w14:paraId="7637FEB2" w14:textId="77777777" w:rsidR="0025677A" w:rsidRPr="00A94BD5" w:rsidRDefault="0025677A" w:rsidP="00AA3AF4">
      <w:pPr>
        <w:spacing w:line="360" w:lineRule="auto"/>
        <w:jc w:val="center"/>
      </w:pPr>
      <w:r w:rsidRPr="00A94BD5">
        <w:rPr>
          <w:b/>
          <w:bCs/>
          <w:caps/>
          <w:sz w:val="28"/>
          <w:szCs w:val="28"/>
        </w:rPr>
        <w:t>QUESTIONNAIRE</w:t>
      </w:r>
    </w:p>
    <w:p w14:paraId="5D32D7BE" w14:textId="77777777" w:rsidR="0025677A" w:rsidRPr="00A94BD5" w:rsidRDefault="0025677A" w:rsidP="00AA3AF4">
      <w:pPr>
        <w:spacing w:line="360" w:lineRule="auto"/>
      </w:pPr>
    </w:p>
    <w:p w14:paraId="028B6F37" w14:textId="77777777" w:rsidR="0025677A" w:rsidRPr="00A94BD5" w:rsidRDefault="0025677A" w:rsidP="00AA3AF4">
      <w:pPr>
        <w:spacing w:line="360" w:lineRule="auto"/>
        <w:jc w:val="center"/>
      </w:pPr>
      <w:r w:rsidRPr="00A94BD5">
        <w:rPr>
          <w:b/>
          <w:bCs/>
        </w:rPr>
        <w:t>EFFECT OF TALENT MANAGEMENT PRACTICES ON EMPLOYEE RETENTION AT COMMUNITY-BASED ORGANIZATIONS IN KAREN STATE</w:t>
      </w:r>
    </w:p>
    <w:p w14:paraId="3A3646A1" w14:textId="77777777" w:rsidR="0025677A" w:rsidRPr="00A94BD5" w:rsidRDefault="0025677A" w:rsidP="00AA3AF4">
      <w:pPr>
        <w:spacing w:line="360" w:lineRule="auto"/>
      </w:pPr>
    </w:p>
    <w:p w14:paraId="4F406A6D" w14:textId="77777777" w:rsidR="0025677A" w:rsidRPr="00A94BD5" w:rsidRDefault="0025677A" w:rsidP="00AA3AF4">
      <w:pPr>
        <w:spacing w:line="360" w:lineRule="auto"/>
        <w:jc w:val="both"/>
      </w:pPr>
      <w:r w:rsidRPr="00A94BD5">
        <w:t>Respected Sir / Madam,</w:t>
      </w:r>
    </w:p>
    <w:p w14:paraId="753FC391" w14:textId="58DFE7AE" w:rsidR="0025677A" w:rsidRPr="00A94BD5" w:rsidRDefault="0025677A" w:rsidP="00AA3AF4">
      <w:pPr>
        <w:spacing w:line="360" w:lineRule="auto"/>
        <w:jc w:val="both"/>
      </w:pPr>
      <w:r w:rsidRPr="00A94BD5">
        <w:t>I am pleased to inform you that I am a student at Swiss School of Business Research pursuing a degree in Master in Business Administration (MBA). As partial fulfilment of my degree, I am conducting research on "Effect of Talent Management Practices on Employee Retention at Community-Based Organizations in Karen State." I assure you that this is purely academic research and participation in this study is voluntary.</w:t>
      </w:r>
    </w:p>
    <w:p w14:paraId="2A3E8810" w14:textId="77777777" w:rsidR="0025677A" w:rsidRPr="00A94BD5" w:rsidRDefault="0025677A" w:rsidP="00AA3AF4">
      <w:pPr>
        <w:spacing w:line="360" w:lineRule="auto"/>
        <w:jc w:val="both"/>
      </w:pPr>
      <w:r w:rsidRPr="00A94BD5">
        <w:t>Please note that any information you provide will be treated confidentially. Your assistance will be highly appreciated. Thank you for your cooperation.</w:t>
      </w:r>
    </w:p>
    <w:p w14:paraId="3BF6A75A" w14:textId="77777777" w:rsidR="0025677A" w:rsidRPr="00A94BD5" w:rsidRDefault="0025677A" w:rsidP="00AA3AF4">
      <w:pPr>
        <w:spacing w:line="360" w:lineRule="auto"/>
      </w:pPr>
    </w:p>
    <w:p w14:paraId="007F03DC" w14:textId="77777777" w:rsidR="0025677A" w:rsidRPr="00A94BD5" w:rsidRDefault="0025677A" w:rsidP="00AA3AF4">
      <w:pPr>
        <w:spacing w:line="360" w:lineRule="auto"/>
      </w:pPr>
      <w:r w:rsidRPr="00A94BD5">
        <w:t>Yours faithfully,</w:t>
      </w:r>
    </w:p>
    <w:p w14:paraId="23C3D26F" w14:textId="77777777" w:rsidR="0025677A" w:rsidRPr="00A94BD5" w:rsidRDefault="0025677A" w:rsidP="00AA3AF4">
      <w:pPr>
        <w:spacing w:line="360" w:lineRule="auto"/>
      </w:pPr>
      <w:r w:rsidRPr="00A94BD5">
        <w:t>Naw Theʼ Phyu</w:t>
      </w:r>
    </w:p>
    <w:p w14:paraId="2A6CB90E" w14:textId="77777777" w:rsidR="0025677A" w:rsidRPr="00A94BD5" w:rsidRDefault="0025677A" w:rsidP="00AA3AF4">
      <w:pPr>
        <w:spacing w:line="360" w:lineRule="auto"/>
      </w:pPr>
      <w:r w:rsidRPr="00A94BD5">
        <w:t>SSBR/2025/MBA 210678</w:t>
      </w:r>
    </w:p>
    <w:p w14:paraId="28040D11" w14:textId="77777777" w:rsidR="0025677A" w:rsidRPr="00A94BD5" w:rsidRDefault="0025677A" w:rsidP="00AA3AF4">
      <w:pPr>
        <w:spacing w:line="360" w:lineRule="auto"/>
      </w:pPr>
    </w:p>
    <w:p w14:paraId="3E75FF22" w14:textId="77777777" w:rsidR="0025677A" w:rsidRPr="00A94BD5" w:rsidRDefault="0025677A" w:rsidP="00AA3AF4">
      <w:pPr>
        <w:spacing w:line="360" w:lineRule="auto"/>
      </w:pPr>
      <w:r w:rsidRPr="00A94BD5">
        <w:rPr>
          <w:b/>
          <w:bCs/>
        </w:rPr>
        <w:t>SECTION A: DEMOGRAPHIC PROFILE OF RESPONDENT</w:t>
      </w:r>
    </w:p>
    <w:p w14:paraId="4FC99527" w14:textId="77777777" w:rsidR="0025677A" w:rsidRPr="00A94BD5" w:rsidRDefault="0025677A" w:rsidP="00AA3AF4">
      <w:pPr>
        <w:spacing w:line="360" w:lineRule="auto"/>
      </w:pPr>
      <w:r w:rsidRPr="00A94BD5">
        <w:t>Please tick (√) the appropriate answer.</w:t>
      </w:r>
    </w:p>
    <w:p w14:paraId="036BDA94" w14:textId="77777777" w:rsidR="0025677A" w:rsidRPr="00A94BD5" w:rsidRDefault="0025677A" w:rsidP="00AA3AF4">
      <w:pPr>
        <w:spacing w:line="360" w:lineRule="auto"/>
      </w:pPr>
    </w:p>
    <w:p w14:paraId="5BAD1856" w14:textId="77777777" w:rsidR="0025677A" w:rsidRPr="00A94BD5" w:rsidRDefault="0025677A" w:rsidP="00AA3AF4">
      <w:pPr>
        <w:spacing w:line="360" w:lineRule="auto"/>
      </w:pPr>
      <w:r w:rsidRPr="00A94BD5">
        <w:rPr>
          <w:b/>
          <w:bCs/>
        </w:rPr>
        <w:t>1. Gender</w:t>
      </w:r>
    </w:p>
    <w:p w14:paraId="1A8B7A67" w14:textId="0565860F"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Male</w:t>
      </w:r>
    </w:p>
    <w:p w14:paraId="73E38F1E" w14:textId="22D4B130"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Female</w:t>
      </w:r>
    </w:p>
    <w:p w14:paraId="7BF65999" w14:textId="77777777" w:rsidR="0025677A" w:rsidRPr="00A94BD5" w:rsidRDefault="0025677A" w:rsidP="00AA3AF4">
      <w:pPr>
        <w:spacing w:line="360" w:lineRule="auto"/>
      </w:pPr>
    </w:p>
    <w:p w14:paraId="34D82B68" w14:textId="77777777" w:rsidR="0025677A" w:rsidRPr="00A94BD5" w:rsidRDefault="0025677A" w:rsidP="00AA3AF4">
      <w:pPr>
        <w:spacing w:line="360" w:lineRule="auto"/>
      </w:pPr>
      <w:r w:rsidRPr="00A94BD5">
        <w:rPr>
          <w:b/>
          <w:bCs/>
        </w:rPr>
        <w:t>2. Marital Status</w:t>
      </w:r>
    </w:p>
    <w:p w14:paraId="6406131D" w14:textId="549E39B4"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Single</w:t>
      </w:r>
    </w:p>
    <w:p w14:paraId="581833AC" w14:textId="5518A23B"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Married</w:t>
      </w:r>
    </w:p>
    <w:p w14:paraId="33833C28" w14:textId="2D14843B"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Divorced</w:t>
      </w:r>
    </w:p>
    <w:p w14:paraId="4CA788DF" w14:textId="07219A43"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Widow</w:t>
      </w:r>
    </w:p>
    <w:p w14:paraId="523AB1A5" w14:textId="77777777" w:rsidR="0025677A" w:rsidRPr="00A94BD5" w:rsidRDefault="0025677A" w:rsidP="00AA3AF4">
      <w:pPr>
        <w:spacing w:line="360" w:lineRule="auto"/>
      </w:pPr>
    </w:p>
    <w:p w14:paraId="30BDF097" w14:textId="77777777" w:rsidR="0025677A" w:rsidRPr="00A94BD5" w:rsidRDefault="0025677A" w:rsidP="00AA3AF4">
      <w:pPr>
        <w:spacing w:line="360" w:lineRule="auto"/>
      </w:pPr>
      <w:r w:rsidRPr="00A94BD5">
        <w:rPr>
          <w:b/>
          <w:bCs/>
        </w:rPr>
        <w:lastRenderedPageBreak/>
        <w:t>3. Age (Years)</w:t>
      </w:r>
    </w:p>
    <w:p w14:paraId="01C3AF0B" w14:textId="2F27B31D"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20 ≤ 25 Years</w:t>
      </w:r>
    </w:p>
    <w:p w14:paraId="4B1EF8D6" w14:textId="210F30E9"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26 – 35 Years</w:t>
      </w:r>
    </w:p>
    <w:p w14:paraId="7E3CFA4A" w14:textId="5ED41829"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36 – 45 Years</w:t>
      </w:r>
    </w:p>
    <w:p w14:paraId="045AE3D8" w14:textId="09AFBB9C"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46 – 55 Years</w:t>
      </w:r>
    </w:p>
    <w:p w14:paraId="2DE38BCB" w14:textId="35BCF390"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Above 55 Years</w:t>
      </w:r>
    </w:p>
    <w:p w14:paraId="0D76B8AD" w14:textId="77777777" w:rsidR="0025677A" w:rsidRPr="00A94BD5" w:rsidRDefault="0025677A" w:rsidP="00AA3AF4">
      <w:pPr>
        <w:spacing w:line="360" w:lineRule="auto"/>
      </w:pPr>
    </w:p>
    <w:p w14:paraId="1E9774BB" w14:textId="77777777" w:rsidR="0025677A" w:rsidRPr="00A94BD5" w:rsidRDefault="0025677A" w:rsidP="00AA3AF4">
      <w:pPr>
        <w:spacing w:line="360" w:lineRule="auto"/>
      </w:pPr>
      <w:r w:rsidRPr="00A94BD5">
        <w:rPr>
          <w:b/>
          <w:bCs/>
        </w:rPr>
        <w:t>4. Education Level</w:t>
      </w:r>
    </w:p>
    <w:p w14:paraId="3365E008" w14:textId="2CD8B561"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High School</w:t>
      </w:r>
    </w:p>
    <w:p w14:paraId="6650724A" w14:textId="10B30A74"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Undergraduate</w:t>
      </w:r>
    </w:p>
    <w:p w14:paraId="373D637D" w14:textId="3FA4D12B"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Bachelor Degree</w:t>
      </w:r>
    </w:p>
    <w:p w14:paraId="491E8DBF" w14:textId="30F92DF9"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Master Degree</w:t>
      </w:r>
    </w:p>
    <w:p w14:paraId="3430C256" w14:textId="62656AA5"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PhD Degree</w:t>
      </w:r>
    </w:p>
    <w:p w14:paraId="4D9C30F0" w14:textId="67B916D4"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Others: Please Specify: _______________________</w:t>
      </w:r>
    </w:p>
    <w:p w14:paraId="7C0E3CE7" w14:textId="77777777" w:rsidR="0025677A" w:rsidRPr="00A94BD5" w:rsidRDefault="0025677A" w:rsidP="00AA3AF4">
      <w:pPr>
        <w:spacing w:line="360" w:lineRule="auto"/>
      </w:pPr>
    </w:p>
    <w:p w14:paraId="49436254" w14:textId="77777777" w:rsidR="0025677A" w:rsidRPr="00A94BD5" w:rsidRDefault="0025677A" w:rsidP="00AA3AF4">
      <w:pPr>
        <w:spacing w:line="360" w:lineRule="auto"/>
      </w:pPr>
      <w:r w:rsidRPr="00A94BD5">
        <w:rPr>
          <w:b/>
          <w:bCs/>
        </w:rPr>
        <w:t>5. Position</w:t>
      </w:r>
    </w:p>
    <w:p w14:paraId="39200676" w14:textId="42ADA985"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Admin &amp; HR</w:t>
      </w:r>
    </w:p>
    <w:p w14:paraId="1CA49D75" w14:textId="1B4D1960"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Finance</w:t>
      </w:r>
    </w:p>
    <w:p w14:paraId="72395B01" w14:textId="77D34B58"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Operation (Logistics / Pharmacy)</w:t>
      </w:r>
    </w:p>
    <w:p w14:paraId="1D653CD6" w14:textId="7FFE5624"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Program / Project</w:t>
      </w:r>
    </w:p>
    <w:p w14:paraId="4FDBA0CD" w14:textId="5B3BA7ED"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Seniors / Higher Leaders</w:t>
      </w:r>
    </w:p>
    <w:p w14:paraId="37B4C81E" w14:textId="77777777" w:rsidR="0025677A" w:rsidRPr="00A94BD5" w:rsidRDefault="0025677A" w:rsidP="00AA3AF4">
      <w:pPr>
        <w:spacing w:line="360" w:lineRule="auto"/>
      </w:pPr>
    </w:p>
    <w:p w14:paraId="2D6DF31A" w14:textId="77777777" w:rsidR="0025677A" w:rsidRPr="00A94BD5" w:rsidRDefault="0025677A" w:rsidP="00AA3AF4">
      <w:pPr>
        <w:spacing w:line="360" w:lineRule="auto"/>
      </w:pPr>
      <w:r w:rsidRPr="00A94BD5">
        <w:rPr>
          <w:b/>
          <w:bCs/>
        </w:rPr>
        <w:t>6. Working Experience (Years)</w:t>
      </w:r>
    </w:p>
    <w:p w14:paraId="6E13FBDE" w14:textId="1AA60AE3"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Less than 1 year</w:t>
      </w:r>
    </w:p>
    <w:p w14:paraId="0FB2622C" w14:textId="6EFC6D7F"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1 – 3 years</w:t>
      </w:r>
    </w:p>
    <w:p w14:paraId="496CE276" w14:textId="65018277"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4 – 6 years</w:t>
      </w:r>
    </w:p>
    <w:p w14:paraId="7138B6B6" w14:textId="05F70DA3"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7 – 9 years</w:t>
      </w:r>
    </w:p>
    <w:p w14:paraId="27C648E6" w14:textId="71D2EA19"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Over 9 years</w:t>
      </w:r>
    </w:p>
    <w:p w14:paraId="7CE75EDE" w14:textId="77777777" w:rsidR="0025677A" w:rsidRPr="00A94BD5" w:rsidRDefault="0025677A" w:rsidP="00AA3AF4">
      <w:pPr>
        <w:spacing w:line="360" w:lineRule="auto"/>
      </w:pPr>
    </w:p>
    <w:p w14:paraId="70A130C8" w14:textId="77777777" w:rsidR="00665056" w:rsidRDefault="00665056">
      <w:pPr>
        <w:rPr>
          <w:b/>
          <w:bCs/>
        </w:rPr>
      </w:pPr>
      <w:r>
        <w:rPr>
          <w:b/>
          <w:bCs/>
        </w:rPr>
        <w:br w:type="page"/>
      </w:r>
    </w:p>
    <w:p w14:paraId="532F5725" w14:textId="45FF5D0A" w:rsidR="0025677A" w:rsidRPr="00A94BD5" w:rsidRDefault="0025677A" w:rsidP="00AA3AF4">
      <w:pPr>
        <w:spacing w:line="360" w:lineRule="auto"/>
      </w:pPr>
      <w:r w:rsidRPr="00A94BD5">
        <w:rPr>
          <w:b/>
          <w:bCs/>
        </w:rPr>
        <w:lastRenderedPageBreak/>
        <w:t>7. Monthly Salary (Kyat)</w:t>
      </w:r>
    </w:p>
    <w:p w14:paraId="5A2F00E1" w14:textId="436BB0A6"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 300,000</w:t>
      </w:r>
    </w:p>
    <w:p w14:paraId="58419ACB" w14:textId="1564BBFB"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300,001 – 600,000</w:t>
      </w:r>
    </w:p>
    <w:p w14:paraId="67DC3C87" w14:textId="548C4055"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600,001 – 900,000</w:t>
      </w:r>
    </w:p>
    <w:p w14:paraId="070AFEA2" w14:textId="238CE6E8"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900,001 – 1,200,000</w:t>
      </w:r>
    </w:p>
    <w:p w14:paraId="4BD73C6E" w14:textId="6F830694"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1,200,001 – 1,500,000</w:t>
      </w:r>
    </w:p>
    <w:p w14:paraId="1B362EEA" w14:textId="10A053BB" w:rsidR="0025677A" w:rsidRPr="00A94BD5" w:rsidRDefault="0025677A" w:rsidP="00AA3AF4">
      <w:pPr>
        <w:spacing w:line="360" w:lineRule="auto"/>
      </w:pPr>
      <w:r w:rsidRPr="00A94BD5">
        <w:t xml:space="preserve">  </w:t>
      </w:r>
      <w:r w:rsidRPr="00A94BD5">
        <w:rPr>
          <w:rFonts w:ascii="Segoe UI Symbol" w:hAnsi="Segoe UI Symbol" w:cs="Segoe UI Symbol"/>
        </w:rPr>
        <w:t>☐</w:t>
      </w:r>
      <w:r w:rsidRPr="00A94BD5">
        <w:t xml:space="preserve"> Over 1,500,000</w:t>
      </w:r>
    </w:p>
    <w:p w14:paraId="08B29084" w14:textId="77777777" w:rsidR="0025677A" w:rsidRPr="00A94BD5" w:rsidRDefault="0025677A" w:rsidP="00AA3AF4">
      <w:pPr>
        <w:spacing w:line="360" w:lineRule="auto"/>
      </w:pPr>
    </w:p>
    <w:p w14:paraId="323608AA" w14:textId="77777777" w:rsidR="0025677A" w:rsidRPr="00A94BD5" w:rsidRDefault="0025677A" w:rsidP="00AA3AF4">
      <w:pPr>
        <w:spacing w:line="360" w:lineRule="auto"/>
      </w:pPr>
    </w:p>
    <w:p w14:paraId="70D2ECF5" w14:textId="77777777" w:rsidR="0025677A" w:rsidRPr="00A94BD5" w:rsidRDefault="0025677A" w:rsidP="00AA3AF4">
      <w:pPr>
        <w:spacing w:line="360" w:lineRule="auto"/>
      </w:pPr>
    </w:p>
    <w:p w14:paraId="4D202BE4" w14:textId="77777777" w:rsidR="0025677A" w:rsidRPr="00A94BD5" w:rsidRDefault="0025677A" w:rsidP="00AA3AF4">
      <w:pPr>
        <w:spacing w:line="360" w:lineRule="auto"/>
      </w:pPr>
    </w:p>
    <w:p w14:paraId="324E417B" w14:textId="77777777" w:rsidR="0025677A" w:rsidRPr="00A94BD5" w:rsidRDefault="0025677A" w:rsidP="00AA3AF4">
      <w:pPr>
        <w:spacing w:line="360" w:lineRule="auto"/>
      </w:pPr>
    </w:p>
    <w:p w14:paraId="1A0E6C4B" w14:textId="77777777" w:rsidR="00665056" w:rsidRDefault="00665056">
      <w:pPr>
        <w:rPr>
          <w:b/>
          <w:bCs/>
        </w:rPr>
      </w:pPr>
      <w:r>
        <w:rPr>
          <w:b/>
          <w:bCs/>
        </w:rPr>
        <w:br w:type="page"/>
      </w:r>
    </w:p>
    <w:p w14:paraId="455ED2B2" w14:textId="72D96BEE" w:rsidR="0025677A" w:rsidRPr="00A94BD5" w:rsidRDefault="0025677A" w:rsidP="00AA3AF4">
      <w:pPr>
        <w:spacing w:line="360" w:lineRule="auto"/>
        <w:jc w:val="center"/>
      </w:pPr>
      <w:r w:rsidRPr="00A94BD5">
        <w:rPr>
          <w:b/>
          <w:bCs/>
        </w:rPr>
        <w:lastRenderedPageBreak/>
        <w:t>SECTION B: TALENT MANAGEMENT PRACTICES</w:t>
      </w:r>
    </w:p>
    <w:p w14:paraId="2F07D05F" w14:textId="1FC11C14" w:rsidR="0025677A" w:rsidRPr="00A94BD5" w:rsidRDefault="0025677A" w:rsidP="00AA3AF4">
      <w:pPr>
        <w:pStyle w:val="p1"/>
        <w:spacing w:line="360" w:lineRule="auto"/>
        <w:jc w:val="both"/>
        <w:rPr>
          <w:sz w:val="24"/>
          <w:szCs w:val="24"/>
        </w:rPr>
      </w:pPr>
      <w:r w:rsidRPr="00A94BD5">
        <w:rPr>
          <w:sz w:val="24"/>
          <w:szCs w:val="24"/>
        </w:rPr>
        <w:t>Please indicate the response that best fits your level of agreement or disagreement with each statement by ticking (√) the appropriate box, based on the following scale:</w:t>
      </w:r>
      <w:r w:rsidRPr="00A94BD5">
        <w:t xml:space="preserve"> </w:t>
      </w:r>
      <w:r w:rsidRPr="00A94BD5">
        <w:rPr>
          <w:sz w:val="24"/>
          <w:szCs w:val="24"/>
        </w:rPr>
        <w:t>(1= Strongly Disagree, 2= Disagree, 3 = Neutral, 4 = Agree, 5= Strongly Agree)</w:t>
      </w:r>
    </w:p>
    <w:p w14:paraId="14F327B0" w14:textId="77777777" w:rsidR="0025677A" w:rsidRPr="00A94BD5" w:rsidRDefault="0025677A" w:rsidP="00AA3AF4">
      <w:pPr>
        <w:spacing w:line="360" w:lineRule="auto"/>
      </w:pPr>
    </w:p>
    <w:p w14:paraId="4F4636FF" w14:textId="77777777" w:rsidR="0025677A" w:rsidRPr="00A94BD5" w:rsidRDefault="0025677A" w:rsidP="00AA3AF4">
      <w:pPr>
        <w:spacing w:line="360" w:lineRule="auto"/>
      </w:pPr>
      <w:r w:rsidRPr="00A94BD5">
        <w:rPr>
          <w:b/>
          <w:bCs/>
        </w:rPr>
        <w:t>Recruitment and Selection</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500"/>
        <w:gridCol w:w="560"/>
        <w:gridCol w:w="560"/>
        <w:gridCol w:w="560"/>
        <w:gridCol w:w="560"/>
        <w:gridCol w:w="560"/>
      </w:tblGrid>
      <w:tr w:rsidR="0025677A" w:rsidRPr="00A94BD5" w14:paraId="316F6E79" w14:textId="77777777" w:rsidTr="00366A89">
        <w:tc>
          <w:tcPr>
            <w:tcW w:w="6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53B8A6FB" w14:textId="77777777" w:rsidR="0025677A" w:rsidRPr="00A94BD5" w:rsidRDefault="0025677A" w:rsidP="00AA3AF4">
            <w:pPr>
              <w:spacing w:line="360" w:lineRule="auto"/>
              <w:jc w:val="center"/>
            </w:pPr>
            <w:r w:rsidRPr="00A94BD5">
              <w:rPr>
                <w:b/>
                <w:bCs/>
              </w:rPr>
              <w:t>Sr. No.</w:t>
            </w:r>
          </w:p>
        </w:tc>
        <w:tc>
          <w:tcPr>
            <w:tcW w:w="55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6DEADCEC" w14:textId="77777777" w:rsidR="0025677A" w:rsidRPr="00A94BD5" w:rsidRDefault="0025677A" w:rsidP="00AA3AF4">
            <w:pPr>
              <w:spacing w:line="360" w:lineRule="auto"/>
              <w:jc w:val="center"/>
            </w:pPr>
            <w:r w:rsidRPr="00A94BD5">
              <w:rPr>
                <w:b/>
                <w:bCs/>
              </w:rPr>
              <w:t>Statement</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662A3F98" w14:textId="77777777" w:rsidR="0025677A" w:rsidRPr="00A94BD5" w:rsidRDefault="0025677A" w:rsidP="00AA3AF4">
            <w:pPr>
              <w:spacing w:line="360" w:lineRule="auto"/>
              <w:jc w:val="center"/>
            </w:pPr>
            <w:r w:rsidRPr="00A94BD5">
              <w:rPr>
                <w:b/>
                <w:bCs/>
              </w:rPr>
              <w:t>1</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7DD69FC7" w14:textId="77777777" w:rsidR="0025677A" w:rsidRPr="00A94BD5" w:rsidRDefault="0025677A" w:rsidP="00AA3AF4">
            <w:pPr>
              <w:spacing w:line="360" w:lineRule="auto"/>
              <w:jc w:val="center"/>
            </w:pPr>
            <w:r w:rsidRPr="00A94BD5">
              <w:rPr>
                <w:b/>
                <w:bCs/>
              </w:rPr>
              <w:t>2</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2DBC9546" w14:textId="77777777" w:rsidR="0025677A" w:rsidRPr="00A94BD5" w:rsidRDefault="0025677A" w:rsidP="00AA3AF4">
            <w:pPr>
              <w:spacing w:line="360" w:lineRule="auto"/>
              <w:jc w:val="center"/>
            </w:pPr>
            <w:r w:rsidRPr="00A94BD5">
              <w:rPr>
                <w:b/>
                <w:bCs/>
              </w:rPr>
              <w:t>3</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36B75B33" w14:textId="77777777" w:rsidR="0025677A" w:rsidRPr="00A94BD5" w:rsidRDefault="0025677A" w:rsidP="00AA3AF4">
            <w:pPr>
              <w:spacing w:line="360" w:lineRule="auto"/>
              <w:jc w:val="center"/>
            </w:pPr>
            <w:r w:rsidRPr="00A94BD5">
              <w:rPr>
                <w:b/>
                <w:bCs/>
              </w:rPr>
              <w:t>4</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333272EB" w14:textId="77777777" w:rsidR="0025677A" w:rsidRPr="00A94BD5" w:rsidRDefault="0025677A" w:rsidP="00AA3AF4">
            <w:pPr>
              <w:spacing w:line="360" w:lineRule="auto"/>
              <w:jc w:val="center"/>
            </w:pPr>
            <w:r w:rsidRPr="00A94BD5">
              <w:rPr>
                <w:b/>
                <w:bCs/>
              </w:rPr>
              <w:t>5</w:t>
            </w:r>
          </w:p>
        </w:tc>
      </w:tr>
      <w:tr w:rsidR="0025677A" w:rsidRPr="00A94BD5" w14:paraId="4AA4B00D"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AEDEE47" w14:textId="77777777" w:rsidR="0025677A" w:rsidRPr="00A94BD5" w:rsidRDefault="0025677A" w:rsidP="00AA3AF4">
            <w:pPr>
              <w:spacing w:line="360" w:lineRule="auto"/>
            </w:pPr>
            <w:r w:rsidRPr="00A94BD5">
              <w:t>1.</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4DAD6DC" w14:textId="77777777" w:rsidR="0025677A" w:rsidRPr="00A94BD5" w:rsidRDefault="0025677A" w:rsidP="00665056">
            <w:pPr>
              <w:spacing w:line="360" w:lineRule="auto"/>
            </w:pPr>
            <w:r w:rsidRPr="00A94BD5">
              <w:t>My organization recruits staff whose skills match job requirements.</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A71912F"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1DB9B0F"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0D83FE6"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3185643"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7B234E9" w14:textId="77777777" w:rsidR="0025677A" w:rsidRPr="00A94BD5" w:rsidRDefault="0025677A" w:rsidP="00AA3AF4">
            <w:pPr>
              <w:spacing w:line="360" w:lineRule="auto"/>
              <w:jc w:val="center"/>
            </w:pPr>
          </w:p>
        </w:tc>
      </w:tr>
      <w:tr w:rsidR="0025677A" w:rsidRPr="00A94BD5" w14:paraId="018403FE"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B02C1A9" w14:textId="77777777" w:rsidR="0025677A" w:rsidRPr="00A94BD5" w:rsidRDefault="0025677A" w:rsidP="00AA3AF4">
            <w:pPr>
              <w:spacing w:line="360" w:lineRule="auto"/>
            </w:pPr>
            <w:r w:rsidRPr="00A94BD5">
              <w:t>2.</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3CC2931" w14:textId="77777777" w:rsidR="0025677A" w:rsidRPr="00A94BD5" w:rsidRDefault="0025677A" w:rsidP="00665056">
            <w:pPr>
              <w:spacing w:line="360" w:lineRule="auto"/>
            </w:pPr>
            <w:r w:rsidRPr="00A94BD5">
              <w:t>Recruitment and selection processes are fair and transparent.</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A550A80"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B80B833"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427655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6680BF5"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09F7CD1" w14:textId="77777777" w:rsidR="0025677A" w:rsidRPr="00A94BD5" w:rsidRDefault="0025677A" w:rsidP="00AA3AF4">
            <w:pPr>
              <w:spacing w:line="360" w:lineRule="auto"/>
              <w:jc w:val="center"/>
            </w:pPr>
          </w:p>
        </w:tc>
      </w:tr>
      <w:tr w:rsidR="0025677A" w:rsidRPr="00A94BD5" w14:paraId="6F9785A5"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099E53E" w14:textId="77777777" w:rsidR="0025677A" w:rsidRPr="00A94BD5" w:rsidRDefault="0025677A" w:rsidP="00AA3AF4">
            <w:pPr>
              <w:spacing w:line="360" w:lineRule="auto"/>
            </w:pPr>
            <w:r w:rsidRPr="00A94BD5">
              <w:t>3.</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AFC42D0" w14:textId="77777777" w:rsidR="0025677A" w:rsidRPr="00A94BD5" w:rsidRDefault="0025677A" w:rsidP="00665056">
            <w:pPr>
              <w:spacing w:line="360" w:lineRule="auto"/>
            </w:pPr>
            <w:r w:rsidRPr="00A94BD5">
              <w:t>Staff are selected to roles that match their skills and experience.</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A9C1B7F"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1D7D39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FDD3CBE"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5702CA6"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B6DD529" w14:textId="77777777" w:rsidR="0025677A" w:rsidRPr="00A94BD5" w:rsidRDefault="0025677A" w:rsidP="00AA3AF4">
            <w:pPr>
              <w:spacing w:line="360" w:lineRule="auto"/>
              <w:jc w:val="center"/>
            </w:pPr>
          </w:p>
        </w:tc>
      </w:tr>
      <w:tr w:rsidR="0025677A" w:rsidRPr="00A94BD5" w14:paraId="526F8CA4"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2EEFF9B" w14:textId="77777777" w:rsidR="0025677A" w:rsidRPr="00A94BD5" w:rsidRDefault="0025677A" w:rsidP="00AA3AF4">
            <w:pPr>
              <w:spacing w:line="360" w:lineRule="auto"/>
            </w:pPr>
            <w:r w:rsidRPr="00A94BD5">
              <w:t>4.</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5D0B01B" w14:textId="77777777" w:rsidR="0025677A" w:rsidRPr="00A94BD5" w:rsidRDefault="0025677A" w:rsidP="00665056">
            <w:pPr>
              <w:spacing w:line="360" w:lineRule="auto"/>
            </w:pPr>
            <w:r w:rsidRPr="00A94BD5">
              <w:t>Job vacancies are clearly communicated to eligible candidates.</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200CAA1"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36A85FD"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8A30C5B"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21DE9E8"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0A343DF" w14:textId="77777777" w:rsidR="0025677A" w:rsidRPr="00A94BD5" w:rsidRDefault="0025677A" w:rsidP="00AA3AF4">
            <w:pPr>
              <w:spacing w:line="360" w:lineRule="auto"/>
              <w:jc w:val="center"/>
            </w:pPr>
          </w:p>
        </w:tc>
      </w:tr>
      <w:tr w:rsidR="0025677A" w:rsidRPr="00A94BD5" w14:paraId="2321E976"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C73461F" w14:textId="77777777" w:rsidR="0025677A" w:rsidRPr="00A94BD5" w:rsidRDefault="0025677A" w:rsidP="00AA3AF4">
            <w:pPr>
              <w:spacing w:line="360" w:lineRule="auto"/>
            </w:pPr>
            <w:r w:rsidRPr="00A94BD5">
              <w:t>5.</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D55E53D" w14:textId="77777777" w:rsidR="0025677A" w:rsidRPr="00A94BD5" w:rsidRDefault="0025677A" w:rsidP="00665056">
            <w:pPr>
              <w:spacing w:line="360" w:lineRule="auto"/>
            </w:pPr>
            <w:r w:rsidRPr="00A94BD5">
              <w:t>When possible, internal staff are considered for new roles.</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347FDB3"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BDC79C4"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43847D2"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E280140"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FC4FCC5" w14:textId="77777777" w:rsidR="0025677A" w:rsidRPr="00A94BD5" w:rsidRDefault="0025677A" w:rsidP="00AA3AF4">
            <w:pPr>
              <w:spacing w:line="360" w:lineRule="auto"/>
              <w:jc w:val="center"/>
            </w:pPr>
          </w:p>
        </w:tc>
      </w:tr>
    </w:tbl>
    <w:p w14:paraId="670609D0" w14:textId="77777777" w:rsidR="0025677A" w:rsidRPr="00A94BD5" w:rsidRDefault="0025677A" w:rsidP="00AA3AF4">
      <w:pPr>
        <w:spacing w:line="360" w:lineRule="auto"/>
      </w:pPr>
    </w:p>
    <w:p w14:paraId="6DB3685F" w14:textId="77777777" w:rsidR="0025677A" w:rsidRPr="00A94BD5" w:rsidRDefault="0025677A" w:rsidP="00AA3AF4">
      <w:pPr>
        <w:spacing w:line="360" w:lineRule="auto"/>
      </w:pPr>
      <w:r w:rsidRPr="00A94BD5">
        <w:rPr>
          <w:b/>
          <w:bCs/>
        </w:rPr>
        <w:t>Training</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500"/>
        <w:gridCol w:w="560"/>
        <w:gridCol w:w="560"/>
        <w:gridCol w:w="560"/>
        <w:gridCol w:w="560"/>
        <w:gridCol w:w="560"/>
      </w:tblGrid>
      <w:tr w:rsidR="0025677A" w:rsidRPr="00A94BD5" w14:paraId="1A8C6635" w14:textId="77777777" w:rsidTr="00366A89">
        <w:tc>
          <w:tcPr>
            <w:tcW w:w="6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16B7EF5D" w14:textId="77777777" w:rsidR="0025677A" w:rsidRPr="00A94BD5" w:rsidRDefault="0025677A" w:rsidP="00AA3AF4">
            <w:pPr>
              <w:spacing w:line="360" w:lineRule="auto"/>
              <w:jc w:val="center"/>
            </w:pPr>
            <w:r w:rsidRPr="00A94BD5">
              <w:rPr>
                <w:b/>
                <w:bCs/>
              </w:rPr>
              <w:t>Sr. No.</w:t>
            </w:r>
          </w:p>
        </w:tc>
        <w:tc>
          <w:tcPr>
            <w:tcW w:w="55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29667703" w14:textId="77777777" w:rsidR="0025677A" w:rsidRPr="00A94BD5" w:rsidRDefault="0025677A" w:rsidP="00AA3AF4">
            <w:pPr>
              <w:spacing w:line="360" w:lineRule="auto"/>
              <w:jc w:val="center"/>
            </w:pPr>
            <w:r w:rsidRPr="00A94BD5">
              <w:rPr>
                <w:b/>
                <w:bCs/>
              </w:rPr>
              <w:t>Statement</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5AF078B8" w14:textId="77777777" w:rsidR="0025677A" w:rsidRPr="00A94BD5" w:rsidRDefault="0025677A" w:rsidP="00AA3AF4">
            <w:pPr>
              <w:spacing w:line="360" w:lineRule="auto"/>
              <w:jc w:val="center"/>
            </w:pPr>
            <w:r w:rsidRPr="00A94BD5">
              <w:rPr>
                <w:b/>
                <w:bCs/>
              </w:rPr>
              <w:t>1</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56540163" w14:textId="77777777" w:rsidR="0025677A" w:rsidRPr="00A94BD5" w:rsidRDefault="0025677A" w:rsidP="00AA3AF4">
            <w:pPr>
              <w:spacing w:line="360" w:lineRule="auto"/>
              <w:jc w:val="center"/>
            </w:pPr>
            <w:r w:rsidRPr="00A94BD5">
              <w:rPr>
                <w:b/>
                <w:bCs/>
              </w:rPr>
              <w:t>2</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6FC604EF" w14:textId="77777777" w:rsidR="0025677A" w:rsidRPr="00A94BD5" w:rsidRDefault="0025677A" w:rsidP="00AA3AF4">
            <w:pPr>
              <w:spacing w:line="360" w:lineRule="auto"/>
              <w:jc w:val="center"/>
            </w:pPr>
            <w:r w:rsidRPr="00A94BD5">
              <w:rPr>
                <w:b/>
                <w:bCs/>
              </w:rPr>
              <w:t>3</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1AB83A17" w14:textId="77777777" w:rsidR="0025677A" w:rsidRPr="00A94BD5" w:rsidRDefault="0025677A" w:rsidP="00AA3AF4">
            <w:pPr>
              <w:spacing w:line="360" w:lineRule="auto"/>
              <w:jc w:val="center"/>
            </w:pPr>
            <w:r w:rsidRPr="00A94BD5">
              <w:rPr>
                <w:b/>
                <w:bCs/>
              </w:rPr>
              <w:t>4</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2899422C" w14:textId="77777777" w:rsidR="0025677A" w:rsidRPr="00A94BD5" w:rsidRDefault="0025677A" w:rsidP="00AA3AF4">
            <w:pPr>
              <w:spacing w:line="360" w:lineRule="auto"/>
              <w:jc w:val="center"/>
            </w:pPr>
            <w:r w:rsidRPr="00A94BD5">
              <w:rPr>
                <w:b/>
                <w:bCs/>
              </w:rPr>
              <w:t>5</w:t>
            </w:r>
          </w:p>
        </w:tc>
      </w:tr>
      <w:tr w:rsidR="0025677A" w:rsidRPr="00A94BD5" w14:paraId="0178495E"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739B907" w14:textId="77777777" w:rsidR="0025677A" w:rsidRPr="00A94BD5" w:rsidRDefault="0025677A" w:rsidP="00AA3AF4">
            <w:pPr>
              <w:spacing w:line="360" w:lineRule="auto"/>
            </w:pPr>
            <w:r w:rsidRPr="00A94BD5">
              <w:t>1.</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C7BF6BF" w14:textId="77777777" w:rsidR="0025677A" w:rsidRPr="00A94BD5" w:rsidRDefault="0025677A" w:rsidP="00665056">
            <w:pPr>
              <w:spacing w:line="360" w:lineRule="auto"/>
            </w:pPr>
            <w:r w:rsidRPr="00A94BD5">
              <w:t>My organization provides training to help me perform my job effectively.</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AB5AF83"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71B224A"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6FF215D"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4AFB444"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3A3797C" w14:textId="77777777" w:rsidR="0025677A" w:rsidRPr="00A94BD5" w:rsidRDefault="0025677A" w:rsidP="00AA3AF4">
            <w:pPr>
              <w:spacing w:line="360" w:lineRule="auto"/>
              <w:jc w:val="center"/>
            </w:pPr>
          </w:p>
        </w:tc>
      </w:tr>
      <w:tr w:rsidR="0025677A" w:rsidRPr="00A94BD5" w14:paraId="3A9C5671"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EA33AEA" w14:textId="77777777" w:rsidR="0025677A" w:rsidRPr="00A94BD5" w:rsidRDefault="0025677A" w:rsidP="00AA3AF4">
            <w:pPr>
              <w:spacing w:line="360" w:lineRule="auto"/>
            </w:pPr>
            <w:r w:rsidRPr="00A94BD5">
              <w:t>2.</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71823CF" w14:textId="77777777" w:rsidR="0025677A" w:rsidRPr="00A94BD5" w:rsidRDefault="0025677A" w:rsidP="00665056">
            <w:pPr>
              <w:spacing w:line="360" w:lineRule="auto"/>
            </w:pPr>
            <w:r w:rsidRPr="00A94BD5">
              <w:t>Training programs improve my professional skills and knowledge.</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422AAB8"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0FC2B9C"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521E68C"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09671C3"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69704B5" w14:textId="77777777" w:rsidR="0025677A" w:rsidRPr="00A94BD5" w:rsidRDefault="0025677A" w:rsidP="00AA3AF4">
            <w:pPr>
              <w:spacing w:line="360" w:lineRule="auto"/>
              <w:jc w:val="center"/>
            </w:pPr>
          </w:p>
        </w:tc>
      </w:tr>
      <w:tr w:rsidR="0025677A" w:rsidRPr="00A94BD5" w14:paraId="673B68DB"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AACF9DB" w14:textId="77777777" w:rsidR="0025677A" w:rsidRPr="00A94BD5" w:rsidRDefault="0025677A" w:rsidP="00AA3AF4">
            <w:pPr>
              <w:spacing w:line="360" w:lineRule="auto"/>
            </w:pPr>
            <w:r w:rsidRPr="00A94BD5">
              <w:t>3.</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8FA0100" w14:textId="77777777" w:rsidR="0025677A" w:rsidRPr="00A94BD5" w:rsidRDefault="0025677A" w:rsidP="00665056">
            <w:pPr>
              <w:spacing w:line="360" w:lineRule="auto"/>
            </w:pPr>
            <w:r w:rsidRPr="00A94BD5">
              <w:t>Training opportunities are relevant to my job responsibilities.</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A0550EA"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8FDFAD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28D2881"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C57B640"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BF7A9D6" w14:textId="77777777" w:rsidR="0025677A" w:rsidRPr="00A94BD5" w:rsidRDefault="0025677A" w:rsidP="00AA3AF4">
            <w:pPr>
              <w:spacing w:line="360" w:lineRule="auto"/>
              <w:jc w:val="center"/>
            </w:pPr>
          </w:p>
        </w:tc>
      </w:tr>
      <w:tr w:rsidR="0025677A" w:rsidRPr="00A94BD5" w14:paraId="177D79C4"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D328BF9" w14:textId="77777777" w:rsidR="0025677A" w:rsidRPr="00A94BD5" w:rsidRDefault="0025677A" w:rsidP="00AA3AF4">
            <w:pPr>
              <w:spacing w:line="360" w:lineRule="auto"/>
            </w:pPr>
            <w:r w:rsidRPr="00A94BD5">
              <w:lastRenderedPageBreak/>
              <w:t>4.</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730B74F" w14:textId="77777777" w:rsidR="0025677A" w:rsidRPr="00A94BD5" w:rsidRDefault="0025677A" w:rsidP="00665056">
            <w:pPr>
              <w:spacing w:line="360" w:lineRule="auto"/>
            </w:pPr>
            <w:r w:rsidRPr="00A94BD5">
              <w:t>Training opportunities encourage me to continue working in this organization.</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2F5221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129EF1B"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0C68001"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A296BC0"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2176B55" w14:textId="77777777" w:rsidR="0025677A" w:rsidRPr="00A94BD5" w:rsidRDefault="0025677A" w:rsidP="00AA3AF4">
            <w:pPr>
              <w:spacing w:line="360" w:lineRule="auto"/>
              <w:jc w:val="center"/>
            </w:pPr>
          </w:p>
        </w:tc>
      </w:tr>
      <w:tr w:rsidR="0025677A" w:rsidRPr="00A94BD5" w14:paraId="698D5270"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3B51E88" w14:textId="77777777" w:rsidR="0025677A" w:rsidRPr="00A94BD5" w:rsidRDefault="0025677A" w:rsidP="00AA3AF4">
            <w:pPr>
              <w:spacing w:line="360" w:lineRule="auto"/>
            </w:pPr>
            <w:r w:rsidRPr="00A94BD5">
              <w:t>5.</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6612871" w14:textId="77777777" w:rsidR="0025677A" w:rsidRPr="00A94BD5" w:rsidRDefault="0025677A" w:rsidP="00665056">
            <w:pPr>
              <w:spacing w:line="360" w:lineRule="auto"/>
            </w:pPr>
            <w:r w:rsidRPr="00A94BD5">
              <w:t>The organization supports participation in training when resources allow.</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8593325"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10BDFD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F972D4C"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5B18F8F"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7DD22D0" w14:textId="77777777" w:rsidR="0025677A" w:rsidRPr="00A94BD5" w:rsidRDefault="0025677A" w:rsidP="00AA3AF4">
            <w:pPr>
              <w:spacing w:line="360" w:lineRule="auto"/>
              <w:jc w:val="center"/>
            </w:pPr>
          </w:p>
        </w:tc>
      </w:tr>
    </w:tbl>
    <w:p w14:paraId="6DA07A76" w14:textId="77777777" w:rsidR="0025677A" w:rsidRPr="00A94BD5" w:rsidRDefault="0025677A" w:rsidP="00AA3AF4">
      <w:pPr>
        <w:spacing w:line="360" w:lineRule="auto"/>
      </w:pPr>
    </w:p>
    <w:p w14:paraId="4086F0A9" w14:textId="77777777" w:rsidR="0025677A" w:rsidRPr="00A94BD5" w:rsidRDefault="0025677A" w:rsidP="00AA3AF4">
      <w:pPr>
        <w:spacing w:line="360" w:lineRule="auto"/>
      </w:pPr>
      <w:r w:rsidRPr="00A94BD5">
        <w:rPr>
          <w:b/>
          <w:bCs/>
        </w:rPr>
        <w:t>Performance Management</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500"/>
        <w:gridCol w:w="560"/>
        <w:gridCol w:w="560"/>
        <w:gridCol w:w="560"/>
        <w:gridCol w:w="560"/>
        <w:gridCol w:w="560"/>
      </w:tblGrid>
      <w:tr w:rsidR="0025677A" w:rsidRPr="00A94BD5" w14:paraId="2B903298" w14:textId="77777777" w:rsidTr="00366A89">
        <w:tc>
          <w:tcPr>
            <w:tcW w:w="6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13CB5D89" w14:textId="77777777" w:rsidR="0025677A" w:rsidRPr="00A94BD5" w:rsidRDefault="0025677A" w:rsidP="00AA3AF4">
            <w:pPr>
              <w:spacing w:line="360" w:lineRule="auto"/>
              <w:jc w:val="center"/>
            </w:pPr>
            <w:r w:rsidRPr="00A94BD5">
              <w:rPr>
                <w:b/>
                <w:bCs/>
              </w:rPr>
              <w:t>Sr. No.</w:t>
            </w:r>
          </w:p>
        </w:tc>
        <w:tc>
          <w:tcPr>
            <w:tcW w:w="55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7BD017F3" w14:textId="77777777" w:rsidR="0025677A" w:rsidRPr="00A94BD5" w:rsidRDefault="0025677A" w:rsidP="00AA3AF4">
            <w:pPr>
              <w:spacing w:line="360" w:lineRule="auto"/>
              <w:jc w:val="center"/>
            </w:pPr>
            <w:r w:rsidRPr="00A94BD5">
              <w:rPr>
                <w:b/>
                <w:bCs/>
              </w:rPr>
              <w:t>Statement</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7933B48B" w14:textId="77777777" w:rsidR="0025677A" w:rsidRPr="00A94BD5" w:rsidRDefault="0025677A" w:rsidP="00AA3AF4">
            <w:pPr>
              <w:spacing w:line="360" w:lineRule="auto"/>
              <w:jc w:val="center"/>
            </w:pPr>
            <w:r w:rsidRPr="00A94BD5">
              <w:rPr>
                <w:b/>
                <w:bCs/>
              </w:rPr>
              <w:t>1</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4FA22EA8" w14:textId="77777777" w:rsidR="0025677A" w:rsidRPr="00A94BD5" w:rsidRDefault="0025677A" w:rsidP="00AA3AF4">
            <w:pPr>
              <w:spacing w:line="360" w:lineRule="auto"/>
              <w:jc w:val="center"/>
            </w:pPr>
            <w:r w:rsidRPr="00A94BD5">
              <w:rPr>
                <w:b/>
                <w:bCs/>
              </w:rPr>
              <w:t>2</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1BE4CE1B" w14:textId="77777777" w:rsidR="0025677A" w:rsidRPr="00A94BD5" w:rsidRDefault="0025677A" w:rsidP="00AA3AF4">
            <w:pPr>
              <w:spacing w:line="360" w:lineRule="auto"/>
              <w:jc w:val="center"/>
            </w:pPr>
            <w:r w:rsidRPr="00A94BD5">
              <w:rPr>
                <w:b/>
                <w:bCs/>
              </w:rPr>
              <w:t>3</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33C3AAF1" w14:textId="77777777" w:rsidR="0025677A" w:rsidRPr="00A94BD5" w:rsidRDefault="0025677A" w:rsidP="00AA3AF4">
            <w:pPr>
              <w:spacing w:line="360" w:lineRule="auto"/>
              <w:jc w:val="center"/>
            </w:pPr>
            <w:r w:rsidRPr="00A94BD5">
              <w:rPr>
                <w:b/>
                <w:bCs/>
              </w:rPr>
              <w:t>4</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74819DD0" w14:textId="77777777" w:rsidR="0025677A" w:rsidRPr="00A94BD5" w:rsidRDefault="0025677A" w:rsidP="00AA3AF4">
            <w:pPr>
              <w:spacing w:line="360" w:lineRule="auto"/>
              <w:jc w:val="center"/>
            </w:pPr>
            <w:r w:rsidRPr="00A94BD5">
              <w:rPr>
                <w:b/>
                <w:bCs/>
              </w:rPr>
              <w:t>5</w:t>
            </w:r>
          </w:p>
        </w:tc>
      </w:tr>
      <w:tr w:rsidR="0025677A" w:rsidRPr="00A94BD5" w14:paraId="51DF4B8D"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5F1B8A0" w14:textId="77777777" w:rsidR="0025677A" w:rsidRPr="00A94BD5" w:rsidRDefault="0025677A" w:rsidP="00AA3AF4">
            <w:pPr>
              <w:spacing w:line="360" w:lineRule="auto"/>
            </w:pPr>
            <w:r w:rsidRPr="00A94BD5">
              <w:t>1.</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544AFF0" w14:textId="77777777" w:rsidR="0025677A" w:rsidRPr="00A94BD5" w:rsidRDefault="0025677A" w:rsidP="00665056">
            <w:pPr>
              <w:spacing w:line="360" w:lineRule="auto"/>
            </w:pPr>
            <w:r w:rsidRPr="00A94BD5">
              <w:t>My supervisor provides clear guidance on performance expectations.</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71E4D8D"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091D903"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63F2A2D"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041AAE8"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24666B7" w14:textId="77777777" w:rsidR="0025677A" w:rsidRPr="00A94BD5" w:rsidRDefault="0025677A" w:rsidP="00AA3AF4">
            <w:pPr>
              <w:spacing w:line="360" w:lineRule="auto"/>
              <w:jc w:val="center"/>
            </w:pPr>
          </w:p>
        </w:tc>
      </w:tr>
      <w:tr w:rsidR="0025677A" w:rsidRPr="00A94BD5" w14:paraId="76B0F5A5"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E624E97" w14:textId="77777777" w:rsidR="0025677A" w:rsidRPr="00A94BD5" w:rsidRDefault="0025677A" w:rsidP="00AA3AF4">
            <w:pPr>
              <w:spacing w:line="360" w:lineRule="auto"/>
            </w:pPr>
            <w:r w:rsidRPr="00A94BD5">
              <w:t>2.</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C6DE60D" w14:textId="77777777" w:rsidR="0025677A" w:rsidRPr="00A94BD5" w:rsidRDefault="0025677A" w:rsidP="00665056">
            <w:pPr>
              <w:spacing w:line="360" w:lineRule="auto"/>
            </w:pPr>
            <w:r w:rsidRPr="00A94BD5">
              <w:t>I receive feedback that helps me improve my work performance.</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F1F497A"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E52B57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608A8DE"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5431230"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91D5E20" w14:textId="77777777" w:rsidR="0025677A" w:rsidRPr="00A94BD5" w:rsidRDefault="0025677A" w:rsidP="00AA3AF4">
            <w:pPr>
              <w:spacing w:line="360" w:lineRule="auto"/>
              <w:jc w:val="center"/>
            </w:pPr>
          </w:p>
        </w:tc>
      </w:tr>
      <w:tr w:rsidR="0025677A" w:rsidRPr="00A94BD5" w14:paraId="2A54EF65"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DCCBD17" w14:textId="77777777" w:rsidR="0025677A" w:rsidRPr="00A94BD5" w:rsidRDefault="0025677A" w:rsidP="00AA3AF4">
            <w:pPr>
              <w:spacing w:line="360" w:lineRule="auto"/>
            </w:pPr>
            <w:r w:rsidRPr="00A94BD5">
              <w:t>3.</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27F08D4" w14:textId="77777777" w:rsidR="0025677A" w:rsidRPr="00A94BD5" w:rsidRDefault="0025677A" w:rsidP="00665056">
            <w:pPr>
              <w:spacing w:line="360" w:lineRule="auto"/>
            </w:pPr>
            <w:r w:rsidRPr="00A94BD5">
              <w:t>Performance discussions are conducted fairly and respectfully.</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E826F07"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CEA3A5A"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0CD9498"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9CA557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23DDD05" w14:textId="77777777" w:rsidR="0025677A" w:rsidRPr="00A94BD5" w:rsidRDefault="0025677A" w:rsidP="00AA3AF4">
            <w:pPr>
              <w:spacing w:line="360" w:lineRule="auto"/>
              <w:jc w:val="center"/>
            </w:pPr>
          </w:p>
        </w:tc>
      </w:tr>
      <w:tr w:rsidR="0025677A" w:rsidRPr="00A94BD5" w14:paraId="7EC3A9B5"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770C2B8" w14:textId="77777777" w:rsidR="0025677A" w:rsidRPr="00A94BD5" w:rsidRDefault="0025677A" w:rsidP="00AA3AF4">
            <w:pPr>
              <w:spacing w:line="360" w:lineRule="auto"/>
            </w:pPr>
            <w:r w:rsidRPr="00A94BD5">
              <w:t>4.</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BEADC31" w14:textId="77777777" w:rsidR="0025677A" w:rsidRPr="00A94BD5" w:rsidRDefault="0025677A" w:rsidP="00665056">
            <w:pPr>
              <w:spacing w:line="360" w:lineRule="auto"/>
            </w:pPr>
            <w:r w:rsidRPr="00A94BD5">
              <w:t>My work contributions are recognized by my supervisor.</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0E2B5A"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6A1F696"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E7D98A2"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35544E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941721E" w14:textId="77777777" w:rsidR="0025677A" w:rsidRPr="00A94BD5" w:rsidRDefault="0025677A" w:rsidP="00AA3AF4">
            <w:pPr>
              <w:spacing w:line="360" w:lineRule="auto"/>
              <w:jc w:val="center"/>
            </w:pPr>
          </w:p>
        </w:tc>
      </w:tr>
      <w:tr w:rsidR="0025677A" w:rsidRPr="00A94BD5" w14:paraId="1994D3D7"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3528987" w14:textId="77777777" w:rsidR="0025677A" w:rsidRPr="00A94BD5" w:rsidRDefault="0025677A" w:rsidP="00AA3AF4">
            <w:pPr>
              <w:spacing w:line="360" w:lineRule="auto"/>
            </w:pPr>
            <w:r w:rsidRPr="00A94BD5">
              <w:t>5.</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072D4CB" w14:textId="77777777" w:rsidR="0025677A" w:rsidRPr="00A94BD5" w:rsidRDefault="0025677A" w:rsidP="00665056">
            <w:pPr>
              <w:spacing w:line="360" w:lineRule="auto"/>
            </w:pPr>
            <w:r w:rsidRPr="00A94BD5">
              <w:t>Performance outcomes are linked to learning or development opportunities.</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05A0D91"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9C758C2"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FA4CAB0"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000B554"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63926DD" w14:textId="77777777" w:rsidR="0025677A" w:rsidRPr="00A94BD5" w:rsidRDefault="0025677A" w:rsidP="00AA3AF4">
            <w:pPr>
              <w:spacing w:line="360" w:lineRule="auto"/>
              <w:jc w:val="center"/>
            </w:pPr>
          </w:p>
        </w:tc>
      </w:tr>
    </w:tbl>
    <w:p w14:paraId="7D8F93A0" w14:textId="77777777" w:rsidR="0025677A" w:rsidRPr="00A94BD5" w:rsidRDefault="0025677A" w:rsidP="00AA3AF4">
      <w:pPr>
        <w:spacing w:line="360" w:lineRule="auto"/>
      </w:pPr>
    </w:p>
    <w:p w14:paraId="081F6DFE" w14:textId="77777777" w:rsidR="0025677A" w:rsidRPr="00A94BD5" w:rsidRDefault="0025677A" w:rsidP="00AA3AF4">
      <w:pPr>
        <w:spacing w:line="360" w:lineRule="auto"/>
      </w:pPr>
      <w:r w:rsidRPr="00A94BD5">
        <w:rPr>
          <w:b/>
          <w:bCs/>
        </w:rPr>
        <w:t>Reward Structure</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500"/>
        <w:gridCol w:w="560"/>
        <w:gridCol w:w="560"/>
        <w:gridCol w:w="560"/>
        <w:gridCol w:w="560"/>
        <w:gridCol w:w="560"/>
      </w:tblGrid>
      <w:tr w:rsidR="0025677A" w:rsidRPr="00A94BD5" w14:paraId="220E6575" w14:textId="77777777" w:rsidTr="00366A89">
        <w:tc>
          <w:tcPr>
            <w:tcW w:w="6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38CB6F55" w14:textId="77777777" w:rsidR="0025677A" w:rsidRPr="00A94BD5" w:rsidRDefault="0025677A" w:rsidP="00AA3AF4">
            <w:pPr>
              <w:spacing w:line="360" w:lineRule="auto"/>
              <w:jc w:val="center"/>
            </w:pPr>
            <w:r w:rsidRPr="00A94BD5">
              <w:rPr>
                <w:b/>
                <w:bCs/>
              </w:rPr>
              <w:t>Sr. No.</w:t>
            </w:r>
          </w:p>
        </w:tc>
        <w:tc>
          <w:tcPr>
            <w:tcW w:w="55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6F7AE359" w14:textId="77777777" w:rsidR="0025677A" w:rsidRPr="00A94BD5" w:rsidRDefault="0025677A" w:rsidP="00AA3AF4">
            <w:pPr>
              <w:spacing w:line="360" w:lineRule="auto"/>
              <w:jc w:val="center"/>
            </w:pPr>
            <w:r w:rsidRPr="00A94BD5">
              <w:rPr>
                <w:b/>
                <w:bCs/>
              </w:rPr>
              <w:t>Statement</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5870B482" w14:textId="77777777" w:rsidR="0025677A" w:rsidRPr="00A94BD5" w:rsidRDefault="0025677A" w:rsidP="00AA3AF4">
            <w:pPr>
              <w:spacing w:line="360" w:lineRule="auto"/>
              <w:jc w:val="center"/>
            </w:pPr>
            <w:r w:rsidRPr="00A94BD5">
              <w:rPr>
                <w:b/>
                <w:bCs/>
              </w:rPr>
              <w:t>1</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76C9BDB5" w14:textId="77777777" w:rsidR="0025677A" w:rsidRPr="00A94BD5" w:rsidRDefault="0025677A" w:rsidP="00AA3AF4">
            <w:pPr>
              <w:spacing w:line="360" w:lineRule="auto"/>
              <w:jc w:val="center"/>
            </w:pPr>
            <w:r w:rsidRPr="00A94BD5">
              <w:rPr>
                <w:b/>
                <w:bCs/>
              </w:rPr>
              <w:t>2</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347FCAD5" w14:textId="77777777" w:rsidR="0025677A" w:rsidRPr="00A94BD5" w:rsidRDefault="0025677A" w:rsidP="00AA3AF4">
            <w:pPr>
              <w:spacing w:line="360" w:lineRule="auto"/>
              <w:jc w:val="center"/>
            </w:pPr>
            <w:r w:rsidRPr="00A94BD5">
              <w:rPr>
                <w:b/>
                <w:bCs/>
              </w:rPr>
              <w:t>3</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25950D72" w14:textId="77777777" w:rsidR="0025677A" w:rsidRPr="00A94BD5" w:rsidRDefault="0025677A" w:rsidP="00AA3AF4">
            <w:pPr>
              <w:spacing w:line="360" w:lineRule="auto"/>
              <w:jc w:val="center"/>
            </w:pPr>
            <w:r w:rsidRPr="00A94BD5">
              <w:rPr>
                <w:b/>
                <w:bCs/>
              </w:rPr>
              <w:t>4</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62318D80" w14:textId="77777777" w:rsidR="0025677A" w:rsidRPr="00A94BD5" w:rsidRDefault="0025677A" w:rsidP="00AA3AF4">
            <w:pPr>
              <w:spacing w:line="360" w:lineRule="auto"/>
              <w:jc w:val="center"/>
            </w:pPr>
            <w:r w:rsidRPr="00A94BD5">
              <w:rPr>
                <w:b/>
                <w:bCs/>
              </w:rPr>
              <w:t>5</w:t>
            </w:r>
          </w:p>
        </w:tc>
      </w:tr>
      <w:tr w:rsidR="0025677A" w:rsidRPr="00A94BD5" w14:paraId="7F4AEEB0"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D56F9F2" w14:textId="77777777" w:rsidR="0025677A" w:rsidRPr="00A94BD5" w:rsidRDefault="0025677A" w:rsidP="00AA3AF4">
            <w:pPr>
              <w:spacing w:line="360" w:lineRule="auto"/>
            </w:pPr>
            <w:r w:rsidRPr="00A94BD5">
              <w:t>1.</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CBF747C" w14:textId="77777777" w:rsidR="0025677A" w:rsidRPr="00A94BD5" w:rsidRDefault="0025677A" w:rsidP="00665056">
            <w:pPr>
              <w:spacing w:line="360" w:lineRule="auto"/>
            </w:pPr>
            <w:r w:rsidRPr="00A94BD5">
              <w:t>I feel the compensation I receive is fair considering organizational resources.</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7E47C08"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3772795"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D364F74"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792E431"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948F77A" w14:textId="77777777" w:rsidR="0025677A" w:rsidRPr="00A94BD5" w:rsidRDefault="0025677A" w:rsidP="00AA3AF4">
            <w:pPr>
              <w:spacing w:line="360" w:lineRule="auto"/>
              <w:jc w:val="center"/>
            </w:pPr>
          </w:p>
        </w:tc>
      </w:tr>
      <w:tr w:rsidR="0025677A" w:rsidRPr="00A94BD5" w14:paraId="54702FE2"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8B3E160" w14:textId="77777777" w:rsidR="0025677A" w:rsidRPr="00A94BD5" w:rsidRDefault="0025677A" w:rsidP="00AA3AF4">
            <w:pPr>
              <w:spacing w:line="360" w:lineRule="auto"/>
            </w:pPr>
            <w:r w:rsidRPr="00A94BD5">
              <w:t>2.</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7DA216E" w14:textId="77777777" w:rsidR="0025677A" w:rsidRPr="00A94BD5" w:rsidRDefault="0025677A" w:rsidP="00665056">
            <w:pPr>
              <w:spacing w:line="360" w:lineRule="auto"/>
            </w:pPr>
            <w:r w:rsidRPr="00A94BD5">
              <w:t>Rewards and recognition are fairly distributed among staff.</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6412EAE"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DA8D27B"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09F898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36BFFDF"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143E334" w14:textId="77777777" w:rsidR="0025677A" w:rsidRPr="00A94BD5" w:rsidRDefault="0025677A" w:rsidP="00AA3AF4">
            <w:pPr>
              <w:spacing w:line="360" w:lineRule="auto"/>
              <w:jc w:val="center"/>
            </w:pPr>
          </w:p>
        </w:tc>
      </w:tr>
      <w:tr w:rsidR="0025677A" w:rsidRPr="00A94BD5" w14:paraId="70D8DE89"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EE9E3D0" w14:textId="77777777" w:rsidR="0025677A" w:rsidRPr="00A94BD5" w:rsidRDefault="0025677A" w:rsidP="00AA3AF4">
            <w:pPr>
              <w:spacing w:line="360" w:lineRule="auto"/>
            </w:pPr>
            <w:r w:rsidRPr="00A94BD5">
              <w:t>3.</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DD5A64A" w14:textId="77777777" w:rsidR="0025677A" w:rsidRPr="00A94BD5" w:rsidRDefault="0025677A" w:rsidP="00665056">
            <w:pPr>
              <w:spacing w:line="360" w:lineRule="auto"/>
            </w:pPr>
            <w:r w:rsidRPr="00A94BD5">
              <w:t>Good performance is recognized by the organization.</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85924CC"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EE57D9F"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51142F5"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2429722"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FACBCEF" w14:textId="77777777" w:rsidR="0025677A" w:rsidRPr="00A94BD5" w:rsidRDefault="0025677A" w:rsidP="00AA3AF4">
            <w:pPr>
              <w:spacing w:line="360" w:lineRule="auto"/>
              <w:jc w:val="center"/>
            </w:pPr>
          </w:p>
        </w:tc>
      </w:tr>
      <w:tr w:rsidR="0025677A" w:rsidRPr="00A94BD5" w14:paraId="28E12A4F"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ADE1312" w14:textId="77777777" w:rsidR="0025677A" w:rsidRPr="00A94BD5" w:rsidRDefault="0025677A" w:rsidP="00AA3AF4">
            <w:pPr>
              <w:spacing w:line="360" w:lineRule="auto"/>
            </w:pPr>
            <w:r w:rsidRPr="00A94BD5">
              <w:lastRenderedPageBreak/>
              <w:t>4.</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48E898F" w14:textId="77777777" w:rsidR="0025677A" w:rsidRPr="00A94BD5" w:rsidRDefault="0025677A" w:rsidP="00665056">
            <w:pPr>
              <w:spacing w:line="360" w:lineRule="auto"/>
            </w:pPr>
            <w:r w:rsidRPr="00A94BD5">
              <w:t>Non-monetary recognition (e.g., appreciation, responsibility, trust) is provided.</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B3FFBA2"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0A530AB"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C490083"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7A58D1D"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5235E30" w14:textId="77777777" w:rsidR="0025677A" w:rsidRPr="00A94BD5" w:rsidRDefault="0025677A" w:rsidP="00AA3AF4">
            <w:pPr>
              <w:spacing w:line="360" w:lineRule="auto"/>
              <w:jc w:val="center"/>
            </w:pPr>
          </w:p>
        </w:tc>
      </w:tr>
      <w:tr w:rsidR="0025677A" w:rsidRPr="00A94BD5" w14:paraId="062E2EE2"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120EE7E" w14:textId="77777777" w:rsidR="0025677A" w:rsidRPr="00A94BD5" w:rsidRDefault="0025677A" w:rsidP="00AA3AF4">
            <w:pPr>
              <w:spacing w:line="360" w:lineRule="auto"/>
            </w:pPr>
            <w:r w:rsidRPr="00A94BD5">
              <w:t>5.</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76A30CA" w14:textId="77777777" w:rsidR="0025677A" w:rsidRPr="00A94BD5" w:rsidRDefault="0025677A" w:rsidP="00665056">
            <w:pPr>
              <w:spacing w:line="360" w:lineRule="auto"/>
            </w:pPr>
            <w:r w:rsidRPr="00A94BD5">
              <w:t>The benefits offered meet my basic work-related needs.</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FDE8721"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6F2DD5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E226970"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933B9D1"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06C4F61" w14:textId="77777777" w:rsidR="0025677A" w:rsidRPr="00A94BD5" w:rsidRDefault="0025677A" w:rsidP="00AA3AF4">
            <w:pPr>
              <w:spacing w:line="360" w:lineRule="auto"/>
              <w:jc w:val="center"/>
            </w:pPr>
          </w:p>
        </w:tc>
      </w:tr>
    </w:tbl>
    <w:p w14:paraId="34C94422" w14:textId="77777777" w:rsidR="0025677A" w:rsidRPr="00A94BD5" w:rsidRDefault="0025677A" w:rsidP="00AA3AF4">
      <w:pPr>
        <w:spacing w:line="360" w:lineRule="auto"/>
      </w:pPr>
    </w:p>
    <w:p w14:paraId="28479063" w14:textId="77777777" w:rsidR="0025677A" w:rsidRPr="00A94BD5" w:rsidRDefault="0025677A" w:rsidP="00AA3AF4">
      <w:pPr>
        <w:spacing w:line="360" w:lineRule="auto"/>
      </w:pPr>
      <w:r w:rsidRPr="00A94BD5">
        <w:rPr>
          <w:b/>
          <w:bCs/>
        </w:rPr>
        <w:t>Career Management</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500"/>
        <w:gridCol w:w="560"/>
        <w:gridCol w:w="560"/>
        <w:gridCol w:w="560"/>
        <w:gridCol w:w="560"/>
        <w:gridCol w:w="560"/>
      </w:tblGrid>
      <w:tr w:rsidR="0025677A" w:rsidRPr="00A94BD5" w14:paraId="42644171" w14:textId="77777777" w:rsidTr="00366A89">
        <w:tc>
          <w:tcPr>
            <w:tcW w:w="6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5C7AFD1B" w14:textId="77777777" w:rsidR="0025677A" w:rsidRPr="00A94BD5" w:rsidRDefault="0025677A" w:rsidP="00AA3AF4">
            <w:pPr>
              <w:spacing w:line="360" w:lineRule="auto"/>
              <w:jc w:val="center"/>
            </w:pPr>
            <w:r w:rsidRPr="00A94BD5">
              <w:rPr>
                <w:b/>
                <w:bCs/>
              </w:rPr>
              <w:t>Sr. No.</w:t>
            </w:r>
          </w:p>
        </w:tc>
        <w:tc>
          <w:tcPr>
            <w:tcW w:w="55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754CD829" w14:textId="77777777" w:rsidR="0025677A" w:rsidRPr="00A94BD5" w:rsidRDefault="0025677A" w:rsidP="00AA3AF4">
            <w:pPr>
              <w:spacing w:line="360" w:lineRule="auto"/>
              <w:jc w:val="center"/>
            </w:pPr>
            <w:r w:rsidRPr="00A94BD5">
              <w:rPr>
                <w:b/>
                <w:bCs/>
              </w:rPr>
              <w:t>Statement</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200D978E" w14:textId="77777777" w:rsidR="0025677A" w:rsidRPr="00A94BD5" w:rsidRDefault="0025677A" w:rsidP="00AA3AF4">
            <w:pPr>
              <w:spacing w:line="360" w:lineRule="auto"/>
              <w:jc w:val="center"/>
            </w:pPr>
            <w:r w:rsidRPr="00A94BD5">
              <w:rPr>
                <w:b/>
                <w:bCs/>
              </w:rPr>
              <w:t>1</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447BE366" w14:textId="77777777" w:rsidR="0025677A" w:rsidRPr="00A94BD5" w:rsidRDefault="0025677A" w:rsidP="00AA3AF4">
            <w:pPr>
              <w:spacing w:line="360" w:lineRule="auto"/>
              <w:jc w:val="center"/>
            </w:pPr>
            <w:r w:rsidRPr="00A94BD5">
              <w:rPr>
                <w:b/>
                <w:bCs/>
              </w:rPr>
              <w:t>2</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5FCF9E76" w14:textId="77777777" w:rsidR="0025677A" w:rsidRPr="00A94BD5" w:rsidRDefault="0025677A" w:rsidP="00AA3AF4">
            <w:pPr>
              <w:spacing w:line="360" w:lineRule="auto"/>
              <w:jc w:val="center"/>
            </w:pPr>
            <w:r w:rsidRPr="00A94BD5">
              <w:rPr>
                <w:b/>
                <w:bCs/>
              </w:rPr>
              <w:t>3</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3AFF0FFA" w14:textId="77777777" w:rsidR="0025677A" w:rsidRPr="00A94BD5" w:rsidRDefault="0025677A" w:rsidP="00AA3AF4">
            <w:pPr>
              <w:spacing w:line="360" w:lineRule="auto"/>
              <w:jc w:val="center"/>
            </w:pPr>
            <w:r w:rsidRPr="00A94BD5">
              <w:rPr>
                <w:b/>
                <w:bCs/>
              </w:rPr>
              <w:t>4</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6614AE01" w14:textId="77777777" w:rsidR="0025677A" w:rsidRPr="00A94BD5" w:rsidRDefault="0025677A" w:rsidP="00AA3AF4">
            <w:pPr>
              <w:spacing w:line="360" w:lineRule="auto"/>
              <w:jc w:val="center"/>
            </w:pPr>
            <w:r w:rsidRPr="00A94BD5">
              <w:rPr>
                <w:b/>
                <w:bCs/>
              </w:rPr>
              <w:t>5</w:t>
            </w:r>
          </w:p>
        </w:tc>
      </w:tr>
      <w:tr w:rsidR="0025677A" w:rsidRPr="00A94BD5" w14:paraId="2A9BB102"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B2F672B" w14:textId="77777777" w:rsidR="0025677A" w:rsidRPr="00A94BD5" w:rsidRDefault="0025677A" w:rsidP="00AA3AF4">
            <w:pPr>
              <w:spacing w:line="360" w:lineRule="auto"/>
            </w:pPr>
            <w:r w:rsidRPr="00A94BD5">
              <w:t>1.</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4958B4E" w14:textId="77777777" w:rsidR="0025677A" w:rsidRPr="00A94BD5" w:rsidRDefault="0025677A" w:rsidP="00665056">
            <w:pPr>
              <w:spacing w:line="360" w:lineRule="auto"/>
            </w:pPr>
            <w:r w:rsidRPr="00A94BD5">
              <w:t>The organization provides opportunities to develop my career.</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80DE907"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8B1AC80"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333872F"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AD60A5D"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0586808" w14:textId="77777777" w:rsidR="0025677A" w:rsidRPr="00A94BD5" w:rsidRDefault="0025677A" w:rsidP="00AA3AF4">
            <w:pPr>
              <w:spacing w:line="360" w:lineRule="auto"/>
              <w:jc w:val="center"/>
            </w:pPr>
          </w:p>
        </w:tc>
      </w:tr>
      <w:tr w:rsidR="0025677A" w:rsidRPr="00A94BD5" w14:paraId="67DB8AFB"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1E252C0" w14:textId="77777777" w:rsidR="0025677A" w:rsidRPr="00A94BD5" w:rsidRDefault="0025677A" w:rsidP="00AA3AF4">
            <w:pPr>
              <w:spacing w:line="360" w:lineRule="auto"/>
            </w:pPr>
            <w:r w:rsidRPr="00A94BD5">
              <w:t>2.</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28D4BFE" w14:textId="77777777" w:rsidR="0025677A" w:rsidRPr="00A94BD5" w:rsidRDefault="0025677A" w:rsidP="00665056">
            <w:pPr>
              <w:spacing w:line="360" w:lineRule="auto"/>
            </w:pPr>
            <w:r w:rsidRPr="00A94BD5">
              <w:t>I understand how I can grow professionally within this organization.</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1A92A9D"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1D48C9F"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2238374"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776F53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9AA5DC2" w14:textId="77777777" w:rsidR="0025677A" w:rsidRPr="00A94BD5" w:rsidRDefault="0025677A" w:rsidP="00AA3AF4">
            <w:pPr>
              <w:spacing w:line="360" w:lineRule="auto"/>
              <w:jc w:val="center"/>
            </w:pPr>
          </w:p>
        </w:tc>
      </w:tr>
      <w:tr w:rsidR="0025677A" w:rsidRPr="00A94BD5" w14:paraId="3355F8AB"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C6F9F2A" w14:textId="77777777" w:rsidR="0025677A" w:rsidRPr="00A94BD5" w:rsidRDefault="0025677A" w:rsidP="00AA3AF4">
            <w:pPr>
              <w:spacing w:line="360" w:lineRule="auto"/>
            </w:pPr>
            <w:r w:rsidRPr="00A94BD5">
              <w:t>3.</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13A0240" w14:textId="77777777" w:rsidR="0025677A" w:rsidRPr="00A94BD5" w:rsidRDefault="0025677A" w:rsidP="00665056">
            <w:pPr>
              <w:spacing w:line="360" w:lineRule="auto"/>
            </w:pPr>
            <w:r w:rsidRPr="00A94BD5">
              <w:t>My supervisor supports my career development.</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9750B9E"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A4B995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146A2DA"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DE275E3"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3D16680" w14:textId="77777777" w:rsidR="0025677A" w:rsidRPr="00A94BD5" w:rsidRDefault="0025677A" w:rsidP="00AA3AF4">
            <w:pPr>
              <w:spacing w:line="360" w:lineRule="auto"/>
              <w:jc w:val="center"/>
            </w:pPr>
          </w:p>
        </w:tc>
      </w:tr>
      <w:tr w:rsidR="0025677A" w:rsidRPr="00A94BD5" w14:paraId="7AE01166"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4318C7F" w14:textId="77777777" w:rsidR="0025677A" w:rsidRPr="00A94BD5" w:rsidRDefault="0025677A" w:rsidP="00AA3AF4">
            <w:pPr>
              <w:spacing w:line="360" w:lineRule="auto"/>
            </w:pPr>
            <w:r w:rsidRPr="00A94BD5">
              <w:t>4.</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BE7857A" w14:textId="77777777" w:rsidR="0025677A" w:rsidRPr="00A94BD5" w:rsidRDefault="0025677A" w:rsidP="00665056">
            <w:pPr>
              <w:spacing w:line="360" w:lineRule="auto"/>
            </w:pPr>
            <w:r w:rsidRPr="00A94BD5">
              <w:t>Opportunities for increased responsibility or leadership are communicated clearly.</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BF89300"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A2C669B"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46908AC"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C7E8973"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D6BC7E3" w14:textId="77777777" w:rsidR="0025677A" w:rsidRPr="00A94BD5" w:rsidRDefault="0025677A" w:rsidP="00AA3AF4">
            <w:pPr>
              <w:spacing w:line="360" w:lineRule="auto"/>
              <w:jc w:val="center"/>
            </w:pPr>
          </w:p>
        </w:tc>
      </w:tr>
      <w:tr w:rsidR="0025677A" w:rsidRPr="00A94BD5" w14:paraId="29B8F66C"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1087044" w14:textId="77777777" w:rsidR="0025677A" w:rsidRPr="00A94BD5" w:rsidRDefault="0025677A" w:rsidP="00AA3AF4">
            <w:pPr>
              <w:spacing w:line="360" w:lineRule="auto"/>
            </w:pPr>
            <w:r w:rsidRPr="00A94BD5">
              <w:t>5.</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BC79E12" w14:textId="77777777" w:rsidR="0025677A" w:rsidRPr="00A94BD5" w:rsidRDefault="0025677A" w:rsidP="00665056">
            <w:pPr>
              <w:spacing w:line="360" w:lineRule="auto"/>
            </w:pPr>
            <w:r w:rsidRPr="00A94BD5">
              <w:t>The organization helps me develop leadership or specialized skills.</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407E94F"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E8E8005"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BD2377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AA7204E"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88F3A35" w14:textId="77777777" w:rsidR="0025677A" w:rsidRPr="00A94BD5" w:rsidRDefault="0025677A" w:rsidP="00AA3AF4">
            <w:pPr>
              <w:spacing w:line="360" w:lineRule="auto"/>
              <w:jc w:val="center"/>
            </w:pPr>
          </w:p>
        </w:tc>
      </w:tr>
    </w:tbl>
    <w:p w14:paraId="37D247C1" w14:textId="77777777" w:rsidR="0025677A" w:rsidRPr="00A94BD5" w:rsidRDefault="0025677A" w:rsidP="00AA3AF4">
      <w:pPr>
        <w:spacing w:line="360" w:lineRule="auto"/>
      </w:pPr>
    </w:p>
    <w:p w14:paraId="32E7E015" w14:textId="77777777" w:rsidR="00665056" w:rsidRDefault="00665056">
      <w:pPr>
        <w:rPr>
          <w:b/>
          <w:bCs/>
        </w:rPr>
      </w:pPr>
      <w:r>
        <w:rPr>
          <w:b/>
          <w:bCs/>
        </w:rPr>
        <w:br w:type="page"/>
      </w:r>
    </w:p>
    <w:p w14:paraId="19178BA3" w14:textId="365D4334" w:rsidR="0025677A" w:rsidRPr="00A94BD5" w:rsidRDefault="0025677A" w:rsidP="00AA3AF4">
      <w:pPr>
        <w:spacing w:line="360" w:lineRule="auto"/>
        <w:jc w:val="center"/>
      </w:pPr>
      <w:r w:rsidRPr="00A94BD5">
        <w:rPr>
          <w:b/>
          <w:bCs/>
        </w:rPr>
        <w:lastRenderedPageBreak/>
        <w:t>SECTION C: EMPLOYEE RETENTION</w:t>
      </w:r>
    </w:p>
    <w:p w14:paraId="37549B7F" w14:textId="5FED524C" w:rsidR="0025677A" w:rsidRPr="00A94BD5" w:rsidRDefault="0025677A" w:rsidP="00AA3AF4">
      <w:pPr>
        <w:spacing w:line="360" w:lineRule="auto"/>
        <w:jc w:val="both"/>
      </w:pPr>
      <w:r w:rsidRPr="00A94BD5">
        <w:t>Please indicate the response that best fits your level of agreement or disagreement with each statement by ticking (√) the appropriate box, based on the following scale: (1= Strongly Disagree, 2= Disagree, 3 = Neutral, 4 = Agree, 5= Strongly Agree)</w:t>
      </w:r>
    </w:p>
    <w:p w14:paraId="7C246B49" w14:textId="77777777" w:rsidR="0025677A" w:rsidRPr="00A94BD5" w:rsidRDefault="0025677A" w:rsidP="00AA3AF4">
      <w:pPr>
        <w:spacing w:line="360" w:lineRule="auto"/>
      </w:pP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500"/>
        <w:gridCol w:w="560"/>
        <w:gridCol w:w="560"/>
        <w:gridCol w:w="560"/>
        <w:gridCol w:w="560"/>
        <w:gridCol w:w="560"/>
      </w:tblGrid>
      <w:tr w:rsidR="0025677A" w:rsidRPr="00A94BD5" w14:paraId="55377A44" w14:textId="77777777" w:rsidTr="00366A89">
        <w:tc>
          <w:tcPr>
            <w:tcW w:w="6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1C34B7AC" w14:textId="77777777" w:rsidR="0025677A" w:rsidRPr="00A94BD5" w:rsidRDefault="0025677A" w:rsidP="00AA3AF4">
            <w:pPr>
              <w:spacing w:line="360" w:lineRule="auto"/>
              <w:jc w:val="center"/>
            </w:pPr>
            <w:r w:rsidRPr="00A94BD5">
              <w:rPr>
                <w:b/>
                <w:bCs/>
              </w:rPr>
              <w:t>Sr. No.</w:t>
            </w:r>
          </w:p>
        </w:tc>
        <w:tc>
          <w:tcPr>
            <w:tcW w:w="550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2D770765" w14:textId="77777777" w:rsidR="0025677A" w:rsidRPr="00A94BD5" w:rsidRDefault="0025677A" w:rsidP="00AA3AF4">
            <w:pPr>
              <w:spacing w:line="360" w:lineRule="auto"/>
              <w:jc w:val="center"/>
            </w:pPr>
            <w:r w:rsidRPr="00A94BD5">
              <w:rPr>
                <w:b/>
                <w:bCs/>
              </w:rPr>
              <w:t>Statement</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4A637339" w14:textId="77777777" w:rsidR="0025677A" w:rsidRPr="00A94BD5" w:rsidRDefault="0025677A" w:rsidP="00AA3AF4">
            <w:pPr>
              <w:spacing w:line="360" w:lineRule="auto"/>
              <w:jc w:val="center"/>
            </w:pPr>
            <w:r w:rsidRPr="00A94BD5">
              <w:rPr>
                <w:b/>
                <w:bCs/>
              </w:rPr>
              <w:t>1</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64484120" w14:textId="77777777" w:rsidR="0025677A" w:rsidRPr="00A94BD5" w:rsidRDefault="0025677A" w:rsidP="00AA3AF4">
            <w:pPr>
              <w:spacing w:line="360" w:lineRule="auto"/>
              <w:jc w:val="center"/>
            </w:pPr>
            <w:r w:rsidRPr="00A94BD5">
              <w:rPr>
                <w:b/>
                <w:bCs/>
              </w:rPr>
              <w:t>2</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42F74649" w14:textId="77777777" w:rsidR="0025677A" w:rsidRPr="00A94BD5" w:rsidRDefault="0025677A" w:rsidP="00AA3AF4">
            <w:pPr>
              <w:spacing w:line="360" w:lineRule="auto"/>
              <w:jc w:val="center"/>
            </w:pPr>
            <w:r w:rsidRPr="00A94BD5">
              <w:rPr>
                <w:b/>
                <w:bCs/>
              </w:rPr>
              <w:t>3</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23503A4F" w14:textId="77777777" w:rsidR="0025677A" w:rsidRPr="00A94BD5" w:rsidRDefault="0025677A" w:rsidP="00AA3AF4">
            <w:pPr>
              <w:spacing w:line="360" w:lineRule="auto"/>
              <w:jc w:val="center"/>
            </w:pPr>
            <w:r w:rsidRPr="00A94BD5">
              <w:rPr>
                <w:b/>
                <w:bCs/>
              </w:rPr>
              <w:t>4</w:t>
            </w:r>
          </w:p>
        </w:tc>
        <w:tc>
          <w:tcPr>
            <w:tcW w:w="560" w:type="dxa"/>
            <w:tcBorders>
              <w:top w:val="single" w:sz="1" w:space="0" w:color="AAAAAA"/>
              <w:left w:val="single" w:sz="1" w:space="0" w:color="AAAAAA"/>
              <w:bottom w:val="single" w:sz="1" w:space="0" w:color="AAAAAA"/>
              <w:right w:val="single" w:sz="1" w:space="0" w:color="AAAAAA"/>
            </w:tcBorders>
            <w:shd w:val="clear" w:color="auto" w:fill="D0D0D0"/>
            <w:tcMar>
              <w:top w:w="80" w:type="dxa"/>
              <w:left w:w="120" w:type="dxa"/>
              <w:bottom w:w="80" w:type="dxa"/>
              <w:right w:w="120" w:type="dxa"/>
            </w:tcMar>
          </w:tcPr>
          <w:p w14:paraId="57D9AFBB" w14:textId="77777777" w:rsidR="0025677A" w:rsidRPr="00A94BD5" w:rsidRDefault="0025677A" w:rsidP="00AA3AF4">
            <w:pPr>
              <w:spacing w:line="360" w:lineRule="auto"/>
              <w:jc w:val="center"/>
            </w:pPr>
            <w:r w:rsidRPr="00A94BD5">
              <w:rPr>
                <w:b/>
                <w:bCs/>
              </w:rPr>
              <w:t>5</w:t>
            </w:r>
          </w:p>
        </w:tc>
      </w:tr>
      <w:tr w:rsidR="0025677A" w:rsidRPr="00A94BD5" w14:paraId="372D16EF"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C5A5AAB" w14:textId="77777777" w:rsidR="0025677A" w:rsidRPr="00A94BD5" w:rsidRDefault="0025677A" w:rsidP="00AA3AF4">
            <w:pPr>
              <w:spacing w:line="360" w:lineRule="auto"/>
            </w:pPr>
            <w:r w:rsidRPr="00A94BD5">
              <w:t>1.</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1553567" w14:textId="77777777" w:rsidR="0025677A" w:rsidRPr="00A94BD5" w:rsidRDefault="0025677A" w:rsidP="00665056">
            <w:pPr>
              <w:spacing w:line="360" w:lineRule="auto"/>
            </w:pPr>
            <w:r w:rsidRPr="00A94BD5">
              <w:t>I intend to continue working with this organization.</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CEE7DBE"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45ACD3E"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A80C108"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87A0CE7"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D4DA7D9" w14:textId="77777777" w:rsidR="0025677A" w:rsidRPr="00A94BD5" w:rsidRDefault="0025677A" w:rsidP="00AA3AF4">
            <w:pPr>
              <w:spacing w:line="360" w:lineRule="auto"/>
              <w:jc w:val="center"/>
            </w:pPr>
          </w:p>
        </w:tc>
      </w:tr>
      <w:tr w:rsidR="0025677A" w:rsidRPr="00A94BD5" w14:paraId="2A8DDBD0"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7D5A644" w14:textId="77777777" w:rsidR="0025677A" w:rsidRPr="00A94BD5" w:rsidRDefault="0025677A" w:rsidP="00AA3AF4">
            <w:pPr>
              <w:spacing w:line="360" w:lineRule="auto"/>
            </w:pPr>
            <w:r w:rsidRPr="00A94BD5">
              <w:t>2.</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A585792" w14:textId="77777777" w:rsidR="0025677A" w:rsidRPr="00A94BD5" w:rsidRDefault="0025677A" w:rsidP="00665056">
            <w:pPr>
              <w:spacing w:line="360" w:lineRule="auto"/>
            </w:pPr>
            <w:r w:rsidRPr="00A94BD5">
              <w:t>I plan to remain with this organization for the foreseeable future.</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A243FD9"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BB2506F"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2C47BAE"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6C99561"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E749BE8" w14:textId="77777777" w:rsidR="0025677A" w:rsidRPr="00A94BD5" w:rsidRDefault="0025677A" w:rsidP="00AA3AF4">
            <w:pPr>
              <w:spacing w:line="360" w:lineRule="auto"/>
              <w:jc w:val="center"/>
            </w:pPr>
          </w:p>
        </w:tc>
      </w:tr>
      <w:tr w:rsidR="0025677A" w:rsidRPr="00A94BD5" w14:paraId="2652B1B3"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F368DCF" w14:textId="77777777" w:rsidR="0025677A" w:rsidRPr="00A94BD5" w:rsidRDefault="0025677A" w:rsidP="00AA3AF4">
            <w:pPr>
              <w:spacing w:line="360" w:lineRule="auto"/>
            </w:pPr>
            <w:r w:rsidRPr="00A94BD5">
              <w:t>3.</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AEB1079" w14:textId="77777777" w:rsidR="0025677A" w:rsidRPr="00A94BD5" w:rsidRDefault="0025677A" w:rsidP="00665056">
            <w:pPr>
              <w:spacing w:line="360" w:lineRule="auto"/>
            </w:pPr>
            <w:r w:rsidRPr="00A94BD5">
              <w:t>I would recommend this organization as a good place to work.</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6E3B65D"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8D807C5"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2AEDF51"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9B9FC97"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F1C28B6" w14:textId="77777777" w:rsidR="0025677A" w:rsidRPr="00A94BD5" w:rsidRDefault="0025677A" w:rsidP="00AA3AF4">
            <w:pPr>
              <w:spacing w:line="360" w:lineRule="auto"/>
              <w:jc w:val="center"/>
            </w:pPr>
          </w:p>
        </w:tc>
      </w:tr>
      <w:tr w:rsidR="0025677A" w:rsidRPr="00A94BD5" w14:paraId="6D6CE609"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D77E2F0" w14:textId="77777777" w:rsidR="0025677A" w:rsidRPr="00A94BD5" w:rsidRDefault="0025677A" w:rsidP="00AA3AF4">
            <w:pPr>
              <w:spacing w:line="360" w:lineRule="auto"/>
            </w:pPr>
            <w:r w:rsidRPr="00A94BD5">
              <w:t>4.</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B49F2E6" w14:textId="77777777" w:rsidR="0025677A" w:rsidRPr="00A94BD5" w:rsidRDefault="0025677A" w:rsidP="00665056">
            <w:pPr>
              <w:spacing w:line="360" w:lineRule="auto"/>
            </w:pPr>
            <w:r w:rsidRPr="00A94BD5">
              <w:t>I feel emotionally attached to this organization.</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EF80FA3"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D7CAEE3"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34E3007"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995563B"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119FF88" w14:textId="77777777" w:rsidR="0025677A" w:rsidRPr="00A94BD5" w:rsidRDefault="0025677A" w:rsidP="00AA3AF4">
            <w:pPr>
              <w:spacing w:line="360" w:lineRule="auto"/>
              <w:jc w:val="center"/>
            </w:pPr>
          </w:p>
        </w:tc>
      </w:tr>
      <w:tr w:rsidR="0025677A" w:rsidRPr="00A94BD5" w14:paraId="68F85D4C" w14:textId="77777777" w:rsidTr="00366A89">
        <w:tc>
          <w:tcPr>
            <w:tcW w:w="6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5C1DB1D" w14:textId="77777777" w:rsidR="0025677A" w:rsidRPr="00A94BD5" w:rsidRDefault="0025677A" w:rsidP="00AA3AF4">
            <w:pPr>
              <w:spacing w:line="360" w:lineRule="auto"/>
            </w:pPr>
            <w:r w:rsidRPr="00A94BD5">
              <w:t>5.</w:t>
            </w:r>
          </w:p>
        </w:tc>
        <w:tc>
          <w:tcPr>
            <w:tcW w:w="5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8FF93F7" w14:textId="77777777" w:rsidR="0025677A" w:rsidRPr="00A94BD5" w:rsidRDefault="0025677A" w:rsidP="00665056">
            <w:pPr>
              <w:spacing w:line="360" w:lineRule="auto"/>
            </w:pPr>
            <w:r w:rsidRPr="00A94BD5">
              <w:t>Leaving this organization would be difficult for me.</w:t>
            </w: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FDC5FEA"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44589782"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5B927AD"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B33DC54" w14:textId="77777777" w:rsidR="0025677A" w:rsidRPr="00A94BD5" w:rsidRDefault="0025677A" w:rsidP="00AA3AF4">
            <w:pPr>
              <w:spacing w:line="360" w:lineRule="auto"/>
              <w:jc w:val="center"/>
            </w:pPr>
          </w:p>
        </w:tc>
        <w:tc>
          <w:tcPr>
            <w:tcW w:w="56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0F988378" w14:textId="77777777" w:rsidR="0025677A" w:rsidRPr="00A94BD5" w:rsidRDefault="0025677A" w:rsidP="00AA3AF4">
            <w:pPr>
              <w:spacing w:line="360" w:lineRule="auto"/>
              <w:jc w:val="center"/>
            </w:pPr>
          </w:p>
        </w:tc>
      </w:tr>
    </w:tbl>
    <w:p w14:paraId="1B200A1F" w14:textId="77777777" w:rsidR="0025677A" w:rsidRPr="00A94BD5" w:rsidRDefault="0025677A" w:rsidP="00AA3AF4">
      <w:pPr>
        <w:spacing w:line="360" w:lineRule="auto"/>
      </w:pPr>
    </w:p>
    <w:p w14:paraId="3731151D" w14:textId="3CFD76B8" w:rsidR="0025677A" w:rsidRDefault="0025677A" w:rsidP="00AA3AF4">
      <w:pPr>
        <w:spacing w:line="360" w:lineRule="auto"/>
        <w:jc w:val="center"/>
        <w:rPr>
          <w:b/>
          <w:bCs/>
        </w:rPr>
      </w:pPr>
      <w:r w:rsidRPr="00A94BD5">
        <w:rPr>
          <w:b/>
          <w:bCs/>
        </w:rPr>
        <w:t>Thank you for your participation!</w:t>
      </w:r>
    </w:p>
    <w:p w14:paraId="62C049C8" w14:textId="05DB6ECD" w:rsidR="00755A58" w:rsidRDefault="00755A58" w:rsidP="00AA3AF4">
      <w:pPr>
        <w:spacing w:line="360" w:lineRule="auto"/>
        <w:rPr>
          <w:b/>
          <w:bCs/>
        </w:rPr>
      </w:pPr>
      <w:r>
        <w:rPr>
          <w:b/>
          <w:bCs/>
        </w:rPr>
        <w:br w:type="page"/>
      </w:r>
    </w:p>
    <w:p w14:paraId="4E366C96" w14:textId="04DACA8F" w:rsidR="00755A58" w:rsidRPr="00282B9E" w:rsidRDefault="00282B9E" w:rsidP="00AA3AF4">
      <w:pPr>
        <w:spacing w:line="360" w:lineRule="auto"/>
        <w:jc w:val="center"/>
        <w:rPr>
          <w:b/>
          <w:bCs/>
        </w:rPr>
      </w:pPr>
      <w:r w:rsidRPr="00282B9E">
        <w:rPr>
          <w:b/>
          <w:bCs/>
        </w:rPr>
        <w:lastRenderedPageBreak/>
        <w:t xml:space="preserve">APPENDIX </w:t>
      </w:r>
      <w:r>
        <w:rPr>
          <w:b/>
          <w:bCs/>
        </w:rPr>
        <w:t>(</w:t>
      </w:r>
      <w:r w:rsidRPr="00282B9E">
        <w:rPr>
          <w:b/>
          <w:bCs/>
        </w:rPr>
        <w:t>B</w:t>
      </w:r>
      <w:r>
        <w:rPr>
          <w:b/>
          <w:bCs/>
        </w:rPr>
        <w:t>)</w:t>
      </w:r>
    </w:p>
    <w:p w14:paraId="621845DD" w14:textId="5C09E86B" w:rsidR="00755A58" w:rsidRPr="00282B9E" w:rsidRDefault="00755A58" w:rsidP="00AA3AF4">
      <w:pPr>
        <w:spacing w:line="360" w:lineRule="auto"/>
        <w:jc w:val="center"/>
        <w:rPr>
          <w:b/>
          <w:bCs/>
        </w:rPr>
      </w:pPr>
      <w:r w:rsidRPr="00282B9E">
        <w:rPr>
          <w:b/>
          <w:bCs/>
        </w:rPr>
        <w:t>SPSS Output</w:t>
      </w:r>
    </w:p>
    <w:p w14:paraId="654E5FDC" w14:textId="77777777" w:rsidR="00755A58" w:rsidRPr="00B55A4C" w:rsidRDefault="00755A58" w:rsidP="00AA3AF4">
      <w:pPr>
        <w:spacing w:line="360" w:lineRule="auto"/>
        <w:rPr>
          <w:b/>
          <w:bCs/>
        </w:rPr>
      </w:pPr>
    </w:p>
    <w:p w14:paraId="0AC06433" w14:textId="77777777" w:rsidR="00755A58" w:rsidRPr="00B55A4C" w:rsidRDefault="00755A58" w:rsidP="00AA3AF4">
      <w:pPr>
        <w:autoSpaceDE w:val="0"/>
        <w:autoSpaceDN w:val="0"/>
        <w:adjustRightInd w:val="0"/>
        <w:spacing w:line="360" w:lineRule="auto"/>
        <w:rPr>
          <w:lang w:bidi="my-MM"/>
        </w:rPr>
      </w:pPr>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755A58" w:rsidRPr="00B55A4C" w14:paraId="0E914676" w14:textId="77777777" w:rsidTr="00D11FD4">
        <w:trPr>
          <w:cantSplit/>
        </w:trPr>
        <w:tc>
          <w:tcPr>
            <w:tcW w:w="5841" w:type="dxa"/>
            <w:gridSpan w:val="5"/>
            <w:tcBorders>
              <w:top w:val="nil"/>
              <w:left w:val="nil"/>
              <w:bottom w:val="nil"/>
              <w:right w:val="nil"/>
            </w:tcBorders>
            <w:shd w:val="clear" w:color="auto" w:fill="FFFFFF"/>
            <w:vAlign w:val="center"/>
          </w:tcPr>
          <w:p w14:paraId="11D0B3E0" w14:textId="77777777" w:rsidR="00755A58" w:rsidRPr="00B55A4C" w:rsidRDefault="00755A58" w:rsidP="00AA3AF4">
            <w:pPr>
              <w:autoSpaceDE w:val="0"/>
              <w:autoSpaceDN w:val="0"/>
              <w:adjustRightInd w:val="0"/>
              <w:spacing w:line="360" w:lineRule="auto"/>
              <w:ind w:left="60" w:right="60"/>
              <w:jc w:val="center"/>
              <w:rPr>
                <w:color w:val="010205"/>
                <w:lang w:bidi="my-MM"/>
              </w:rPr>
            </w:pPr>
            <w:r w:rsidRPr="00B55A4C">
              <w:rPr>
                <w:b/>
                <w:bCs/>
                <w:color w:val="010205"/>
                <w:lang w:bidi="my-MM"/>
              </w:rPr>
              <w:t>Model Summary</w:t>
            </w:r>
          </w:p>
        </w:tc>
      </w:tr>
      <w:tr w:rsidR="00755A58" w:rsidRPr="00B55A4C" w14:paraId="2B5CD5B1" w14:textId="77777777" w:rsidTr="00D11FD4">
        <w:trPr>
          <w:cantSplit/>
        </w:trPr>
        <w:tc>
          <w:tcPr>
            <w:tcW w:w="795" w:type="dxa"/>
            <w:tcBorders>
              <w:top w:val="nil"/>
              <w:left w:val="nil"/>
              <w:bottom w:val="single" w:sz="8" w:space="0" w:color="152935"/>
              <w:right w:val="nil"/>
            </w:tcBorders>
            <w:shd w:val="clear" w:color="auto" w:fill="FFFFFF"/>
            <w:vAlign w:val="bottom"/>
          </w:tcPr>
          <w:p w14:paraId="7648C52D"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Model</w:t>
            </w:r>
          </w:p>
        </w:tc>
        <w:tc>
          <w:tcPr>
            <w:tcW w:w="1024" w:type="dxa"/>
            <w:tcBorders>
              <w:top w:val="nil"/>
              <w:left w:val="nil"/>
              <w:bottom w:val="single" w:sz="8" w:space="0" w:color="152935"/>
              <w:right w:val="single" w:sz="8" w:space="0" w:color="E0E0E0"/>
            </w:tcBorders>
            <w:shd w:val="clear" w:color="auto" w:fill="FFFFFF"/>
            <w:vAlign w:val="bottom"/>
          </w:tcPr>
          <w:p w14:paraId="60C144E9"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717D7855"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R Square</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757E3EF9"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Adjusted R Square</w:t>
            </w:r>
          </w:p>
        </w:tc>
        <w:tc>
          <w:tcPr>
            <w:tcW w:w="1468" w:type="dxa"/>
            <w:tcBorders>
              <w:top w:val="nil"/>
              <w:left w:val="single" w:sz="8" w:space="0" w:color="E0E0E0"/>
              <w:bottom w:val="single" w:sz="8" w:space="0" w:color="152935"/>
              <w:right w:val="nil"/>
            </w:tcBorders>
            <w:shd w:val="clear" w:color="auto" w:fill="FFFFFF"/>
            <w:vAlign w:val="bottom"/>
          </w:tcPr>
          <w:p w14:paraId="0742DE75"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Std. Error of the Estimate</w:t>
            </w:r>
          </w:p>
        </w:tc>
      </w:tr>
      <w:tr w:rsidR="00755A58" w:rsidRPr="00B55A4C" w14:paraId="719CF093" w14:textId="77777777" w:rsidTr="00D11FD4">
        <w:trPr>
          <w:cantSplit/>
        </w:trPr>
        <w:tc>
          <w:tcPr>
            <w:tcW w:w="795" w:type="dxa"/>
            <w:tcBorders>
              <w:top w:val="single" w:sz="8" w:space="0" w:color="152935"/>
              <w:left w:val="nil"/>
              <w:bottom w:val="single" w:sz="8" w:space="0" w:color="152935"/>
              <w:right w:val="nil"/>
            </w:tcBorders>
            <w:shd w:val="clear" w:color="auto" w:fill="E0E0E0"/>
          </w:tcPr>
          <w:p w14:paraId="237EC111"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1</w:t>
            </w:r>
          </w:p>
        </w:tc>
        <w:tc>
          <w:tcPr>
            <w:tcW w:w="1024" w:type="dxa"/>
            <w:tcBorders>
              <w:top w:val="single" w:sz="8" w:space="0" w:color="152935"/>
              <w:left w:val="nil"/>
              <w:bottom w:val="single" w:sz="8" w:space="0" w:color="152935"/>
              <w:right w:val="single" w:sz="8" w:space="0" w:color="E0E0E0"/>
            </w:tcBorders>
            <w:shd w:val="clear" w:color="auto" w:fill="FFFFFF"/>
          </w:tcPr>
          <w:p w14:paraId="50C173E1"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.712</w:t>
            </w:r>
            <w:r w:rsidRPr="00B55A4C">
              <w:rPr>
                <w:color w:val="010205"/>
                <w:vertAlign w:val="superscript"/>
                <w:lang w:bidi="my-MM"/>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28875C40"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.507</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6BEAD119"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.501</w:t>
            </w:r>
          </w:p>
        </w:tc>
        <w:tc>
          <w:tcPr>
            <w:tcW w:w="1468" w:type="dxa"/>
            <w:tcBorders>
              <w:top w:val="single" w:sz="8" w:space="0" w:color="152935"/>
              <w:left w:val="single" w:sz="8" w:space="0" w:color="E0E0E0"/>
              <w:bottom w:val="single" w:sz="8" w:space="0" w:color="152935"/>
              <w:right w:val="nil"/>
            </w:tcBorders>
            <w:shd w:val="clear" w:color="auto" w:fill="FFFFFF"/>
          </w:tcPr>
          <w:p w14:paraId="2A64A1B9"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.41199</w:t>
            </w:r>
          </w:p>
        </w:tc>
      </w:tr>
      <w:tr w:rsidR="00755A58" w:rsidRPr="00B55A4C" w14:paraId="486D485E" w14:textId="77777777" w:rsidTr="00D11FD4">
        <w:trPr>
          <w:cantSplit/>
        </w:trPr>
        <w:tc>
          <w:tcPr>
            <w:tcW w:w="5841" w:type="dxa"/>
            <w:gridSpan w:val="5"/>
            <w:tcBorders>
              <w:top w:val="nil"/>
              <w:left w:val="nil"/>
              <w:bottom w:val="nil"/>
              <w:right w:val="nil"/>
            </w:tcBorders>
            <w:shd w:val="clear" w:color="auto" w:fill="FFFFFF"/>
          </w:tcPr>
          <w:p w14:paraId="2CC62459" w14:textId="77777777" w:rsidR="00755A58" w:rsidRPr="00B55A4C" w:rsidRDefault="00755A58" w:rsidP="00AA3AF4">
            <w:pPr>
              <w:autoSpaceDE w:val="0"/>
              <w:autoSpaceDN w:val="0"/>
              <w:adjustRightInd w:val="0"/>
              <w:spacing w:line="360" w:lineRule="auto"/>
              <w:ind w:left="60" w:right="60"/>
              <w:rPr>
                <w:color w:val="010205"/>
                <w:lang w:bidi="my-MM"/>
              </w:rPr>
            </w:pPr>
            <w:r w:rsidRPr="00B55A4C">
              <w:rPr>
                <w:color w:val="010205"/>
                <w:lang w:bidi="my-MM"/>
              </w:rPr>
              <w:t>a. Predictors: (Constant), CM, Training, RnS, PM, RS</w:t>
            </w:r>
          </w:p>
        </w:tc>
      </w:tr>
    </w:tbl>
    <w:p w14:paraId="237E166B" w14:textId="77777777" w:rsidR="00755A58" w:rsidRPr="00B55A4C" w:rsidRDefault="00755A58" w:rsidP="00AA3AF4">
      <w:pPr>
        <w:autoSpaceDE w:val="0"/>
        <w:autoSpaceDN w:val="0"/>
        <w:adjustRightInd w:val="0"/>
        <w:spacing w:line="360" w:lineRule="auto"/>
        <w:rPr>
          <w:lang w:bidi="my-MM"/>
        </w:rPr>
      </w:pPr>
    </w:p>
    <w:p w14:paraId="372EB94C" w14:textId="77777777" w:rsidR="00755A58" w:rsidRPr="00B55A4C" w:rsidRDefault="00755A58" w:rsidP="00AA3AF4">
      <w:pPr>
        <w:autoSpaceDE w:val="0"/>
        <w:autoSpaceDN w:val="0"/>
        <w:adjustRightInd w:val="0"/>
        <w:spacing w:line="360" w:lineRule="auto"/>
        <w:rPr>
          <w:lang w:bidi="my-MM"/>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755A58" w:rsidRPr="00B55A4C" w14:paraId="66A5C748" w14:textId="77777777" w:rsidTr="00D11FD4">
        <w:trPr>
          <w:cantSplit/>
        </w:trPr>
        <w:tc>
          <w:tcPr>
            <w:tcW w:w="7965" w:type="dxa"/>
            <w:gridSpan w:val="7"/>
            <w:tcBorders>
              <w:top w:val="nil"/>
              <w:left w:val="nil"/>
              <w:bottom w:val="nil"/>
              <w:right w:val="nil"/>
            </w:tcBorders>
            <w:shd w:val="clear" w:color="auto" w:fill="FFFFFF"/>
            <w:vAlign w:val="center"/>
          </w:tcPr>
          <w:p w14:paraId="16877BD1" w14:textId="77777777" w:rsidR="00755A58" w:rsidRPr="00B55A4C" w:rsidRDefault="00755A58" w:rsidP="00AA3AF4">
            <w:pPr>
              <w:autoSpaceDE w:val="0"/>
              <w:autoSpaceDN w:val="0"/>
              <w:adjustRightInd w:val="0"/>
              <w:spacing w:line="360" w:lineRule="auto"/>
              <w:ind w:left="60" w:right="60"/>
              <w:jc w:val="center"/>
              <w:rPr>
                <w:color w:val="010205"/>
                <w:lang w:bidi="my-MM"/>
              </w:rPr>
            </w:pPr>
            <w:r w:rsidRPr="00B55A4C">
              <w:rPr>
                <w:b/>
                <w:bCs/>
                <w:color w:val="010205"/>
                <w:lang w:bidi="my-MM"/>
              </w:rPr>
              <w:t>ANOVA</w:t>
            </w:r>
            <w:r w:rsidRPr="00B55A4C">
              <w:rPr>
                <w:b/>
                <w:bCs/>
                <w:color w:val="010205"/>
                <w:vertAlign w:val="superscript"/>
                <w:lang w:bidi="my-MM"/>
              </w:rPr>
              <w:t>a</w:t>
            </w:r>
          </w:p>
        </w:tc>
      </w:tr>
      <w:tr w:rsidR="00755A58" w:rsidRPr="00B55A4C" w14:paraId="7A0A3AB3" w14:textId="77777777" w:rsidTr="00D11FD4">
        <w:trPr>
          <w:cantSplit/>
        </w:trPr>
        <w:tc>
          <w:tcPr>
            <w:tcW w:w="2018" w:type="dxa"/>
            <w:gridSpan w:val="2"/>
            <w:tcBorders>
              <w:top w:val="nil"/>
              <w:left w:val="nil"/>
              <w:bottom w:val="single" w:sz="8" w:space="0" w:color="152935"/>
              <w:right w:val="nil"/>
            </w:tcBorders>
            <w:shd w:val="clear" w:color="auto" w:fill="FFFFFF"/>
            <w:vAlign w:val="bottom"/>
          </w:tcPr>
          <w:p w14:paraId="00DB0481"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Model</w:t>
            </w:r>
          </w:p>
        </w:tc>
        <w:tc>
          <w:tcPr>
            <w:tcW w:w="1468" w:type="dxa"/>
            <w:tcBorders>
              <w:top w:val="nil"/>
              <w:left w:val="nil"/>
              <w:bottom w:val="single" w:sz="8" w:space="0" w:color="152935"/>
              <w:right w:val="single" w:sz="8" w:space="0" w:color="E0E0E0"/>
            </w:tcBorders>
            <w:shd w:val="clear" w:color="auto" w:fill="FFFFFF"/>
            <w:vAlign w:val="bottom"/>
          </w:tcPr>
          <w:p w14:paraId="6D487931"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05E2CB7"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df</w:t>
            </w:r>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07E61451"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0A624DF"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F</w:t>
            </w:r>
          </w:p>
        </w:tc>
        <w:tc>
          <w:tcPr>
            <w:tcW w:w="1024" w:type="dxa"/>
            <w:tcBorders>
              <w:top w:val="nil"/>
              <w:left w:val="single" w:sz="8" w:space="0" w:color="E0E0E0"/>
              <w:bottom w:val="single" w:sz="8" w:space="0" w:color="152935"/>
              <w:right w:val="nil"/>
            </w:tcBorders>
            <w:shd w:val="clear" w:color="auto" w:fill="FFFFFF"/>
            <w:vAlign w:val="bottom"/>
          </w:tcPr>
          <w:p w14:paraId="20E13064"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Sig.</w:t>
            </w:r>
          </w:p>
        </w:tc>
      </w:tr>
      <w:tr w:rsidR="00755A58" w:rsidRPr="00B55A4C" w14:paraId="279DD976" w14:textId="77777777" w:rsidTr="00D11FD4">
        <w:trPr>
          <w:cantSplit/>
        </w:trPr>
        <w:tc>
          <w:tcPr>
            <w:tcW w:w="734" w:type="dxa"/>
            <w:vMerge w:val="restart"/>
            <w:tcBorders>
              <w:top w:val="single" w:sz="8" w:space="0" w:color="152935"/>
              <w:left w:val="nil"/>
              <w:bottom w:val="single" w:sz="8" w:space="0" w:color="152935"/>
              <w:right w:val="nil"/>
            </w:tcBorders>
            <w:shd w:val="clear" w:color="auto" w:fill="E0E0E0"/>
          </w:tcPr>
          <w:p w14:paraId="757AE514"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1</w:t>
            </w:r>
          </w:p>
        </w:tc>
        <w:tc>
          <w:tcPr>
            <w:tcW w:w="1284" w:type="dxa"/>
            <w:tcBorders>
              <w:top w:val="single" w:sz="8" w:space="0" w:color="152935"/>
              <w:left w:val="nil"/>
              <w:bottom w:val="single" w:sz="8" w:space="0" w:color="AEAEAE"/>
              <w:right w:val="nil"/>
            </w:tcBorders>
            <w:shd w:val="clear" w:color="auto" w:fill="E0E0E0"/>
          </w:tcPr>
          <w:p w14:paraId="06B31A71"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Regression</w:t>
            </w:r>
          </w:p>
        </w:tc>
        <w:tc>
          <w:tcPr>
            <w:tcW w:w="1468" w:type="dxa"/>
            <w:tcBorders>
              <w:top w:val="single" w:sz="8" w:space="0" w:color="152935"/>
              <w:left w:val="nil"/>
              <w:bottom w:val="single" w:sz="8" w:space="0" w:color="AEAEAE"/>
              <w:right w:val="single" w:sz="8" w:space="0" w:color="E0E0E0"/>
            </w:tcBorders>
            <w:shd w:val="clear" w:color="auto" w:fill="FFFFFF"/>
          </w:tcPr>
          <w:p w14:paraId="200A235D"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68.549</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3FFB771C"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5</w:t>
            </w:r>
          </w:p>
        </w:tc>
        <w:tc>
          <w:tcPr>
            <w:tcW w:w="1407" w:type="dxa"/>
            <w:tcBorders>
              <w:top w:val="single" w:sz="8" w:space="0" w:color="152935"/>
              <w:left w:val="single" w:sz="8" w:space="0" w:color="E0E0E0"/>
              <w:bottom w:val="single" w:sz="8" w:space="0" w:color="AEAEAE"/>
              <w:right w:val="single" w:sz="8" w:space="0" w:color="E0E0E0"/>
            </w:tcBorders>
            <w:shd w:val="clear" w:color="auto" w:fill="FFFFFF"/>
          </w:tcPr>
          <w:p w14:paraId="2D153C39"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13.710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2B42263"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80.772</w:t>
            </w:r>
          </w:p>
        </w:tc>
        <w:tc>
          <w:tcPr>
            <w:tcW w:w="1024" w:type="dxa"/>
            <w:tcBorders>
              <w:top w:val="single" w:sz="8" w:space="0" w:color="152935"/>
              <w:left w:val="single" w:sz="8" w:space="0" w:color="E0E0E0"/>
              <w:bottom w:val="single" w:sz="8" w:space="0" w:color="AEAEAE"/>
              <w:right w:val="nil"/>
            </w:tcBorders>
            <w:shd w:val="clear" w:color="auto" w:fill="FFFFFF"/>
          </w:tcPr>
          <w:p w14:paraId="7397F4F9"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.000</w:t>
            </w:r>
            <w:r w:rsidRPr="00B55A4C">
              <w:rPr>
                <w:color w:val="010205"/>
                <w:vertAlign w:val="superscript"/>
                <w:lang w:bidi="my-MM"/>
              </w:rPr>
              <w:t>b</w:t>
            </w:r>
          </w:p>
        </w:tc>
      </w:tr>
      <w:tr w:rsidR="00755A58" w:rsidRPr="00B55A4C" w14:paraId="29A3E7EA"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6DAC5802" w14:textId="77777777" w:rsidR="00755A58" w:rsidRPr="00B55A4C" w:rsidRDefault="00755A58" w:rsidP="00AA3AF4">
            <w:pPr>
              <w:autoSpaceDE w:val="0"/>
              <w:autoSpaceDN w:val="0"/>
              <w:adjustRightInd w:val="0"/>
              <w:spacing w:line="360" w:lineRule="auto"/>
              <w:rPr>
                <w:color w:val="010205"/>
                <w:lang w:bidi="my-MM"/>
              </w:rPr>
            </w:pPr>
          </w:p>
        </w:tc>
        <w:tc>
          <w:tcPr>
            <w:tcW w:w="1284" w:type="dxa"/>
            <w:tcBorders>
              <w:top w:val="single" w:sz="8" w:space="0" w:color="AEAEAE"/>
              <w:left w:val="nil"/>
              <w:bottom w:val="single" w:sz="8" w:space="0" w:color="AEAEAE"/>
              <w:right w:val="nil"/>
            </w:tcBorders>
            <w:shd w:val="clear" w:color="auto" w:fill="E0E0E0"/>
          </w:tcPr>
          <w:p w14:paraId="07B94442"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Residual</w:t>
            </w:r>
          </w:p>
        </w:tc>
        <w:tc>
          <w:tcPr>
            <w:tcW w:w="1468" w:type="dxa"/>
            <w:tcBorders>
              <w:top w:val="single" w:sz="8" w:space="0" w:color="AEAEAE"/>
              <w:left w:val="nil"/>
              <w:bottom w:val="single" w:sz="8" w:space="0" w:color="AEAEAE"/>
              <w:right w:val="single" w:sz="8" w:space="0" w:color="E0E0E0"/>
            </w:tcBorders>
            <w:shd w:val="clear" w:color="auto" w:fill="FFFFFF"/>
          </w:tcPr>
          <w:p w14:paraId="697C5172"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66.706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14D6877"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393</w:t>
            </w:r>
          </w:p>
        </w:tc>
        <w:tc>
          <w:tcPr>
            <w:tcW w:w="1407" w:type="dxa"/>
            <w:tcBorders>
              <w:top w:val="single" w:sz="8" w:space="0" w:color="AEAEAE"/>
              <w:left w:val="single" w:sz="8" w:space="0" w:color="E0E0E0"/>
              <w:bottom w:val="single" w:sz="8" w:space="0" w:color="AEAEAE"/>
              <w:right w:val="single" w:sz="8" w:space="0" w:color="E0E0E0"/>
            </w:tcBorders>
            <w:shd w:val="clear" w:color="auto" w:fill="FFFFFF"/>
          </w:tcPr>
          <w:p w14:paraId="71AD8634"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.170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9026517" w14:textId="77777777" w:rsidR="00755A58" w:rsidRPr="00B55A4C" w:rsidRDefault="00755A58" w:rsidP="00AA3AF4">
            <w:pPr>
              <w:autoSpaceDE w:val="0"/>
              <w:autoSpaceDN w:val="0"/>
              <w:adjustRightInd w:val="0"/>
              <w:spacing w:line="360" w:lineRule="auto"/>
              <w:rPr>
                <w:lang w:bidi="my-MM"/>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5BECE1EB" w14:textId="77777777" w:rsidR="00755A58" w:rsidRPr="00B55A4C" w:rsidRDefault="00755A58" w:rsidP="00AA3AF4">
            <w:pPr>
              <w:autoSpaceDE w:val="0"/>
              <w:autoSpaceDN w:val="0"/>
              <w:adjustRightInd w:val="0"/>
              <w:spacing w:line="360" w:lineRule="auto"/>
              <w:rPr>
                <w:lang w:bidi="my-MM"/>
              </w:rPr>
            </w:pPr>
          </w:p>
        </w:tc>
      </w:tr>
      <w:tr w:rsidR="00755A58" w:rsidRPr="00B55A4C" w14:paraId="334AE90B"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1004B2EF" w14:textId="77777777" w:rsidR="00755A58" w:rsidRPr="00B55A4C" w:rsidRDefault="00755A58" w:rsidP="00AA3AF4">
            <w:pPr>
              <w:autoSpaceDE w:val="0"/>
              <w:autoSpaceDN w:val="0"/>
              <w:adjustRightInd w:val="0"/>
              <w:spacing w:line="360" w:lineRule="auto"/>
              <w:rPr>
                <w:lang w:bidi="my-MM"/>
              </w:rPr>
            </w:pPr>
          </w:p>
        </w:tc>
        <w:tc>
          <w:tcPr>
            <w:tcW w:w="1284" w:type="dxa"/>
            <w:tcBorders>
              <w:top w:val="single" w:sz="8" w:space="0" w:color="AEAEAE"/>
              <w:left w:val="nil"/>
              <w:bottom w:val="single" w:sz="8" w:space="0" w:color="152935"/>
              <w:right w:val="nil"/>
            </w:tcBorders>
            <w:shd w:val="clear" w:color="auto" w:fill="E0E0E0"/>
          </w:tcPr>
          <w:p w14:paraId="1F5133C6"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Total</w:t>
            </w:r>
          </w:p>
        </w:tc>
        <w:tc>
          <w:tcPr>
            <w:tcW w:w="1468" w:type="dxa"/>
            <w:tcBorders>
              <w:top w:val="single" w:sz="8" w:space="0" w:color="AEAEAE"/>
              <w:left w:val="nil"/>
              <w:bottom w:val="single" w:sz="8" w:space="0" w:color="152935"/>
              <w:right w:val="single" w:sz="8" w:space="0" w:color="E0E0E0"/>
            </w:tcBorders>
            <w:shd w:val="clear" w:color="auto" w:fill="FFFFFF"/>
          </w:tcPr>
          <w:p w14:paraId="093BE835"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135.255</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5A47F259"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398</w:t>
            </w:r>
          </w:p>
        </w:tc>
        <w:tc>
          <w:tcPr>
            <w:tcW w:w="140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52929E9" w14:textId="77777777" w:rsidR="00755A58" w:rsidRPr="00B55A4C" w:rsidRDefault="00755A58" w:rsidP="00AA3AF4">
            <w:pPr>
              <w:autoSpaceDE w:val="0"/>
              <w:autoSpaceDN w:val="0"/>
              <w:adjustRightInd w:val="0"/>
              <w:spacing w:line="360" w:lineRule="auto"/>
              <w:rPr>
                <w:lang w:bidi="my-MM"/>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739807F" w14:textId="77777777" w:rsidR="00755A58" w:rsidRPr="00B55A4C" w:rsidRDefault="00755A58" w:rsidP="00AA3AF4">
            <w:pPr>
              <w:autoSpaceDE w:val="0"/>
              <w:autoSpaceDN w:val="0"/>
              <w:adjustRightInd w:val="0"/>
              <w:spacing w:line="360" w:lineRule="auto"/>
              <w:rPr>
                <w:lang w:bidi="my-MM"/>
              </w:rPr>
            </w:pPr>
          </w:p>
        </w:tc>
        <w:tc>
          <w:tcPr>
            <w:tcW w:w="1024" w:type="dxa"/>
            <w:tcBorders>
              <w:top w:val="single" w:sz="8" w:space="0" w:color="AEAEAE"/>
              <w:left w:val="single" w:sz="8" w:space="0" w:color="E0E0E0"/>
              <w:bottom w:val="single" w:sz="8" w:space="0" w:color="152935"/>
              <w:right w:val="nil"/>
            </w:tcBorders>
            <w:shd w:val="clear" w:color="auto" w:fill="FFFFFF"/>
            <w:vAlign w:val="center"/>
          </w:tcPr>
          <w:p w14:paraId="24037276" w14:textId="77777777" w:rsidR="00755A58" w:rsidRPr="00B55A4C" w:rsidRDefault="00755A58" w:rsidP="00AA3AF4">
            <w:pPr>
              <w:autoSpaceDE w:val="0"/>
              <w:autoSpaceDN w:val="0"/>
              <w:adjustRightInd w:val="0"/>
              <w:spacing w:line="360" w:lineRule="auto"/>
              <w:rPr>
                <w:lang w:bidi="my-MM"/>
              </w:rPr>
            </w:pPr>
          </w:p>
        </w:tc>
      </w:tr>
      <w:tr w:rsidR="00755A58" w:rsidRPr="00B55A4C" w14:paraId="7D6C6217" w14:textId="77777777" w:rsidTr="00D11FD4">
        <w:trPr>
          <w:cantSplit/>
        </w:trPr>
        <w:tc>
          <w:tcPr>
            <w:tcW w:w="7965" w:type="dxa"/>
            <w:gridSpan w:val="7"/>
            <w:tcBorders>
              <w:top w:val="nil"/>
              <w:left w:val="nil"/>
              <w:bottom w:val="nil"/>
              <w:right w:val="nil"/>
            </w:tcBorders>
            <w:shd w:val="clear" w:color="auto" w:fill="FFFFFF"/>
          </w:tcPr>
          <w:p w14:paraId="5BDB0C1B" w14:textId="77777777" w:rsidR="00755A58" w:rsidRPr="00B55A4C" w:rsidRDefault="00755A58" w:rsidP="00AA3AF4">
            <w:pPr>
              <w:autoSpaceDE w:val="0"/>
              <w:autoSpaceDN w:val="0"/>
              <w:adjustRightInd w:val="0"/>
              <w:spacing w:line="360" w:lineRule="auto"/>
              <w:ind w:left="60" w:right="60"/>
              <w:rPr>
                <w:color w:val="010205"/>
                <w:lang w:bidi="my-MM"/>
              </w:rPr>
            </w:pPr>
            <w:r w:rsidRPr="00B55A4C">
              <w:rPr>
                <w:color w:val="010205"/>
                <w:lang w:bidi="my-MM"/>
              </w:rPr>
              <w:t>a. Dependent Variable: ER</w:t>
            </w:r>
          </w:p>
        </w:tc>
      </w:tr>
      <w:tr w:rsidR="00755A58" w:rsidRPr="00B55A4C" w14:paraId="7A3EC0F0" w14:textId="77777777" w:rsidTr="00D11FD4">
        <w:trPr>
          <w:cantSplit/>
        </w:trPr>
        <w:tc>
          <w:tcPr>
            <w:tcW w:w="7965" w:type="dxa"/>
            <w:gridSpan w:val="7"/>
            <w:tcBorders>
              <w:top w:val="nil"/>
              <w:left w:val="nil"/>
              <w:bottom w:val="nil"/>
              <w:right w:val="nil"/>
            </w:tcBorders>
            <w:shd w:val="clear" w:color="auto" w:fill="FFFFFF"/>
          </w:tcPr>
          <w:p w14:paraId="41FBF6FB" w14:textId="77777777" w:rsidR="00755A58" w:rsidRPr="00B55A4C" w:rsidRDefault="00755A58" w:rsidP="00AA3AF4">
            <w:pPr>
              <w:autoSpaceDE w:val="0"/>
              <w:autoSpaceDN w:val="0"/>
              <w:adjustRightInd w:val="0"/>
              <w:spacing w:line="360" w:lineRule="auto"/>
              <w:ind w:left="60" w:right="60"/>
              <w:rPr>
                <w:color w:val="010205"/>
                <w:lang w:bidi="my-MM"/>
              </w:rPr>
            </w:pPr>
            <w:r w:rsidRPr="00B55A4C">
              <w:rPr>
                <w:color w:val="010205"/>
                <w:lang w:bidi="my-MM"/>
              </w:rPr>
              <w:t>b. Predictors: (Constant), CM, Training, RnS, PM, RS</w:t>
            </w:r>
          </w:p>
        </w:tc>
      </w:tr>
    </w:tbl>
    <w:p w14:paraId="547CBB83" w14:textId="77777777" w:rsidR="00755A58" w:rsidRPr="00B55A4C" w:rsidRDefault="00755A58" w:rsidP="00AA3AF4">
      <w:pPr>
        <w:autoSpaceDE w:val="0"/>
        <w:autoSpaceDN w:val="0"/>
        <w:adjustRightInd w:val="0"/>
        <w:spacing w:line="360" w:lineRule="auto"/>
        <w:rPr>
          <w:lang w:bidi="my-MM"/>
        </w:rPr>
      </w:pPr>
    </w:p>
    <w:p w14:paraId="50326209" w14:textId="77777777" w:rsidR="00755A58" w:rsidRPr="00B55A4C" w:rsidRDefault="00755A58" w:rsidP="00AA3AF4">
      <w:pPr>
        <w:autoSpaceDE w:val="0"/>
        <w:autoSpaceDN w:val="0"/>
        <w:adjustRightInd w:val="0"/>
        <w:spacing w:line="360" w:lineRule="auto"/>
        <w:rPr>
          <w:lang w:bidi="my-MM"/>
        </w:rPr>
      </w:pPr>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755A58" w:rsidRPr="00B55A4C" w14:paraId="5540FF7C" w14:textId="77777777" w:rsidTr="00D11FD4">
        <w:trPr>
          <w:cantSplit/>
        </w:trPr>
        <w:tc>
          <w:tcPr>
            <w:tcW w:w="8087" w:type="dxa"/>
            <w:gridSpan w:val="7"/>
            <w:tcBorders>
              <w:top w:val="nil"/>
              <w:left w:val="nil"/>
              <w:bottom w:val="nil"/>
              <w:right w:val="nil"/>
            </w:tcBorders>
            <w:shd w:val="clear" w:color="auto" w:fill="FFFFFF"/>
            <w:vAlign w:val="center"/>
          </w:tcPr>
          <w:p w14:paraId="37E7DE1E" w14:textId="77777777" w:rsidR="00755A58" w:rsidRPr="00B55A4C" w:rsidRDefault="00755A58" w:rsidP="00AA3AF4">
            <w:pPr>
              <w:autoSpaceDE w:val="0"/>
              <w:autoSpaceDN w:val="0"/>
              <w:adjustRightInd w:val="0"/>
              <w:spacing w:line="360" w:lineRule="auto"/>
              <w:ind w:left="60" w:right="60"/>
              <w:jc w:val="center"/>
              <w:rPr>
                <w:color w:val="010205"/>
                <w:lang w:bidi="my-MM"/>
              </w:rPr>
            </w:pPr>
            <w:r w:rsidRPr="00B55A4C">
              <w:rPr>
                <w:b/>
                <w:bCs/>
                <w:color w:val="010205"/>
                <w:lang w:bidi="my-MM"/>
              </w:rPr>
              <w:t>Coefficients</w:t>
            </w:r>
            <w:r w:rsidRPr="00B55A4C">
              <w:rPr>
                <w:b/>
                <w:bCs/>
                <w:color w:val="010205"/>
                <w:vertAlign w:val="superscript"/>
                <w:lang w:bidi="my-MM"/>
              </w:rPr>
              <w:t>a</w:t>
            </w:r>
          </w:p>
        </w:tc>
      </w:tr>
      <w:tr w:rsidR="00755A58" w:rsidRPr="00B55A4C" w14:paraId="1125FA40" w14:textId="77777777" w:rsidTr="00D11FD4">
        <w:trPr>
          <w:cantSplit/>
        </w:trPr>
        <w:tc>
          <w:tcPr>
            <w:tcW w:w="1911" w:type="dxa"/>
            <w:gridSpan w:val="2"/>
            <w:vMerge w:val="restart"/>
            <w:tcBorders>
              <w:top w:val="nil"/>
              <w:left w:val="nil"/>
              <w:bottom w:val="nil"/>
              <w:right w:val="nil"/>
            </w:tcBorders>
            <w:shd w:val="clear" w:color="auto" w:fill="FFFFFF"/>
            <w:vAlign w:val="bottom"/>
          </w:tcPr>
          <w:p w14:paraId="3996290A"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Model</w:t>
            </w:r>
          </w:p>
        </w:tc>
        <w:tc>
          <w:tcPr>
            <w:tcW w:w="2660" w:type="dxa"/>
            <w:gridSpan w:val="2"/>
            <w:tcBorders>
              <w:top w:val="nil"/>
              <w:left w:val="nil"/>
              <w:bottom w:val="nil"/>
              <w:right w:val="single" w:sz="8" w:space="0" w:color="E0E0E0"/>
            </w:tcBorders>
            <w:shd w:val="clear" w:color="auto" w:fill="FFFFFF"/>
            <w:vAlign w:val="bottom"/>
          </w:tcPr>
          <w:p w14:paraId="50B13B2D"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Unstandardized Coefficients</w:t>
            </w:r>
          </w:p>
        </w:tc>
        <w:tc>
          <w:tcPr>
            <w:tcW w:w="1468" w:type="dxa"/>
            <w:tcBorders>
              <w:top w:val="nil"/>
              <w:left w:val="single" w:sz="8" w:space="0" w:color="E0E0E0"/>
              <w:bottom w:val="nil"/>
              <w:right w:val="single" w:sz="8" w:space="0" w:color="E0E0E0"/>
            </w:tcBorders>
            <w:shd w:val="clear" w:color="auto" w:fill="FFFFFF"/>
            <w:vAlign w:val="bottom"/>
          </w:tcPr>
          <w:p w14:paraId="3A37FF52"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Standardized Coefficients</w:t>
            </w:r>
          </w:p>
        </w:tc>
        <w:tc>
          <w:tcPr>
            <w:tcW w:w="1024" w:type="dxa"/>
            <w:vMerge w:val="restart"/>
            <w:tcBorders>
              <w:top w:val="nil"/>
              <w:left w:val="single" w:sz="8" w:space="0" w:color="E0E0E0"/>
              <w:bottom w:val="nil"/>
              <w:right w:val="single" w:sz="8" w:space="0" w:color="E0E0E0"/>
            </w:tcBorders>
            <w:shd w:val="clear" w:color="auto" w:fill="FFFFFF"/>
            <w:vAlign w:val="bottom"/>
          </w:tcPr>
          <w:p w14:paraId="114ABBB1"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t</w:t>
            </w:r>
          </w:p>
        </w:tc>
        <w:tc>
          <w:tcPr>
            <w:tcW w:w="1024" w:type="dxa"/>
            <w:vMerge w:val="restart"/>
            <w:tcBorders>
              <w:top w:val="nil"/>
              <w:left w:val="single" w:sz="8" w:space="0" w:color="E0E0E0"/>
              <w:bottom w:val="nil"/>
              <w:right w:val="nil"/>
            </w:tcBorders>
            <w:shd w:val="clear" w:color="auto" w:fill="FFFFFF"/>
            <w:vAlign w:val="bottom"/>
          </w:tcPr>
          <w:p w14:paraId="7B0F330A"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Sig.</w:t>
            </w:r>
          </w:p>
        </w:tc>
      </w:tr>
      <w:tr w:rsidR="00755A58" w:rsidRPr="00B55A4C" w14:paraId="753A9AA4" w14:textId="77777777" w:rsidTr="00D11FD4">
        <w:trPr>
          <w:cantSplit/>
        </w:trPr>
        <w:tc>
          <w:tcPr>
            <w:tcW w:w="1911" w:type="dxa"/>
            <w:gridSpan w:val="2"/>
            <w:vMerge/>
            <w:tcBorders>
              <w:top w:val="nil"/>
              <w:left w:val="nil"/>
              <w:bottom w:val="nil"/>
              <w:right w:val="nil"/>
            </w:tcBorders>
            <w:shd w:val="clear" w:color="auto" w:fill="FFFFFF"/>
            <w:vAlign w:val="bottom"/>
          </w:tcPr>
          <w:p w14:paraId="78FE2736" w14:textId="77777777" w:rsidR="00755A58" w:rsidRPr="00B55A4C" w:rsidRDefault="00755A58" w:rsidP="00AA3AF4">
            <w:pPr>
              <w:autoSpaceDE w:val="0"/>
              <w:autoSpaceDN w:val="0"/>
              <w:adjustRightInd w:val="0"/>
              <w:spacing w:line="360" w:lineRule="auto"/>
              <w:rPr>
                <w:color w:val="264A60"/>
                <w:lang w:bidi="my-MM"/>
              </w:rPr>
            </w:pPr>
          </w:p>
        </w:tc>
        <w:tc>
          <w:tcPr>
            <w:tcW w:w="1330" w:type="dxa"/>
            <w:tcBorders>
              <w:top w:val="nil"/>
              <w:left w:val="nil"/>
              <w:bottom w:val="single" w:sz="8" w:space="0" w:color="152935"/>
              <w:right w:val="single" w:sz="8" w:space="0" w:color="E0E0E0"/>
            </w:tcBorders>
            <w:shd w:val="clear" w:color="auto" w:fill="FFFFFF"/>
            <w:vAlign w:val="bottom"/>
          </w:tcPr>
          <w:p w14:paraId="49334B23"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B</w:t>
            </w:r>
          </w:p>
        </w:tc>
        <w:tc>
          <w:tcPr>
            <w:tcW w:w="1330" w:type="dxa"/>
            <w:tcBorders>
              <w:top w:val="nil"/>
              <w:left w:val="single" w:sz="8" w:space="0" w:color="E0E0E0"/>
              <w:bottom w:val="single" w:sz="8" w:space="0" w:color="152935"/>
              <w:right w:val="single" w:sz="8" w:space="0" w:color="E0E0E0"/>
            </w:tcBorders>
            <w:shd w:val="clear" w:color="auto" w:fill="FFFFFF"/>
            <w:vAlign w:val="bottom"/>
          </w:tcPr>
          <w:p w14:paraId="4FD655C1"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Std. Error</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6CA4B75C" w14:textId="77777777" w:rsidR="00755A58" w:rsidRPr="00B55A4C" w:rsidRDefault="00755A58" w:rsidP="00AA3AF4">
            <w:pPr>
              <w:autoSpaceDE w:val="0"/>
              <w:autoSpaceDN w:val="0"/>
              <w:adjustRightInd w:val="0"/>
              <w:spacing w:line="360" w:lineRule="auto"/>
              <w:ind w:left="60" w:right="60"/>
              <w:jc w:val="center"/>
              <w:rPr>
                <w:color w:val="264A60"/>
                <w:lang w:bidi="my-MM"/>
              </w:rPr>
            </w:pPr>
            <w:r w:rsidRPr="00B55A4C">
              <w:rPr>
                <w:color w:val="264A60"/>
                <w:lang w:bidi="my-MM"/>
              </w:rPr>
              <w:t>Beta</w:t>
            </w:r>
          </w:p>
        </w:tc>
        <w:tc>
          <w:tcPr>
            <w:tcW w:w="1024" w:type="dxa"/>
            <w:vMerge/>
            <w:tcBorders>
              <w:top w:val="nil"/>
              <w:left w:val="single" w:sz="8" w:space="0" w:color="E0E0E0"/>
              <w:bottom w:val="nil"/>
              <w:right w:val="single" w:sz="8" w:space="0" w:color="E0E0E0"/>
            </w:tcBorders>
            <w:shd w:val="clear" w:color="auto" w:fill="FFFFFF"/>
            <w:vAlign w:val="bottom"/>
          </w:tcPr>
          <w:p w14:paraId="061B33FE" w14:textId="77777777" w:rsidR="00755A58" w:rsidRPr="00B55A4C" w:rsidRDefault="00755A58" w:rsidP="00AA3AF4">
            <w:pPr>
              <w:autoSpaceDE w:val="0"/>
              <w:autoSpaceDN w:val="0"/>
              <w:adjustRightInd w:val="0"/>
              <w:spacing w:line="360" w:lineRule="auto"/>
              <w:rPr>
                <w:color w:val="264A60"/>
                <w:lang w:bidi="my-MM"/>
              </w:rPr>
            </w:pPr>
          </w:p>
        </w:tc>
        <w:tc>
          <w:tcPr>
            <w:tcW w:w="1024" w:type="dxa"/>
            <w:vMerge/>
            <w:tcBorders>
              <w:top w:val="nil"/>
              <w:left w:val="single" w:sz="8" w:space="0" w:color="E0E0E0"/>
              <w:bottom w:val="nil"/>
              <w:right w:val="nil"/>
            </w:tcBorders>
            <w:shd w:val="clear" w:color="auto" w:fill="FFFFFF"/>
            <w:vAlign w:val="bottom"/>
          </w:tcPr>
          <w:p w14:paraId="5CA65C95" w14:textId="77777777" w:rsidR="00755A58" w:rsidRPr="00B55A4C" w:rsidRDefault="00755A58" w:rsidP="00AA3AF4">
            <w:pPr>
              <w:autoSpaceDE w:val="0"/>
              <w:autoSpaceDN w:val="0"/>
              <w:adjustRightInd w:val="0"/>
              <w:spacing w:line="360" w:lineRule="auto"/>
              <w:rPr>
                <w:color w:val="264A60"/>
                <w:lang w:bidi="my-MM"/>
              </w:rPr>
            </w:pPr>
          </w:p>
        </w:tc>
      </w:tr>
      <w:tr w:rsidR="00755A58" w:rsidRPr="00B55A4C" w14:paraId="7F5FADB9" w14:textId="77777777" w:rsidTr="00D11FD4">
        <w:trPr>
          <w:cantSplit/>
        </w:trPr>
        <w:tc>
          <w:tcPr>
            <w:tcW w:w="734" w:type="dxa"/>
            <w:vMerge w:val="restart"/>
            <w:tcBorders>
              <w:top w:val="single" w:sz="8" w:space="0" w:color="152935"/>
              <w:left w:val="nil"/>
              <w:bottom w:val="single" w:sz="8" w:space="0" w:color="152935"/>
              <w:right w:val="nil"/>
            </w:tcBorders>
            <w:shd w:val="clear" w:color="auto" w:fill="E0E0E0"/>
          </w:tcPr>
          <w:p w14:paraId="644B6F9A"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1</w:t>
            </w:r>
          </w:p>
        </w:tc>
        <w:tc>
          <w:tcPr>
            <w:tcW w:w="1177" w:type="dxa"/>
            <w:tcBorders>
              <w:top w:val="single" w:sz="8" w:space="0" w:color="152935"/>
              <w:left w:val="nil"/>
              <w:bottom w:val="single" w:sz="8" w:space="0" w:color="AEAEAE"/>
              <w:right w:val="nil"/>
            </w:tcBorders>
            <w:shd w:val="clear" w:color="auto" w:fill="E0E0E0"/>
          </w:tcPr>
          <w:p w14:paraId="3D0541AF"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(Constant)</w:t>
            </w:r>
          </w:p>
        </w:tc>
        <w:tc>
          <w:tcPr>
            <w:tcW w:w="1330" w:type="dxa"/>
            <w:tcBorders>
              <w:top w:val="single" w:sz="8" w:space="0" w:color="152935"/>
              <w:left w:val="nil"/>
              <w:bottom w:val="single" w:sz="8" w:space="0" w:color="AEAEAE"/>
              <w:right w:val="single" w:sz="8" w:space="0" w:color="E0E0E0"/>
            </w:tcBorders>
            <w:shd w:val="clear" w:color="auto" w:fill="FFFFFF"/>
          </w:tcPr>
          <w:p w14:paraId="0DB5AF25"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1.554</w:t>
            </w:r>
          </w:p>
        </w:tc>
        <w:tc>
          <w:tcPr>
            <w:tcW w:w="1330" w:type="dxa"/>
            <w:tcBorders>
              <w:top w:val="single" w:sz="8" w:space="0" w:color="152935"/>
              <w:left w:val="single" w:sz="8" w:space="0" w:color="E0E0E0"/>
              <w:bottom w:val="single" w:sz="8" w:space="0" w:color="AEAEAE"/>
              <w:right w:val="single" w:sz="8" w:space="0" w:color="E0E0E0"/>
            </w:tcBorders>
            <w:shd w:val="clear" w:color="auto" w:fill="FFFFFF"/>
          </w:tcPr>
          <w:p w14:paraId="0E0CC662"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.124</w:t>
            </w:r>
          </w:p>
        </w:tc>
        <w:tc>
          <w:tcPr>
            <w:tcW w:w="1468"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1B2349F6" w14:textId="77777777" w:rsidR="00755A58" w:rsidRPr="00B55A4C" w:rsidRDefault="00755A58" w:rsidP="00AA3AF4">
            <w:pPr>
              <w:autoSpaceDE w:val="0"/>
              <w:autoSpaceDN w:val="0"/>
              <w:adjustRightInd w:val="0"/>
              <w:spacing w:line="360" w:lineRule="auto"/>
              <w:rPr>
                <w:lang w:bidi="my-MM"/>
              </w:rPr>
            </w:pP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33D92A39"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12.513</w:t>
            </w:r>
          </w:p>
        </w:tc>
        <w:tc>
          <w:tcPr>
            <w:tcW w:w="1024" w:type="dxa"/>
            <w:tcBorders>
              <w:top w:val="single" w:sz="8" w:space="0" w:color="152935"/>
              <w:left w:val="single" w:sz="8" w:space="0" w:color="E0E0E0"/>
              <w:bottom w:val="single" w:sz="8" w:space="0" w:color="AEAEAE"/>
              <w:right w:val="nil"/>
            </w:tcBorders>
            <w:shd w:val="clear" w:color="auto" w:fill="FFFFFF"/>
          </w:tcPr>
          <w:p w14:paraId="2D35ADF7"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.000</w:t>
            </w:r>
          </w:p>
        </w:tc>
      </w:tr>
      <w:tr w:rsidR="00755A58" w:rsidRPr="00B55A4C" w14:paraId="3737DA1A"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14989FF9" w14:textId="77777777" w:rsidR="00755A58" w:rsidRPr="00B55A4C" w:rsidRDefault="00755A58" w:rsidP="00AA3AF4">
            <w:pPr>
              <w:autoSpaceDE w:val="0"/>
              <w:autoSpaceDN w:val="0"/>
              <w:adjustRightInd w:val="0"/>
              <w:spacing w:line="360" w:lineRule="auto"/>
              <w:rPr>
                <w:color w:val="010205"/>
                <w:lang w:bidi="my-MM"/>
              </w:rPr>
            </w:pPr>
          </w:p>
        </w:tc>
        <w:tc>
          <w:tcPr>
            <w:tcW w:w="1177" w:type="dxa"/>
            <w:tcBorders>
              <w:top w:val="single" w:sz="8" w:space="0" w:color="AEAEAE"/>
              <w:left w:val="nil"/>
              <w:bottom w:val="single" w:sz="8" w:space="0" w:color="AEAEAE"/>
              <w:right w:val="nil"/>
            </w:tcBorders>
            <w:shd w:val="clear" w:color="auto" w:fill="E0E0E0"/>
          </w:tcPr>
          <w:p w14:paraId="3E3DE069"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RnS</w:t>
            </w:r>
          </w:p>
        </w:tc>
        <w:tc>
          <w:tcPr>
            <w:tcW w:w="1330" w:type="dxa"/>
            <w:tcBorders>
              <w:top w:val="single" w:sz="8" w:space="0" w:color="AEAEAE"/>
              <w:left w:val="nil"/>
              <w:bottom w:val="single" w:sz="8" w:space="0" w:color="AEAEAE"/>
              <w:right w:val="single" w:sz="8" w:space="0" w:color="E0E0E0"/>
            </w:tcBorders>
            <w:shd w:val="clear" w:color="auto" w:fill="FFFFFF"/>
          </w:tcPr>
          <w:p w14:paraId="66D6E486"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.159</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5D09D45A"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.038</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5D245B35"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.241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6CBEA47"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4.135</w:t>
            </w:r>
          </w:p>
        </w:tc>
        <w:tc>
          <w:tcPr>
            <w:tcW w:w="1024" w:type="dxa"/>
            <w:tcBorders>
              <w:top w:val="single" w:sz="8" w:space="0" w:color="AEAEAE"/>
              <w:left w:val="single" w:sz="8" w:space="0" w:color="E0E0E0"/>
              <w:bottom w:val="single" w:sz="8" w:space="0" w:color="AEAEAE"/>
              <w:right w:val="nil"/>
            </w:tcBorders>
            <w:shd w:val="clear" w:color="auto" w:fill="FFFFFF"/>
          </w:tcPr>
          <w:p w14:paraId="67E78074"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.000</w:t>
            </w:r>
          </w:p>
        </w:tc>
      </w:tr>
      <w:tr w:rsidR="00755A58" w:rsidRPr="00B55A4C" w14:paraId="783DE2E9"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74B6E9DD" w14:textId="77777777" w:rsidR="00755A58" w:rsidRPr="00B55A4C" w:rsidRDefault="00755A58" w:rsidP="00AA3AF4">
            <w:pPr>
              <w:autoSpaceDE w:val="0"/>
              <w:autoSpaceDN w:val="0"/>
              <w:adjustRightInd w:val="0"/>
              <w:spacing w:line="360" w:lineRule="auto"/>
              <w:rPr>
                <w:color w:val="010205"/>
                <w:lang w:bidi="my-MM"/>
              </w:rPr>
            </w:pPr>
          </w:p>
        </w:tc>
        <w:tc>
          <w:tcPr>
            <w:tcW w:w="1177" w:type="dxa"/>
            <w:tcBorders>
              <w:top w:val="single" w:sz="8" w:space="0" w:color="AEAEAE"/>
              <w:left w:val="nil"/>
              <w:bottom w:val="single" w:sz="8" w:space="0" w:color="AEAEAE"/>
              <w:right w:val="nil"/>
            </w:tcBorders>
            <w:shd w:val="clear" w:color="auto" w:fill="E0E0E0"/>
          </w:tcPr>
          <w:p w14:paraId="2836BBFF"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Training</w:t>
            </w:r>
          </w:p>
        </w:tc>
        <w:tc>
          <w:tcPr>
            <w:tcW w:w="1330" w:type="dxa"/>
            <w:tcBorders>
              <w:top w:val="single" w:sz="8" w:space="0" w:color="AEAEAE"/>
              <w:left w:val="nil"/>
              <w:bottom w:val="single" w:sz="8" w:space="0" w:color="AEAEAE"/>
              <w:right w:val="single" w:sz="8" w:space="0" w:color="E0E0E0"/>
            </w:tcBorders>
            <w:shd w:val="clear" w:color="auto" w:fill="FFFFFF"/>
          </w:tcPr>
          <w:p w14:paraId="56D6F117"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.169</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0EEBD5D3"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.034</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0876CAA9"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.212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049620D"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5.002</w:t>
            </w:r>
          </w:p>
        </w:tc>
        <w:tc>
          <w:tcPr>
            <w:tcW w:w="1024" w:type="dxa"/>
            <w:tcBorders>
              <w:top w:val="single" w:sz="8" w:space="0" w:color="AEAEAE"/>
              <w:left w:val="single" w:sz="8" w:space="0" w:color="E0E0E0"/>
              <w:bottom w:val="single" w:sz="8" w:space="0" w:color="AEAEAE"/>
              <w:right w:val="nil"/>
            </w:tcBorders>
            <w:shd w:val="clear" w:color="auto" w:fill="FFFFFF"/>
          </w:tcPr>
          <w:p w14:paraId="2A437074"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.000</w:t>
            </w:r>
          </w:p>
        </w:tc>
      </w:tr>
      <w:tr w:rsidR="00755A58" w:rsidRPr="00B55A4C" w14:paraId="7AED664D"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7936FD80" w14:textId="77777777" w:rsidR="00755A58" w:rsidRPr="00B55A4C" w:rsidRDefault="00755A58" w:rsidP="00AA3AF4">
            <w:pPr>
              <w:autoSpaceDE w:val="0"/>
              <w:autoSpaceDN w:val="0"/>
              <w:adjustRightInd w:val="0"/>
              <w:spacing w:line="360" w:lineRule="auto"/>
              <w:rPr>
                <w:color w:val="010205"/>
                <w:lang w:bidi="my-MM"/>
              </w:rPr>
            </w:pPr>
          </w:p>
        </w:tc>
        <w:tc>
          <w:tcPr>
            <w:tcW w:w="1177" w:type="dxa"/>
            <w:tcBorders>
              <w:top w:val="single" w:sz="8" w:space="0" w:color="AEAEAE"/>
              <w:left w:val="nil"/>
              <w:bottom w:val="single" w:sz="8" w:space="0" w:color="AEAEAE"/>
              <w:right w:val="nil"/>
            </w:tcBorders>
            <w:shd w:val="clear" w:color="auto" w:fill="E0E0E0"/>
          </w:tcPr>
          <w:p w14:paraId="4DA81741"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PM</w:t>
            </w:r>
          </w:p>
        </w:tc>
        <w:tc>
          <w:tcPr>
            <w:tcW w:w="1330" w:type="dxa"/>
            <w:tcBorders>
              <w:top w:val="single" w:sz="8" w:space="0" w:color="AEAEAE"/>
              <w:left w:val="nil"/>
              <w:bottom w:val="single" w:sz="8" w:space="0" w:color="AEAEAE"/>
              <w:right w:val="single" w:sz="8" w:space="0" w:color="E0E0E0"/>
            </w:tcBorders>
            <w:shd w:val="clear" w:color="auto" w:fill="FFFFFF"/>
          </w:tcPr>
          <w:p w14:paraId="4490E6EA"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-.179</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05F771BC"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.036</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00D2DACB"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-.261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42058A4"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-4.943</w:t>
            </w:r>
          </w:p>
        </w:tc>
        <w:tc>
          <w:tcPr>
            <w:tcW w:w="1024" w:type="dxa"/>
            <w:tcBorders>
              <w:top w:val="single" w:sz="8" w:space="0" w:color="AEAEAE"/>
              <w:left w:val="single" w:sz="8" w:space="0" w:color="E0E0E0"/>
              <w:bottom w:val="single" w:sz="8" w:space="0" w:color="AEAEAE"/>
              <w:right w:val="nil"/>
            </w:tcBorders>
            <w:shd w:val="clear" w:color="auto" w:fill="FFFFFF"/>
          </w:tcPr>
          <w:p w14:paraId="57F55C93"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.000</w:t>
            </w:r>
          </w:p>
        </w:tc>
      </w:tr>
      <w:tr w:rsidR="00755A58" w:rsidRPr="00B55A4C" w14:paraId="35C82477"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007A99E7" w14:textId="77777777" w:rsidR="00755A58" w:rsidRPr="00B55A4C" w:rsidRDefault="00755A58" w:rsidP="00AA3AF4">
            <w:pPr>
              <w:autoSpaceDE w:val="0"/>
              <w:autoSpaceDN w:val="0"/>
              <w:adjustRightInd w:val="0"/>
              <w:spacing w:line="360" w:lineRule="auto"/>
              <w:rPr>
                <w:color w:val="010205"/>
                <w:lang w:bidi="my-MM"/>
              </w:rPr>
            </w:pPr>
          </w:p>
        </w:tc>
        <w:tc>
          <w:tcPr>
            <w:tcW w:w="1177" w:type="dxa"/>
            <w:tcBorders>
              <w:top w:val="single" w:sz="8" w:space="0" w:color="AEAEAE"/>
              <w:left w:val="nil"/>
              <w:bottom w:val="single" w:sz="8" w:space="0" w:color="AEAEAE"/>
              <w:right w:val="nil"/>
            </w:tcBorders>
            <w:shd w:val="clear" w:color="auto" w:fill="E0E0E0"/>
          </w:tcPr>
          <w:p w14:paraId="7A6EE531"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RS</w:t>
            </w:r>
          </w:p>
        </w:tc>
        <w:tc>
          <w:tcPr>
            <w:tcW w:w="1330" w:type="dxa"/>
            <w:tcBorders>
              <w:top w:val="single" w:sz="8" w:space="0" w:color="AEAEAE"/>
              <w:left w:val="nil"/>
              <w:bottom w:val="single" w:sz="8" w:space="0" w:color="AEAEAE"/>
              <w:right w:val="single" w:sz="8" w:space="0" w:color="E0E0E0"/>
            </w:tcBorders>
            <w:shd w:val="clear" w:color="auto" w:fill="FFFFFF"/>
          </w:tcPr>
          <w:p w14:paraId="0B5B8470"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.220</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50F47076"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.040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4C8B4C69"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.317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6FF476A"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5.531</w:t>
            </w:r>
          </w:p>
        </w:tc>
        <w:tc>
          <w:tcPr>
            <w:tcW w:w="1024" w:type="dxa"/>
            <w:tcBorders>
              <w:top w:val="single" w:sz="8" w:space="0" w:color="AEAEAE"/>
              <w:left w:val="single" w:sz="8" w:space="0" w:color="E0E0E0"/>
              <w:bottom w:val="single" w:sz="8" w:space="0" w:color="AEAEAE"/>
              <w:right w:val="nil"/>
            </w:tcBorders>
            <w:shd w:val="clear" w:color="auto" w:fill="FFFFFF"/>
          </w:tcPr>
          <w:p w14:paraId="5A637D3B"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.000</w:t>
            </w:r>
          </w:p>
        </w:tc>
      </w:tr>
      <w:tr w:rsidR="00755A58" w:rsidRPr="00B55A4C" w14:paraId="24BE6EF4"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5A2BAF83" w14:textId="77777777" w:rsidR="00755A58" w:rsidRPr="00B55A4C" w:rsidRDefault="00755A58" w:rsidP="00AA3AF4">
            <w:pPr>
              <w:autoSpaceDE w:val="0"/>
              <w:autoSpaceDN w:val="0"/>
              <w:adjustRightInd w:val="0"/>
              <w:spacing w:line="360" w:lineRule="auto"/>
              <w:rPr>
                <w:color w:val="010205"/>
                <w:lang w:bidi="my-MM"/>
              </w:rPr>
            </w:pPr>
          </w:p>
        </w:tc>
        <w:tc>
          <w:tcPr>
            <w:tcW w:w="1177" w:type="dxa"/>
            <w:tcBorders>
              <w:top w:val="single" w:sz="8" w:space="0" w:color="AEAEAE"/>
              <w:left w:val="nil"/>
              <w:bottom w:val="single" w:sz="8" w:space="0" w:color="152935"/>
              <w:right w:val="nil"/>
            </w:tcBorders>
            <w:shd w:val="clear" w:color="auto" w:fill="E0E0E0"/>
          </w:tcPr>
          <w:p w14:paraId="58F91CF7" w14:textId="77777777" w:rsidR="00755A58" w:rsidRPr="00B55A4C" w:rsidRDefault="00755A58" w:rsidP="00AA3AF4">
            <w:pPr>
              <w:autoSpaceDE w:val="0"/>
              <w:autoSpaceDN w:val="0"/>
              <w:adjustRightInd w:val="0"/>
              <w:spacing w:line="360" w:lineRule="auto"/>
              <w:ind w:left="60" w:right="60"/>
              <w:rPr>
                <w:color w:val="264A60"/>
                <w:lang w:bidi="my-MM"/>
              </w:rPr>
            </w:pPr>
            <w:r w:rsidRPr="00B55A4C">
              <w:rPr>
                <w:color w:val="264A60"/>
                <w:lang w:bidi="my-MM"/>
              </w:rPr>
              <w:t>CM</w:t>
            </w:r>
          </w:p>
        </w:tc>
        <w:tc>
          <w:tcPr>
            <w:tcW w:w="1330" w:type="dxa"/>
            <w:tcBorders>
              <w:top w:val="single" w:sz="8" w:space="0" w:color="AEAEAE"/>
              <w:left w:val="nil"/>
              <w:bottom w:val="single" w:sz="8" w:space="0" w:color="152935"/>
              <w:right w:val="single" w:sz="8" w:space="0" w:color="E0E0E0"/>
            </w:tcBorders>
            <w:shd w:val="clear" w:color="auto" w:fill="FFFFFF"/>
          </w:tcPr>
          <w:p w14:paraId="67D90A8B"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.262</w:t>
            </w:r>
          </w:p>
        </w:tc>
        <w:tc>
          <w:tcPr>
            <w:tcW w:w="1330" w:type="dxa"/>
            <w:tcBorders>
              <w:top w:val="single" w:sz="8" w:space="0" w:color="AEAEAE"/>
              <w:left w:val="single" w:sz="8" w:space="0" w:color="E0E0E0"/>
              <w:bottom w:val="single" w:sz="8" w:space="0" w:color="152935"/>
              <w:right w:val="single" w:sz="8" w:space="0" w:color="E0E0E0"/>
            </w:tcBorders>
            <w:shd w:val="clear" w:color="auto" w:fill="FFFFFF"/>
          </w:tcPr>
          <w:p w14:paraId="0C765608"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.043</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14:paraId="32CF3B16"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.310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531A8E16"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6.035</w:t>
            </w:r>
          </w:p>
        </w:tc>
        <w:tc>
          <w:tcPr>
            <w:tcW w:w="1024" w:type="dxa"/>
            <w:tcBorders>
              <w:top w:val="single" w:sz="8" w:space="0" w:color="AEAEAE"/>
              <w:left w:val="single" w:sz="8" w:space="0" w:color="E0E0E0"/>
              <w:bottom w:val="single" w:sz="8" w:space="0" w:color="152935"/>
              <w:right w:val="nil"/>
            </w:tcBorders>
            <w:shd w:val="clear" w:color="auto" w:fill="FFFFFF"/>
          </w:tcPr>
          <w:p w14:paraId="3CC9CCB1" w14:textId="77777777" w:rsidR="00755A58" w:rsidRPr="00B55A4C" w:rsidRDefault="00755A58" w:rsidP="00AA3AF4">
            <w:pPr>
              <w:autoSpaceDE w:val="0"/>
              <w:autoSpaceDN w:val="0"/>
              <w:adjustRightInd w:val="0"/>
              <w:spacing w:line="360" w:lineRule="auto"/>
              <w:ind w:left="60" w:right="60"/>
              <w:jc w:val="right"/>
              <w:rPr>
                <w:color w:val="010205"/>
                <w:lang w:bidi="my-MM"/>
              </w:rPr>
            </w:pPr>
            <w:r w:rsidRPr="00B55A4C">
              <w:rPr>
                <w:color w:val="010205"/>
                <w:lang w:bidi="my-MM"/>
              </w:rPr>
              <w:t>.000</w:t>
            </w:r>
          </w:p>
        </w:tc>
      </w:tr>
      <w:tr w:rsidR="00755A58" w:rsidRPr="00B55A4C" w14:paraId="537DCC62" w14:textId="77777777" w:rsidTr="00D11FD4">
        <w:trPr>
          <w:cantSplit/>
        </w:trPr>
        <w:tc>
          <w:tcPr>
            <w:tcW w:w="8087" w:type="dxa"/>
            <w:gridSpan w:val="7"/>
            <w:tcBorders>
              <w:top w:val="nil"/>
              <w:left w:val="nil"/>
              <w:bottom w:val="nil"/>
              <w:right w:val="nil"/>
            </w:tcBorders>
            <w:shd w:val="clear" w:color="auto" w:fill="FFFFFF"/>
          </w:tcPr>
          <w:p w14:paraId="38B35983" w14:textId="77777777" w:rsidR="00755A58" w:rsidRPr="00B55A4C" w:rsidRDefault="00755A58" w:rsidP="00AA3AF4">
            <w:pPr>
              <w:autoSpaceDE w:val="0"/>
              <w:autoSpaceDN w:val="0"/>
              <w:adjustRightInd w:val="0"/>
              <w:spacing w:line="360" w:lineRule="auto"/>
              <w:ind w:left="60" w:right="60"/>
              <w:rPr>
                <w:color w:val="010205"/>
                <w:lang w:bidi="my-MM"/>
              </w:rPr>
            </w:pPr>
            <w:r w:rsidRPr="00B55A4C">
              <w:rPr>
                <w:color w:val="010205"/>
                <w:lang w:bidi="my-MM"/>
              </w:rPr>
              <w:t>a. Dependent Variable: ER</w:t>
            </w:r>
          </w:p>
        </w:tc>
      </w:tr>
    </w:tbl>
    <w:p w14:paraId="1C16A49E" w14:textId="77777777" w:rsidR="00755A58" w:rsidRPr="00B55A4C" w:rsidRDefault="00755A58" w:rsidP="00665056">
      <w:pPr>
        <w:autoSpaceDE w:val="0"/>
        <w:autoSpaceDN w:val="0"/>
        <w:adjustRightInd w:val="0"/>
        <w:spacing w:line="360" w:lineRule="auto"/>
        <w:rPr>
          <w:lang w:bidi="my-MM"/>
        </w:rPr>
      </w:pPr>
    </w:p>
    <w:sectPr w:rsidR="00755A58" w:rsidRPr="00B55A4C" w:rsidSect="00191133">
      <w:footerReference w:type="default" r:id="rId16"/>
      <w:pgSz w:w="11900" w:h="16840" w:code="9"/>
      <w:pgMar w:top="1440" w:right="1440" w:bottom="1440" w:left="1872"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33F0C" w14:textId="77777777" w:rsidR="00F07BC5" w:rsidRDefault="00F07BC5">
      <w:r>
        <w:separator/>
      </w:r>
    </w:p>
  </w:endnote>
  <w:endnote w:type="continuationSeparator" w:id="0">
    <w:p w14:paraId="4AC0F7F3" w14:textId="77777777" w:rsidR="00F07BC5" w:rsidRDefault="00F07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yanmar Text">
    <w:panose1 w:val="020B0502040204020203"/>
    <w:charset w:val="00"/>
    <w:family w:val="swiss"/>
    <w:pitch w:val="variable"/>
    <w:sig w:usb0="80000003" w:usb1="00000000" w:usb2="000004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B93BA" w14:textId="77777777" w:rsidR="00BA1A53" w:rsidRDefault="00BA1A53">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5C518" w14:textId="77777777" w:rsidR="00BA1A53" w:rsidRDefault="00BA1A53">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8128" w14:textId="77777777" w:rsidR="00BA1A53" w:rsidRDefault="00BA1A53">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023957"/>
      <w:docPartObj>
        <w:docPartGallery w:val="Page Numbers (Bottom of Page)"/>
        <w:docPartUnique/>
      </w:docPartObj>
    </w:sdtPr>
    <w:sdtEndPr>
      <w:rPr>
        <w:noProof/>
      </w:rPr>
    </w:sdtEndPr>
    <w:sdtContent>
      <w:p w14:paraId="6ADCB8B7" w14:textId="1B284927" w:rsidR="00C67B1E" w:rsidRDefault="00C67B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9D3E33" w14:textId="77777777" w:rsidR="00C67B1E" w:rsidRDefault="00C67B1E">
    <w:pPr>
      <w:spacing w:after="160" w:line="259"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070D" w14:textId="77777777" w:rsidR="00BA1A53" w:rsidRDefault="00791B06">
    <w:pPr>
      <w:spacing w:line="259" w:lineRule="auto"/>
      <w:jc w:val="center"/>
    </w:pPr>
    <w:r>
      <w:fldChar w:fldCharType="begin"/>
    </w:r>
    <w:r>
      <w:instrText xml:space="preserve"> PAGE   \* MERGEFORMAT </w:instrText>
    </w:r>
    <w:r>
      <w:fldChar w:fldCharType="separate"/>
    </w:r>
    <w:r>
      <w:t>1</w:t>
    </w:r>
    <w:r>
      <w:fldChar w:fldCharType="end"/>
    </w:r>
    <w:r>
      <w:t xml:space="preserve"> </w:t>
    </w:r>
  </w:p>
  <w:p w14:paraId="1A18722A" w14:textId="77777777" w:rsidR="00BA1A53" w:rsidRDefault="00791B06">
    <w:pPr>
      <w:spacing w:line="259" w:lineRule="auto"/>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B741F" w14:textId="77777777" w:rsidR="00BA1A53" w:rsidRDefault="00791B06">
    <w:pPr>
      <w:spacing w:line="259" w:lineRule="auto"/>
      <w:jc w:val="center"/>
    </w:pPr>
    <w:r>
      <w:fldChar w:fldCharType="begin"/>
    </w:r>
    <w:r>
      <w:instrText xml:space="preserve"> PAGE   \* MERGEFORMAT </w:instrText>
    </w:r>
    <w:r>
      <w:fldChar w:fldCharType="separate"/>
    </w:r>
    <w:r w:rsidR="007321B0">
      <w:rPr>
        <w:noProof/>
      </w:rPr>
      <w:t>7</w:t>
    </w:r>
    <w:r>
      <w:fldChar w:fldCharType="end"/>
    </w:r>
    <w:r>
      <w:t xml:space="preserve"> </w:t>
    </w:r>
  </w:p>
  <w:p w14:paraId="5B92A965" w14:textId="77777777" w:rsidR="00BA1A53" w:rsidRDefault="00791B06">
    <w:pPr>
      <w:spacing w:line="259" w:lineRule="auto"/>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18D1A" w14:textId="77777777" w:rsidR="00BA1A53" w:rsidRDefault="00791B06">
    <w:pPr>
      <w:spacing w:line="259" w:lineRule="auto"/>
      <w:jc w:val="center"/>
    </w:pPr>
    <w:r>
      <w:fldChar w:fldCharType="begin"/>
    </w:r>
    <w:r>
      <w:instrText xml:space="preserve"> PAGE   \* MERGEFORMAT </w:instrText>
    </w:r>
    <w:r>
      <w:fldChar w:fldCharType="separate"/>
    </w:r>
    <w:r>
      <w:t>1</w:t>
    </w:r>
    <w:r>
      <w:fldChar w:fldCharType="end"/>
    </w:r>
    <w:r>
      <w:t xml:space="preserve"> </w:t>
    </w:r>
  </w:p>
  <w:p w14:paraId="6AEF0C23" w14:textId="77777777" w:rsidR="00BA1A53" w:rsidRDefault="00791B06">
    <w:pPr>
      <w:spacing w:line="259" w:lineRule="auto"/>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0DD1" w14:textId="091ECEB3" w:rsidR="00665056" w:rsidRDefault="00665056">
    <w:pPr>
      <w:spacing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83B55" w14:textId="77777777" w:rsidR="00F07BC5" w:rsidRDefault="00F07BC5">
      <w:r>
        <w:separator/>
      </w:r>
    </w:p>
  </w:footnote>
  <w:footnote w:type="continuationSeparator" w:id="0">
    <w:p w14:paraId="1E18C58E" w14:textId="77777777" w:rsidR="00F07BC5" w:rsidRDefault="00F07B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4DA414"/>
    <w:multiLevelType w:val="singleLevel"/>
    <w:tmpl w:val="F34DA414"/>
    <w:lvl w:ilvl="0">
      <w:start w:val="3"/>
      <w:numFmt w:val="decimal"/>
      <w:suff w:val="space"/>
      <w:lvlText w:val="%1."/>
      <w:lvlJc w:val="left"/>
    </w:lvl>
  </w:abstractNum>
  <w:abstractNum w:abstractNumId="1" w15:restartNumberingAfterBreak="0">
    <w:nsid w:val="0FE73B6B"/>
    <w:multiLevelType w:val="multilevel"/>
    <w:tmpl w:val="4CE0972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5A3DC8"/>
    <w:multiLevelType w:val="multilevel"/>
    <w:tmpl w:val="E6A8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A6880"/>
    <w:multiLevelType w:val="hybridMultilevel"/>
    <w:tmpl w:val="9B5A4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1106F7"/>
    <w:multiLevelType w:val="multilevel"/>
    <w:tmpl w:val="B4DAAC62"/>
    <w:lvl w:ilvl="0">
      <w:start w:val="6"/>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29D6357B"/>
    <w:multiLevelType w:val="multilevel"/>
    <w:tmpl w:val="EA7AF40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C245E2"/>
    <w:multiLevelType w:val="hybridMultilevel"/>
    <w:tmpl w:val="2918D794"/>
    <w:lvl w:ilvl="0" w:tplc="3C2A6C8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27F6403"/>
    <w:multiLevelType w:val="multilevel"/>
    <w:tmpl w:val="3DD47B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D17BB2"/>
    <w:multiLevelType w:val="multilevel"/>
    <w:tmpl w:val="694A9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414FAE"/>
    <w:multiLevelType w:val="hybridMultilevel"/>
    <w:tmpl w:val="E8C0B14A"/>
    <w:lvl w:ilvl="0" w:tplc="0809000F">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5B6680"/>
    <w:multiLevelType w:val="hybridMultilevel"/>
    <w:tmpl w:val="1FB0065C"/>
    <w:lvl w:ilvl="0" w:tplc="336059C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538560A8"/>
    <w:multiLevelType w:val="hybridMultilevel"/>
    <w:tmpl w:val="51C2DE54"/>
    <w:lvl w:ilvl="0" w:tplc="105041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B167F3B"/>
    <w:multiLevelType w:val="multilevel"/>
    <w:tmpl w:val="902A2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89747C"/>
    <w:multiLevelType w:val="hybridMultilevel"/>
    <w:tmpl w:val="2BF607D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8E7A13"/>
    <w:multiLevelType w:val="multilevel"/>
    <w:tmpl w:val="1BD41D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BEFAE1"/>
    <w:multiLevelType w:val="singleLevel"/>
    <w:tmpl w:val="7FBEFAE1"/>
    <w:lvl w:ilvl="0">
      <w:start w:val="4"/>
      <w:numFmt w:val="decimal"/>
      <w:suff w:val="space"/>
      <w:lvlText w:val="%1."/>
      <w:lvlJc w:val="left"/>
    </w:lvl>
  </w:abstractNum>
  <w:num w:numId="1" w16cid:durableId="43868115">
    <w:abstractNumId w:val="0"/>
  </w:num>
  <w:num w:numId="2" w16cid:durableId="547834861">
    <w:abstractNumId w:val="15"/>
  </w:num>
  <w:num w:numId="3" w16cid:durableId="258176927">
    <w:abstractNumId w:val="9"/>
  </w:num>
  <w:num w:numId="4" w16cid:durableId="594945634">
    <w:abstractNumId w:val="6"/>
  </w:num>
  <w:num w:numId="5" w16cid:durableId="1285232853">
    <w:abstractNumId w:val="12"/>
  </w:num>
  <w:num w:numId="6" w16cid:durableId="1300573540">
    <w:abstractNumId w:val="8"/>
  </w:num>
  <w:num w:numId="7" w16cid:durableId="578029207">
    <w:abstractNumId w:val="7"/>
  </w:num>
  <w:num w:numId="8" w16cid:durableId="687216159">
    <w:abstractNumId w:val="14"/>
  </w:num>
  <w:num w:numId="9" w16cid:durableId="1782259558">
    <w:abstractNumId w:val="5"/>
  </w:num>
  <w:num w:numId="10" w16cid:durableId="580334631">
    <w:abstractNumId w:val="1"/>
  </w:num>
  <w:num w:numId="11" w16cid:durableId="1705131637">
    <w:abstractNumId w:val="13"/>
  </w:num>
  <w:num w:numId="12" w16cid:durableId="2111655118">
    <w:abstractNumId w:val="2"/>
  </w:num>
  <w:num w:numId="13" w16cid:durableId="459618952">
    <w:abstractNumId w:val="3"/>
  </w:num>
  <w:num w:numId="14" w16cid:durableId="1014842818">
    <w:abstractNumId w:val="4"/>
  </w:num>
  <w:num w:numId="15" w16cid:durableId="1401322872">
    <w:abstractNumId w:val="11"/>
  </w:num>
  <w:num w:numId="16" w16cid:durableId="3165017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435"/>
    <w:rsid w:val="00004D5F"/>
    <w:rsid w:val="0000670E"/>
    <w:rsid w:val="000147C9"/>
    <w:rsid w:val="00015D87"/>
    <w:rsid w:val="00022138"/>
    <w:rsid w:val="00042B1C"/>
    <w:rsid w:val="0005630C"/>
    <w:rsid w:val="00086AE4"/>
    <w:rsid w:val="000B4F73"/>
    <w:rsid w:val="000B7197"/>
    <w:rsid w:val="000C02CC"/>
    <w:rsid w:val="000D27C9"/>
    <w:rsid w:val="000D5347"/>
    <w:rsid w:val="000F26A3"/>
    <w:rsid w:val="00100352"/>
    <w:rsid w:val="00113441"/>
    <w:rsid w:val="00122D12"/>
    <w:rsid w:val="00126A9E"/>
    <w:rsid w:val="0013209D"/>
    <w:rsid w:val="00136522"/>
    <w:rsid w:val="0013763E"/>
    <w:rsid w:val="0014532D"/>
    <w:rsid w:val="00166496"/>
    <w:rsid w:val="00166CA0"/>
    <w:rsid w:val="00170B88"/>
    <w:rsid w:val="00174AD2"/>
    <w:rsid w:val="001752D7"/>
    <w:rsid w:val="0018370F"/>
    <w:rsid w:val="00191133"/>
    <w:rsid w:val="00192705"/>
    <w:rsid w:val="001A3DBE"/>
    <w:rsid w:val="001B518B"/>
    <w:rsid w:val="001C2BDD"/>
    <w:rsid w:val="001D2FB9"/>
    <w:rsid w:val="001E0764"/>
    <w:rsid w:val="001E3A85"/>
    <w:rsid w:val="001E7026"/>
    <w:rsid w:val="001F56E5"/>
    <w:rsid w:val="002319AB"/>
    <w:rsid w:val="00236CF8"/>
    <w:rsid w:val="0024006C"/>
    <w:rsid w:val="0024056F"/>
    <w:rsid w:val="0025677A"/>
    <w:rsid w:val="002746E2"/>
    <w:rsid w:val="00281D62"/>
    <w:rsid w:val="00282B9E"/>
    <w:rsid w:val="0028730B"/>
    <w:rsid w:val="0029452E"/>
    <w:rsid w:val="002B00B9"/>
    <w:rsid w:val="002B7286"/>
    <w:rsid w:val="002E2044"/>
    <w:rsid w:val="002E4FC7"/>
    <w:rsid w:val="00305F51"/>
    <w:rsid w:val="00306BEA"/>
    <w:rsid w:val="00307B55"/>
    <w:rsid w:val="00317052"/>
    <w:rsid w:val="0032033B"/>
    <w:rsid w:val="0032221F"/>
    <w:rsid w:val="00323130"/>
    <w:rsid w:val="00341E61"/>
    <w:rsid w:val="00353BE3"/>
    <w:rsid w:val="00362DA6"/>
    <w:rsid w:val="00364C44"/>
    <w:rsid w:val="003713F3"/>
    <w:rsid w:val="00394E24"/>
    <w:rsid w:val="003A7EBD"/>
    <w:rsid w:val="003E543C"/>
    <w:rsid w:val="004045FE"/>
    <w:rsid w:val="0040687C"/>
    <w:rsid w:val="00412B48"/>
    <w:rsid w:val="00413D64"/>
    <w:rsid w:val="0042263D"/>
    <w:rsid w:val="00436EBA"/>
    <w:rsid w:val="00437878"/>
    <w:rsid w:val="00442CF5"/>
    <w:rsid w:val="004451E9"/>
    <w:rsid w:val="00455CC1"/>
    <w:rsid w:val="00456A41"/>
    <w:rsid w:val="00460D66"/>
    <w:rsid w:val="00462608"/>
    <w:rsid w:val="00476C51"/>
    <w:rsid w:val="00492110"/>
    <w:rsid w:val="00493BCF"/>
    <w:rsid w:val="00496C83"/>
    <w:rsid w:val="00496E4A"/>
    <w:rsid w:val="004A49BC"/>
    <w:rsid w:val="004A4F5F"/>
    <w:rsid w:val="004C10D2"/>
    <w:rsid w:val="004D0EA0"/>
    <w:rsid w:val="00526538"/>
    <w:rsid w:val="005354D2"/>
    <w:rsid w:val="00543BF9"/>
    <w:rsid w:val="00551336"/>
    <w:rsid w:val="0056081D"/>
    <w:rsid w:val="0056491D"/>
    <w:rsid w:val="0057753B"/>
    <w:rsid w:val="00590405"/>
    <w:rsid w:val="005A24C8"/>
    <w:rsid w:val="005A4833"/>
    <w:rsid w:val="005C3202"/>
    <w:rsid w:val="005C59AD"/>
    <w:rsid w:val="005F6A34"/>
    <w:rsid w:val="00601010"/>
    <w:rsid w:val="00615EA8"/>
    <w:rsid w:val="00627AF1"/>
    <w:rsid w:val="0063431D"/>
    <w:rsid w:val="00652383"/>
    <w:rsid w:val="0065261A"/>
    <w:rsid w:val="006616A7"/>
    <w:rsid w:val="006620B8"/>
    <w:rsid w:val="00665056"/>
    <w:rsid w:val="00666E67"/>
    <w:rsid w:val="00673A9B"/>
    <w:rsid w:val="006852BE"/>
    <w:rsid w:val="00696080"/>
    <w:rsid w:val="006A53FE"/>
    <w:rsid w:val="006C27B6"/>
    <w:rsid w:val="006C42D5"/>
    <w:rsid w:val="006C6CC0"/>
    <w:rsid w:val="006D0B27"/>
    <w:rsid w:val="00706446"/>
    <w:rsid w:val="007130CF"/>
    <w:rsid w:val="007157DE"/>
    <w:rsid w:val="00717564"/>
    <w:rsid w:val="0073118B"/>
    <w:rsid w:val="007321B0"/>
    <w:rsid w:val="0075405F"/>
    <w:rsid w:val="00755A58"/>
    <w:rsid w:val="00760C6C"/>
    <w:rsid w:val="00772767"/>
    <w:rsid w:val="00773892"/>
    <w:rsid w:val="0077461D"/>
    <w:rsid w:val="00775D06"/>
    <w:rsid w:val="00785C33"/>
    <w:rsid w:val="007860F6"/>
    <w:rsid w:val="00791B06"/>
    <w:rsid w:val="0079243D"/>
    <w:rsid w:val="007A7DDE"/>
    <w:rsid w:val="007B21FC"/>
    <w:rsid w:val="007B2278"/>
    <w:rsid w:val="007B24EF"/>
    <w:rsid w:val="007B743B"/>
    <w:rsid w:val="007C3776"/>
    <w:rsid w:val="007C5993"/>
    <w:rsid w:val="007C59C5"/>
    <w:rsid w:val="007C75A3"/>
    <w:rsid w:val="007D7BF9"/>
    <w:rsid w:val="007E1051"/>
    <w:rsid w:val="007E4DF0"/>
    <w:rsid w:val="007F5C2C"/>
    <w:rsid w:val="00803ED9"/>
    <w:rsid w:val="00812A50"/>
    <w:rsid w:val="00814530"/>
    <w:rsid w:val="0081719C"/>
    <w:rsid w:val="00821C47"/>
    <w:rsid w:val="008440E0"/>
    <w:rsid w:val="00856F02"/>
    <w:rsid w:val="00857758"/>
    <w:rsid w:val="008654A2"/>
    <w:rsid w:val="00876A0B"/>
    <w:rsid w:val="008770F0"/>
    <w:rsid w:val="00877F49"/>
    <w:rsid w:val="0088366D"/>
    <w:rsid w:val="008842FA"/>
    <w:rsid w:val="0088542D"/>
    <w:rsid w:val="00891935"/>
    <w:rsid w:val="008B7ADA"/>
    <w:rsid w:val="008C13AD"/>
    <w:rsid w:val="008E1A3B"/>
    <w:rsid w:val="008E38E9"/>
    <w:rsid w:val="008E41D2"/>
    <w:rsid w:val="008F021F"/>
    <w:rsid w:val="008F6C4E"/>
    <w:rsid w:val="008F7C93"/>
    <w:rsid w:val="00911D0F"/>
    <w:rsid w:val="00920E6A"/>
    <w:rsid w:val="009228CF"/>
    <w:rsid w:val="00923352"/>
    <w:rsid w:val="00931B97"/>
    <w:rsid w:val="00936C8D"/>
    <w:rsid w:val="00940939"/>
    <w:rsid w:val="00941190"/>
    <w:rsid w:val="00951844"/>
    <w:rsid w:val="00952DF0"/>
    <w:rsid w:val="00975500"/>
    <w:rsid w:val="00987AFA"/>
    <w:rsid w:val="00987FA3"/>
    <w:rsid w:val="009904C2"/>
    <w:rsid w:val="00990F6D"/>
    <w:rsid w:val="009A2C2F"/>
    <w:rsid w:val="009A4C6F"/>
    <w:rsid w:val="009B02CB"/>
    <w:rsid w:val="009C0C38"/>
    <w:rsid w:val="009D5BE3"/>
    <w:rsid w:val="009E00EA"/>
    <w:rsid w:val="009F0934"/>
    <w:rsid w:val="009F4AE5"/>
    <w:rsid w:val="009F6A50"/>
    <w:rsid w:val="00A01DD0"/>
    <w:rsid w:val="00A023CD"/>
    <w:rsid w:val="00A036EE"/>
    <w:rsid w:val="00A05639"/>
    <w:rsid w:val="00A0657F"/>
    <w:rsid w:val="00A10302"/>
    <w:rsid w:val="00A12A0D"/>
    <w:rsid w:val="00A16E19"/>
    <w:rsid w:val="00A20BFF"/>
    <w:rsid w:val="00A24A29"/>
    <w:rsid w:val="00A26854"/>
    <w:rsid w:val="00A26A9A"/>
    <w:rsid w:val="00A2790E"/>
    <w:rsid w:val="00A325DB"/>
    <w:rsid w:val="00A334DB"/>
    <w:rsid w:val="00A40096"/>
    <w:rsid w:val="00A4282D"/>
    <w:rsid w:val="00A429E4"/>
    <w:rsid w:val="00A42FC5"/>
    <w:rsid w:val="00A51396"/>
    <w:rsid w:val="00A5332D"/>
    <w:rsid w:val="00A94BD5"/>
    <w:rsid w:val="00A9764B"/>
    <w:rsid w:val="00AA3AF4"/>
    <w:rsid w:val="00AA6403"/>
    <w:rsid w:val="00AA652A"/>
    <w:rsid w:val="00AB5435"/>
    <w:rsid w:val="00AD2B76"/>
    <w:rsid w:val="00AE2777"/>
    <w:rsid w:val="00AE4D4B"/>
    <w:rsid w:val="00AE6EB7"/>
    <w:rsid w:val="00AF72E2"/>
    <w:rsid w:val="00B010CF"/>
    <w:rsid w:val="00B0772E"/>
    <w:rsid w:val="00B1275B"/>
    <w:rsid w:val="00B137DE"/>
    <w:rsid w:val="00B23558"/>
    <w:rsid w:val="00B24195"/>
    <w:rsid w:val="00B258EE"/>
    <w:rsid w:val="00B31640"/>
    <w:rsid w:val="00B34D0A"/>
    <w:rsid w:val="00B451FE"/>
    <w:rsid w:val="00B532E1"/>
    <w:rsid w:val="00B63E62"/>
    <w:rsid w:val="00BA1A53"/>
    <w:rsid w:val="00BB1A06"/>
    <w:rsid w:val="00BB4FC0"/>
    <w:rsid w:val="00BB7FA5"/>
    <w:rsid w:val="00BE30EE"/>
    <w:rsid w:val="00BE6FD5"/>
    <w:rsid w:val="00BF063B"/>
    <w:rsid w:val="00BF078E"/>
    <w:rsid w:val="00C002AA"/>
    <w:rsid w:val="00C00E5B"/>
    <w:rsid w:val="00C036D2"/>
    <w:rsid w:val="00C03C80"/>
    <w:rsid w:val="00C17CF6"/>
    <w:rsid w:val="00C21589"/>
    <w:rsid w:val="00C25857"/>
    <w:rsid w:val="00C42F6E"/>
    <w:rsid w:val="00C50722"/>
    <w:rsid w:val="00C52D5A"/>
    <w:rsid w:val="00C67B1E"/>
    <w:rsid w:val="00C67C56"/>
    <w:rsid w:val="00C71B9B"/>
    <w:rsid w:val="00C80456"/>
    <w:rsid w:val="00C83E7E"/>
    <w:rsid w:val="00C91F94"/>
    <w:rsid w:val="00C97553"/>
    <w:rsid w:val="00CA5970"/>
    <w:rsid w:val="00CB77F4"/>
    <w:rsid w:val="00CB7C17"/>
    <w:rsid w:val="00CC539E"/>
    <w:rsid w:val="00CC564A"/>
    <w:rsid w:val="00CF0968"/>
    <w:rsid w:val="00CF39E6"/>
    <w:rsid w:val="00D16951"/>
    <w:rsid w:val="00D218D1"/>
    <w:rsid w:val="00D23A20"/>
    <w:rsid w:val="00D25313"/>
    <w:rsid w:val="00D36B7D"/>
    <w:rsid w:val="00D40D56"/>
    <w:rsid w:val="00D44F7A"/>
    <w:rsid w:val="00D47E4B"/>
    <w:rsid w:val="00D53803"/>
    <w:rsid w:val="00D54992"/>
    <w:rsid w:val="00D552C2"/>
    <w:rsid w:val="00D7770F"/>
    <w:rsid w:val="00D823E8"/>
    <w:rsid w:val="00D832F2"/>
    <w:rsid w:val="00D838DA"/>
    <w:rsid w:val="00DB2C72"/>
    <w:rsid w:val="00DD67C2"/>
    <w:rsid w:val="00DD78E1"/>
    <w:rsid w:val="00DF29E1"/>
    <w:rsid w:val="00DF7D73"/>
    <w:rsid w:val="00E0206F"/>
    <w:rsid w:val="00E02176"/>
    <w:rsid w:val="00E0689F"/>
    <w:rsid w:val="00E06FC4"/>
    <w:rsid w:val="00E241A7"/>
    <w:rsid w:val="00E308C4"/>
    <w:rsid w:val="00E36822"/>
    <w:rsid w:val="00E46B25"/>
    <w:rsid w:val="00E70203"/>
    <w:rsid w:val="00E979BE"/>
    <w:rsid w:val="00EC0660"/>
    <w:rsid w:val="00ED404B"/>
    <w:rsid w:val="00ED7C80"/>
    <w:rsid w:val="00EF2EB6"/>
    <w:rsid w:val="00F07BC5"/>
    <w:rsid w:val="00F14427"/>
    <w:rsid w:val="00F15A0B"/>
    <w:rsid w:val="00F206CA"/>
    <w:rsid w:val="00F2140F"/>
    <w:rsid w:val="00F25C3B"/>
    <w:rsid w:val="00F84E62"/>
    <w:rsid w:val="00F939CC"/>
    <w:rsid w:val="00FA3E83"/>
    <w:rsid w:val="00FB7CB7"/>
    <w:rsid w:val="00FD3074"/>
    <w:rsid w:val="00FD41E8"/>
    <w:rsid w:val="00FE2CB2"/>
    <w:rsid w:val="00FE60D1"/>
    <w:rsid w:val="00FF1B37"/>
    <w:rsid w:val="3FF7996F"/>
    <w:rsid w:val="6FE7687C"/>
    <w:rsid w:val="96FF9264"/>
    <w:rsid w:val="CBEF71B4"/>
    <w:rsid w:val="EBF5B503"/>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B5F36"/>
  <w15:docId w15:val="{4FE9A10A-00D7-564B-8E56-A3269B0C2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A3B"/>
    <w:rPr>
      <w:rFonts w:ascii="Times New Roman" w:eastAsia="Times New Roman" w:hAnsi="Times New Roman" w:cs="Times New Roman"/>
      <w:sz w:val="24"/>
      <w:szCs w:val="24"/>
      <w:lang w:val="en-GB" w:eastAsia="en-GB"/>
    </w:rPr>
  </w:style>
  <w:style w:type="paragraph" w:styleId="Heading1">
    <w:name w:val="heading 1"/>
    <w:next w:val="Normal"/>
    <w:link w:val="Heading1Char"/>
    <w:uiPriority w:val="9"/>
    <w:qFormat/>
    <w:pPr>
      <w:keepNext/>
      <w:keepLines/>
      <w:spacing w:after="121" w:line="259" w:lineRule="auto"/>
      <w:ind w:left="1051" w:hanging="10"/>
      <w:jc w:val="center"/>
      <w:outlineLvl w:val="0"/>
    </w:pPr>
    <w:rPr>
      <w:rFonts w:ascii="Times New Roman" w:eastAsia="Times New Roman" w:hAnsi="Times New Roman" w:cs="Times New Roman"/>
      <w:b/>
      <w:color w:val="000000"/>
      <w:kern w:val="2"/>
      <w:sz w:val="24"/>
      <w:szCs w:val="24"/>
      <w:lang w:bidi="zh-CN"/>
      <w14:ligatures w14:val="standardContextual"/>
    </w:rPr>
  </w:style>
  <w:style w:type="paragraph" w:styleId="Heading2">
    <w:name w:val="heading 2"/>
    <w:next w:val="Normal"/>
    <w:link w:val="Heading2Char"/>
    <w:uiPriority w:val="9"/>
    <w:unhideWhenUsed/>
    <w:qFormat/>
    <w:pPr>
      <w:keepNext/>
      <w:keepLines/>
      <w:spacing w:after="121" w:line="259" w:lineRule="auto"/>
      <w:ind w:left="1051" w:hanging="10"/>
      <w:jc w:val="center"/>
      <w:outlineLvl w:val="1"/>
    </w:pPr>
    <w:rPr>
      <w:rFonts w:ascii="Times New Roman" w:eastAsia="Times New Roman" w:hAnsi="Times New Roman" w:cs="Times New Roman"/>
      <w:b/>
      <w:color w:val="000000"/>
      <w:kern w:val="2"/>
      <w:sz w:val="24"/>
      <w:szCs w:val="24"/>
      <w:lang w:bidi="zh-CN"/>
      <w14:ligatures w14:val="standardContextual"/>
    </w:rPr>
  </w:style>
  <w:style w:type="paragraph" w:styleId="Heading3">
    <w:name w:val="heading 3"/>
    <w:next w:val="Normal"/>
    <w:link w:val="Heading3Char"/>
    <w:uiPriority w:val="9"/>
    <w:unhideWhenUsed/>
    <w:qFormat/>
    <w:pPr>
      <w:keepNext/>
      <w:keepLines/>
      <w:spacing w:after="116" w:line="259" w:lineRule="auto"/>
      <w:ind w:left="1051" w:hanging="10"/>
      <w:outlineLvl w:val="2"/>
    </w:pPr>
    <w:rPr>
      <w:rFonts w:ascii="Times New Roman" w:eastAsia="Times New Roman" w:hAnsi="Times New Roman" w:cs="Times New Roman"/>
      <w:b/>
      <w:color w:val="000000"/>
      <w:kern w:val="2"/>
      <w:sz w:val="24"/>
      <w:szCs w:val="24"/>
      <w:lang w:bidi="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qFormat/>
    <w:rPr>
      <w:rFonts w:ascii="Times New Roman" w:eastAsia="Times New Roman" w:hAnsi="Times New Roman" w:cs="Times New Roman"/>
      <w:b/>
      <w:color w:val="000000"/>
      <w:sz w:val="24"/>
    </w:rPr>
  </w:style>
  <w:style w:type="character" w:customStyle="1" w:styleId="Heading1Char">
    <w:name w:val="Heading 1 Char"/>
    <w:link w:val="Heading1"/>
    <w:uiPriority w:val="9"/>
    <w:qFormat/>
    <w:rPr>
      <w:rFonts w:ascii="Times New Roman" w:eastAsia="Times New Roman" w:hAnsi="Times New Roman" w:cs="Times New Roman"/>
      <w:b/>
      <w:color w:val="000000"/>
      <w:sz w:val="24"/>
    </w:rPr>
  </w:style>
  <w:style w:type="character" w:customStyle="1" w:styleId="Heading2Char">
    <w:name w:val="Heading 2 Char"/>
    <w:link w:val="Heading2"/>
    <w:qFormat/>
    <w:rPr>
      <w:rFonts w:ascii="Times New Roman" w:eastAsia="Times New Roman" w:hAnsi="Times New Roman" w:cs="Times New Roman"/>
      <w:b/>
      <w:color w:val="000000"/>
      <w:sz w:val="24"/>
    </w:rPr>
  </w:style>
  <w:style w:type="table" w:customStyle="1" w:styleId="TableGrid0">
    <w:name w:val="TableGrid"/>
    <w:tblPr>
      <w:tblCellMar>
        <w:top w:w="0" w:type="dxa"/>
        <w:left w:w="0" w:type="dxa"/>
        <w:bottom w:w="0" w:type="dxa"/>
        <w:right w:w="0" w:type="dxa"/>
      </w:tblCellMar>
    </w:tblPr>
  </w:style>
  <w:style w:type="paragraph" w:styleId="ListParagraph">
    <w:name w:val="List Paragraph"/>
    <w:basedOn w:val="Normal"/>
    <w:uiPriority w:val="34"/>
    <w:qFormat/>
    <w:pPr>
      <w:spacing w:after="3" w:line="358" w:lineRule="auto"/>
      <w:ind w:left="720" w:firstLine="710"/>
      <w:contextualSpacing/>
      <w:jc w:val="both"/>
    </w:pPr>
    <w:rPr>
      <w:color w:val="000000"/>
      <w:kern w:val="2"/>
      <w:lang w:val="en-US" w:eastAsia="en-US" w:bidi="zh-CN"/>
      <w14:ligatures w14:val="standardContextual"/>
    </w:rPr>
  </w:style>
  <w:style w:type="character" w:customStyle="1" w:styleId="UnresolvedMention1">
    <w:name w:val="Unresolved Mention1"/>
    <w:basedOn w:val="DefaultParagraphFont"/>
    <w:uiPriority w:val="99"/>
    <w:semiHidden/>
    <w:unhideWhenUsed/>
    <w:rPr>
      <w:color w:val="605E5C"/>
      <w:shd w:val="clear" w:color="auto" w:fill="E1DFDD"/>
    </w:rPr>
  </w:style>
  <w:style w:type="table" w:customStyle="1" w:styleId="TableGrid11">
    <w:name w:val="Table Grid11"/>
    <w:basedOn w:val="Table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2263D"/>
    <w:pPr>
      <w:spacing w:before="100" w:beforeAutospacing="1" w:after="100" w:afterAutospacing="1"/>
    </w:pPr>
    <w:rPr>
      <w:rFonts w:eastAsia="Arial"/>
      <w:lang w:val="en-US" w:eastAsia="en-US" w:bidi="my-MM"/>
    </w:rPr>
  </w:style>
  <w:style w:type="character" w:styleId="Strong">
    <w:name w:val="Strong"/>
    <w:basedOn w:val="DefaultParagraphFont"/>
    <w:uiPriority w:val="22"/>
    <w:qFormat/>
    <w:rsid w:val="00987FA3"/>
    <w:rPr>
      <w:b/>
      <w:bCs/>
    </w:rPr>
  </w:style>
  <w:style w:type="character" w:styleId="Emphasis">
    <w:name w:val="Emphasis"/>
    <w:basedOn w:val="DefaultParagraphFont"/>
    <w:uiPriority w:val="20"/>
    <w:qFormat/>
    <w:rsid w:val="008654A2"/>
    <w:rPr>
      <w:i/>
      <w:iCs/>
    </w:rPr>
  </w:style>
  <w:style w:type="paragraph" w:styleId="z-TopofForm">
    <w:name w:val="HTML Top of Form"/>
    <w:basedOn w:val="Normal"/>
    <w:next w:val="Normal"/>
    <w:link w:val="z-TopofFormChar"/>
    <w:hidden/>
    <w:uiPriority w:val="99"/>
    <w:semiHidden/>
    <w:unhideWhenUsed/>
    <w:rsid w:val="008654A2"/>
    <w:pPr>
      <w:pBdr>
        <w:bottom w:val="single" w:sz="6" w:space="1" w:color="auto"/>
      </w:pBdr>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8654A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654A2"/>
    <w:pPr>
      <w:pBdr>
        <w:top w:val="single" w:sz="6" w:space="1" w:color="auto"/>
      </w:pBdr>
      <w:jc w:val="center"/>
    </w:pPr>
    <w:rPr>
      <w:rFonts w:ascii="Arial"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8654A2"/>
    <w:rPr>
      <w:rFonts w:ascii="Arial" w:eastAsia="Times New Roman" w:hAnsi="Arial" w:cs="Arial"/>
      <w:vanish/>
      <w:sz w:val="16"/>
      <w:szCs w:val="16"/>
    </w:rPr>
  </w:style>
  <w:style w:type="character" w:customStyle="1" w:styleId="katex-mathml">
    <w:name w:val="katex-mathml"/>
    <w:basedOn w:val="DefaultParagraphFont"/>
    <w:rsid w:val="008654A2"/>
  </w:style>
  <w:style w:type="character" w:customStyle="1" w:styleId="mord">
    <w:name w:val="mord"/>
    <w:basedOn w:val="DefaultParagraphFont"/>
    <w:rsid w:val="008654A2"/>
  </w:style>
  <w:style w:type="character" w:customStyle="1" w:styleId="mrel">
    <w:name w:val="mrel"/>
    <w:basedOn w:val="DefaultParagraphFont"/>
    <w:rsid w:val="008654A2"/>
  </w:style>
  <w:style w:type="character" w:customStyle="1" w:styleId="mopen">
    <w:name w:val="mopen"/>
    <w:basedOn w:val="DefaultParagraphFont"/>
    <w:rsid w:val="008654A2"/>
  </w:style>
  <w:style w:type="character" w:customStyle="1" w:styleId="mbin">
    <w:name w:val="mbin"/>
    <w:basedOn w:val="DefaultParagraphFont"/>
    <w:rsid w:val="008654A2"/>
  </w:style>
  <w:style w:type="character" w:customStyle="1" w:styleId="mclose">
    <w:name w:val="mclose"/>
    <w:basedOn w:val="DefaultParagraphFont"/>
    <w:rsid w:val="008654A2"/>
  </w:style>
  <w:style w:type="paragraph" w:styleId="Bibliography">
    <w:name w:val="Bibliography"/>
    <w:basedOn w:val="Normal"/>
    <w:next w:val="Normal"/>
    <w:uiPriority w:val="37"/>
    <w:unhideWhenUsed/>
    <w:rsid w:val="00B63E62"/>
  </w:style>
  <w:style w:type="paragraph" w:customStyle="1" w:styleId="p1">
    <w:name w:val="p1"/>
    <w:basedOn w:val="Normal"/>
    <w:rsid w:val="00812A50"/>
    <w:rPr>
      <w:color w:val="000000"/>
      <w:sz w:val="18"/>
      <w:szCs w:val="18"/>
      <w:lang w:eastAsia="en-US" w:bidi="th-TH"/>
    </w:rPr>
  </w:style>
  <w:style w:type="paragraph" w:styleId="TOC1">
    <w:name w:val="toc 1"/>
    <w:basedOn w:val="Normal"/>
    <w:next w:val="Normal"/>
    <w:autoRedefine/>
    <w:uiPriority w:val="39"/>
    <w:unhideWhenUsed/>
    <w:rsid w:val="00A01DD0"/>
    <w:pPr>
      <w:spacing w:before="240" w:after="120"/>
    </w:pPr>
    <w:rPr>
      <w:rFonts w:asciiTheme="minorHAnsi" w:hAnsiTheme="minorHAnsi" w:cstheme="minorHAnsi"/>
      <w:b/>
      <w:bCs/>
      <w:sz w:val="20"/>
    </w:rPr>
  </w:style>
  <w:style w:type="paragraph" w:styleId="TOC2">
    <w:name w:val="toc 2"/>
    <w:basedOn w:val="Normal"/>
    <w:next w:val="Normal"/>
    <w:autoRedefine/>
    <w:uiPriority w:val="39"/>
    <w:unhideWhenUsed/>
    <w:rsid w:val="00A01DD0"/>
    <w:pPr>
      <w:spacing w:before="120"/>
      <w:ind w:left="240"/>
    </w:pPr>
    <w:rPr>
      <w:rFonts w:asciiTheme="minorHAnsi" w:hAnsiTheme="minorHAnsi" w:cstheme="minorHAnsi"/>
      <w:i/>
      <w:iCs/>
      <w:sz w:val="20"/>
    </w:rPr>
  </w:style>
  <w:style w:type="paragraph" w:styleId="TOC3">
    <w:name w:val="toc 3"/>
    <w:basedOn w:val="Normal"/>
    <w:next w:val="Normal"/>
    <w:autoRedefine/>
    <w:uiPriority w:val="39"/>
    <w:unhideWhenUsed/>
    <w:rsid w:val="00A01DD0"/>
    <w:pPr>
      <w:ind w:left="480"/>
    </w:pPr>
    <w:rPr>
      <w:rFonts w:asciiTheme="minorHAnsi" w:hAnsiTheme="minorHAnsi" w:cstheme="minorHAnsi"/>
      <w:sz w:val="20"/>
    </w:rPr>
  </w:style>
  <w:style w:type="paragraph" w:styleId="TOC4">
    <w:name w:val="toc 4"/>
    <w:basedOn w:val="Normal"/>
    <w:next w:val="Normal"/>
    <w:autoRedefine/>
    <w:uiPriority w:val="39"/>
    <w:unhideWhenUsed/>
    <w:rsid w:val="00A01DD0"/>
    <w:pPr>
      <w:ind w:left="720"/>
    </w:pPr>
    <w:rPr>
      <w:rFonts w:asciiTheme="minorHAnsi" w:hAnsiTheme="minorHAnsi" w:cstheme="minorHAnsi"/>
      <w:sz w:val="20"/>
    </w:rPr>
  </w:style>
  <w:style w:type="paragraph" w:styleId="TOC5">
    <w:name w:val="toc 5"/>
    <w:basedOn w:val="Normal"/>
    <w:next w:val="Normal"/>
    <w:autoRedefine/>
    <w:uiPriority w:val="39"/>
    <w:unhideWhenUsed/>
    <w:rsid w:val="00A01DD0"/>
    <w:pPr>
      <w:ind w:left="960"/>
    </w:pPr>
    <w:rPr>
      <w:rFonts w:asciiTheme="minorHAnsi" w:hAnsiTheme="minorHAnsi" w:cstheme="minorHAnsi"/>
      <w:sz w:val="20"/>
    </w:rPr>
  </w:style>
  <w:style w:type="paragraph" w:styleId="TOC6">
    <w:name w:val="toc 6"/>
    <w:basedOn w:val="Normal"/>
    <w:next w:val="Normal"/>
    <w:autoRedefine/>
    <w:uiPriority w:val="39"/>
    <w:unhideWhenUsed/>
    <w:rsid w:val="00A01DD0"/>
    <w:pPr>
      <w:ind w:left="1200"/>
    </w:pPr>
    <w:rPr>
      <w:rFonts w:asciiTheme="minorHAnsi" w:hAnsiTheme="minorHAnsi" w:cstheme="minorHAnsi"/>
      <w:sz w:val="20"/>
    </w:rPr>
  </w:style>
  <w:style w:type="paragraph" w:styleId="TOC7">
    <w:name w:val="toc 7"/>
    <w:basedOn w:val="Normal"/>
    <w:next w:val="Normal"/>
    <w:autoRedefine/>
    <w:uiPriority w:val="39"/>
    <w:unhideWhenUsed/>
    <w:rsid w:val="00A01DD0"/>
    <w:pPr>
      <w:ind w:left="1440"/>
    </w:pPr>
    <w:rPr>
      <w:rFonts w:asciiTheme="minorHAnsi" w:hAnsiTheme="minorHAnsi" w:cstheme="minorHAnsi"/>
      <w:sz w:val="20"/>
    </w:rPr>
  </w:style>
  <w:style w:type="paragraph" w:styleId="TOC8">
    <w:name w:val="toc 8"/>
    <w:basedOn w:val="Normal"/>
    <w:next w:val="Normal"/>
    <w:autoRedefine/>
    <w:uiPriority w:val="39"/>
    <w:unhideWhenUsed/>
    <w:rsid w:val="00A01DD0"/>
    <w:pPr>
      <w:ind w:left="1680"/>
    </w:pPr>
    <w:rPr>
      <w:rFonts w:asciiTheme="minorHAnsi" w:hAnsiTheme="minorHAnsi" w:cstheme="minorHAnsi"/>
      <w:sz w:val="20"/>
    </w:rPr>
  </w:style>
  <w:style w:type="paragraph" w:styleId="TOC9">
    <w:name w:val="toc 9"/>
    <w:basedOn w:val="Normal"/>
    <w:next w:val="Normal"/>
    <w:autoRedefine/>
    <w:uiPriority w:val="39"/>
    <w:unhideWhenUsed/>
    <w:rsid w:val="00A01DD0"/>
    <w:pPr>
      <w:ind w:left="1920"/>
    </w:pPr>
    <w:rPr>
      <w:rFonts w:asciiTheme="minorHAnsi" w:hAnsiTheme="minorHAnsi" w:cstheme="minorHAnsi"/>
      <w:sz w:val="20"/>
    </w:rPr>
  </w:style>
  <w:style w:type="paragraph" w:styleId="TOAHeading">
    <w:name w:val="toa heading"/>
    <w:basedOn w:val="Normal"/>
    <w:next w:val="Normal"/>
    <w:uiPriority w:val="99"/>
    <w:semiHidden/>
    <w:unhideWhenUsed/>
    <w:rsid w:val="00A01DD0"/>
    <w:pPr>
      <w:spacing w:before="120" w:after="3" w:line="358" w:lineRule="auto"/>
      <w:ind w:left="921" w:firstLine="710"/>
      <w:jc w:val="both"/>
    </w:pPr>
    <w:rPr>
      <w:rFonts w:asciiTheme="majorHAnsi" w:eastAsiaTheme="majorEastAsia" w:hAnsiTheme="majorHAnsi" w:cstheme="majorBidi"/>
      <w:b/>
      <w:bCs/>
      <w:color w:val="000000"/>
      <w:kern w:val="2"/>
      <w:lang w:val="en-US" w:eastAsia="en-US" w:bidi="zh-CN"/>
      <w14:ligatures w14:val="standardContextual"/>
    </w:rPr>
  </w:style>
  <w:style w:type="character" w:customStyle="1" w:styleId="uv3um">
    <w:name w:val="uv3um"/>
    <w:basedOn w:val="DefaultParagraphFont"/>
    <w:rsid w:val="00D823E8"/>
  </w:style>
  <w:style w:type="character" w:styleId="UnresolvedMention">
    <w:name w:val="Unresolved Mention"/>
    <w:basedOn w:val="DefaultParagraphFont"/>
    <w:uiPriority w:val="99"/>
    <w:semiHidden/>
    <w:unhideWhenUsed/>
    <w:rsid w:val="008E1A3B"/>
    <w:rPr>
      <w:color w:val="605E5C"/>
      <w:shd w:val="clear" w:color="auto" w:fill="E1DFDD"/>
    </w:rPr>
  </w:style>
  <w:style w:type="table" w:customStyle="1" w:styleId="TableGrid111">
    <w:name w:val="Table Grid111"/>
    <w:basedOn w:val="TableNormal"/>
    <w:next w:val="TableGrid"/>
    <w:rsid w:val="00A1030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687C"/>
    <w:rPr>
      <w:sz w:val="16"/>
      <w:szCs w:val="16"/>
    </w:rPr>
  </w:style>
  <w:style w:type="paragraph" w:styleId="CommentText">
    <w:name w:val="annotation text"/>
    <w:basedOn w:val="Normal"/>
    <w:link w:val="CommentTextChar"/>
    <w:uiPriority w:val="99"/>
    <w:semiHidden/>
    <w:unhideWhenUsed/>
    <w:rsid w:val="0040687C"/>
    <w:rPr>
      <w:sz w:val="20"/>
      <w:szCs w:val="20"/>
    </w:rPr>
  </w:style>
  <w:style w:type="character" w:customStyle="1" w:styleId="CommentTextChar">
    <w:name w:val="Comment Text Char"/>
    <w:basedOn w:val="DefaultParagraphFont"/>
    <w:link w:val="CommentText"/>
    <w:uiPriority w:val="99"/>
    <w:semiHidden/>
    <w:rsid w:val="0040687C"/>
    <w:rPr>
      <w:rFonts w:ascii="Times New Roman" w:eastAsia="Times New Roman" w:hAnsi="Times New Roman" w:cs="Times New Roman"/>
      <w:lang w:val="en-GB" w:eastAsia="en-GB"/>
    </w:rPr>
  </w:style>
  <w:style w:type="paragraph" w:styleId="CommentSubject">
    <w:name w:val="annotation subject"/>
    <w:basedOn w:val="CommentText"/>
    <w:next w:val="CommentText"/>
    <w:link w:val="CommentSubjectChar"/>
    <w:uiPriority w:val="99"/>
    <w:semiHidden/>
    <w:unhideWhenUsed/>
    <w:rsid w:val="0040687C"/>
    <w:rPr>
      <w:b/>
      <w:bCs/>
    </w:rPr>
  </w:style>
  <w:style w:type="character" w:customStyle="1" w:styleId="CommentSubjectChar">
    <w:name w:val="Comment Subject Char"/>
    <w:basedOn w:val="CommentTextChar"/>
    <w:link w:val="CommentSubject"/>
    <w:uiPriority w:val="99"/>
    <w:semiHidden/>
    <w:rsid w:val="0040687C"/>
    <w:rPr>
      <w:rFonts w:ascii="Times New Roman" w:eastAsia="Times New Roman" w:hAnsi="Times New Roman" w:cs="Times New Roman"/>
      <w:b/>
      <w:bCs/>
      <w:lang w:val="en-GB" w:eastAsia="en-GB"/>
    </w:rPr>
  </w:style>
  <w:style w:type="paragraph" w:styleId="TOCHeading">
    <w:name w:val="TOC Heading"/>
    <w:basedOn w:val="Heading1"/>
    <w:next w:val="Normal"/>
    <w:uiPriority w:val="39"/>
    <w:unhideWhenUsed/>
    <w:qFormat/>
    <w:rsid w:val="008E41D2"/>
    <w:pPr>
      <w:spacing w:before="480" w:after="0" w:line="276" w:lineRule="auto"/>
      <w:ind w:left="0" w:firstLine="0"/>
      <w:jc w:val="left"/>
      <w:outlineLvl w:val="9"/>
    </w:pPr>
    <w:rPr>
      <w:rFonts w:asciiTheme="majorHAnsi" w:eastAsiaTheme="majorEastAsia" w:hAnsiTheme="majorHAnsi" w:cstheme="majorBidi"/>
      <w:bCs/>
      <w:color w:val="2F5496" w:themeColor="accent1" w:themeShade="BF"/>
      <w:kern w:val="0"/>
      <w:sz w:val="28"/>
      <w:szCs w:val="28"/>
      <w:lang w:bidi="ar-SA"/>
      <w14:ligatures w14:val="none"/>
    </w:rPr>
  </w:style>
  <w:style w:type="paragraph" w:styleId="Header">
    <w:name w:val="header"/>
    <w:basedOn w:val="Normal"/>
    <w:link w:val="HeaderChar"/>
    <w:uiPriority w:val="99"/>
    <w:unhideWhenUsed/>
    <w:rsid w:val="00665056"/>
    <w:pPr>
      <w:tabs>
        <w:tab w:val="center" w:pos="4680"/>
        <w:tab w:val="right" w:pos="9360"/>
      </w:tabs>
    </w:pPr>
  </w:style>
  <w:style w:type="character" w:customStyle="1" w:styleId="HeaderChar">
    <w:name w:val="Header Char"/>
    <w:basedOn w:val="DefaultParagraphFont"/>
    <w:link w:val="Header"/>
    <w:uiPriority w:val="99"/>
    <w:rsid w:val="00665056"/>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665056"/>
    <w:pPr>
      <w:tabs>
        <w:tab w:val="center" w:pos="4680"/>
        <w:tab w:val="right" w:pos="9360"/>
      </w:tabs>
    </w:pPr>
  </w:style>
  <w:style w:type="character" w:customStyle="1" w:styleId="FooterChar">
    <w:name w:val="Footer Char"/>
    <w:basedOn w:val="DefaultParagraphFont"/>
    <w:link w:val="Footer"/>
    <w:uiPriority w:val="99"/>
    <w:rsid w:val="00665056"/>
    <w:rPr>
      <w:rFonts w:ascii="Times New Roman" w:eastAsia="Times New Roman" w:hAnsi="Times New Roman" w:cs="Times New Roman"/>
      <w:sz w:val="24"/>
      <w:szCs w:val="24"/>
      <w:lang w:val="en-GB" w:eastAsia="en-GB"/>
    </w:rPr>
  </w:style>
  <w:style w:type="table" w:customStyle="1" w:styleId="TableGrid2">
    <w:name w:val="Table Grid2"/>
    <w:basedOn w:val="TableNormal"/>
    <w:next w:val="TableGrid"/>
    <w:uiPriority w:val="39"/>
    <w:rsid w:val="00C67B1E"/>
    <w:rPr>
      <w:rFonts w:ascii="Calibri" w:eastAsia="Calibri" w:hAnsi="Calibri" w:cs="Myanmar Text"/>
      <w:sz w:val="22"/>
      <w:szCs w:val="22"/>
      <w:lang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C67B1E"/>
    <w:rPr>
      <w:rFonts w:ascii="Calibri" w:eastAsia="Calibri" w:hAnsi="Calibri" w:cs="Myanmar Text"/>
      <w:sz w:val="22"/>
      <w:szCs w:val="22"/>
      <w:lang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B7FA5"/>
    <w:pPr>
      <w:widowControl w:val="0"/>
      <w:autoSpaceDE w:val="0"/>
      <w:autoSpaceDN w:val="0"/>
    </w:pPr>
    <w:rPr>
      <w:sz w:val="22"/>
      <w:szCs w:val="22"/>
      <w:lang w:val="en-US" w:eastAsia="en-US"/>
    </w:rPr>
  </w:style>
  <w:style w:type="character" w:customStyle="1" w:styleId="BodyTextChar">
    <w:name w:val="Body Text Char"/>
    <w:basedOn w:val="DefaultParagraphFont"/>
    <w:link w:val="BodyText"/>
    <w:uiPriority w:val="1"/>
    <w:rsid w:val="00BB7FA5"/>
    <w:rPr>
      <w:rFonts w:ascii="Times New Roman" w:eastAsia="Times New Roman" w:hAnsi="Times New Roman" w:cs="Times New Roman"/>
      <w:sz w:val="22"/>
      <w:szCs w:val="22"/>
    </w:rPr>
  </w:style>
  <w:style w:type="paragraph" w:customStyle="1" w:styleId="Paragraph-center">
    <w:name w:val="Paragraph-center"/>
    <w:basedOn w:val="Normal"/>
    <w:rsid w:val="00BB7FA5"/>
    <w:pPr>
      <w:suppressAutoHyphens/>
      <w:spacing w:line="360" w:lineRule="auto"/>
      <w:jc w:val="center"/>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73821">
      <w:bodyDiv w:val="1"/>
      <w:marLeft w:val="0"/>
      <w:marRight w:val="0"/>
      <w:marTop w:val="0"/>
      <w:marBottom w:val="0"/>
      <w:divBdr>
        <w:top w:val="none" w:sz="0" w:space="0" w:color="auto"/>
        <w:left w:val="none" w:sz="0" w:space="0" w:color="auto"/>
        <w:bottom w:val="none" w:sz="0" w:space="0" w:color="auto"/>
        <w:right w:val="none" w:sz="0" w:space="0" w:color="auto"/>
      </w:divBdr>
    </w:div>
    <w:div w:id="163713427">
      <w:bodyDiv w:val="1"/>
      <w:marLeft w:val="0"/>
      <w:marRight w:val="0"/>
      <w:marTop w:val="0"/>
      <w:marBottom w:val="0"/>
      <w:divBdr>
        <w:top w:val="none" w:sz="0" w:space="0" w:color="auto"/>
        <w:left w:val="none" w:sz="0" w:space="0" w:color="auto"/>
        <w:bottom w:val="none" w:sz="0" w:space="0" w:color="auto"/>
        <w:right w:val="none" w:sz="0" w:space="0" w:color="auto"/>
      </w:divBdr>
    </w:div>
    <w:div w:id="245460523">
      <w:bodyDiv w:val="1"/>
      <w:marLeft w:val="0"/>
      <w:marRight w:val="0"/>
      <w:marTop w:val="0"/>
      <w:marBottom w:val="0"/>
      <w:divBdr>
        <w:top w:val="none" w:sz="0" w:space="0" w:color="auto"/>
        <w:left w:val="none" w:sz="0" w:space="0" w:color="auto"/>
        <w:bottom w:val="none" w:sz="0" w:space="0" w:color="auto"/>
        <w:right w:val="none" w:sz="0" w:space="0" w:color="auto"/>
      </w:divBdr>
    </w:div>
    <w:div w:id="248000724">
      <w:bodyDiv w:val="1"/>
      <w:marLeft w:val="0"/>
      <w:marRight w:val="0"/>
      <w:marTop w:val="0"/>
      <w:marBottom w:val="0"/>
      <w:divBdr>
        <w:top w:val="none" w:sz="0" w:space="0" w:color="auto"/>
        <w:left w:val="none" w:sz="0" w:space="0" w:color="auto"/>
        <w:bottom w:val="none" w:sz="0" w:space="0" w:color="auto"/>
        <w:right w:val="none" w:sz="0" w:space="0" w:color="auto"/>
      </w:divBdr>
    </w:div>
    <w:div w:id="439225148">
      <w:bodyDiv w:val="1"/>
      <w:marLeft w:val="0"/>
      <w:marRight w:val="0"/>
      <w:marTop w:val="0"/>
      <w:marBottom w:val="0"/>
      <w:divBdr>
        <w:top w:val="none" w:sz="0" w:space="0" w:color="auto"/>
        <w:left w:val="none" w:sz="0" w:space="0" w:color="auto"/>
        <w:bottom w:val="none" w:sz="0" w:space="0" w:color="auto"/>
        <w:right w:val="none" w:sz="0" w:space="0" w:color="auto"/>
      </w:divBdr>
    </w:div>
    <w:div w:id="454519148">
      <w:bodyDiv w:val="1"/>
      <w:marLeft w:val="0"/>
      <w:marRight w:val="0"/>
      <w:marTop w:val="0"/>
      <w:marBottom w:val="0"/>
      <w:divBdr>
        <w:top w:val="none" w:sz="0" w:space="0" w:color="auto"/>
        <w:left w:val="none" w:sz="0" w:space="0" w:color="auto"/>
        <w:bottom w:val="none" w:sz="0" w:space="0" w:color="auto"/>
        <w:right w:val="none" w:sz="0" w:space="0" w:color="auto"/>
      </w:divBdr>
      <w:divsChild>
        <w:div w:id="1994021601">
          <w:marLeft w:val="0"/>
          <w:marRight w:val="0"/>
          <w:marTop w:val="0"/>
          <w:marBottom w:val="0"/>
          <w:divBdr>
            <w:top w:val="none" w:sz="0" w:space="0" w:color="auto"/>
            <w:left w:val="none" w:sz="0" w:space="0" w:color="auto"/>
            <w:bottom w:val="none" w:sz="0" w:space="0" w:color="auto"/>
            <w:right w:val="none" w:sz="0" w:space="0" w:color="auto"/>
          </w:divBdr>
        </w:div>
      </w:divsChild>
    </w:div>
    <w:div w:id="515653681">
      <w:bodyDiv w:val="1"/>
      <w:marLeft w:val="0"/>
      <w:marRight w:val="0"/>
      <w:marTop w:val="0"/>
      <w:marBottom w:val="0"/>
      <w:divBdr>
        <w:top w:val="none" w:sz="0" w:space="0" w:color="auto"/>
        <w:left w:val="none" w:sz="0" w:space="0" w:color="auto"/>
        <w:bottom w:val="none" w:sz="0" w:space="0" w:color="auto"/>
        <w:right w:val="none" w:sz="0" w:space="0" w:color="auto"/>
      </w:divBdr>
    </w:div>
    <w:div w:id="524249721">
      <w:bodyDiv w:val="1"/>
      <w:marLeft w:val="0"/>
      <w:marRight w:val="0"/>
      <w:marTop w:val="0"/>
      <w:marBottom w:val="0"/>
      <w:divBdr>
        <w:top w:val="none" w:sz="0" w:space="0" w:color="auto"/>
        <w:left w:val="none" w:sz="0" w:space="0" w:color="auto"/>
        <w:bottom w:val="none" w:sz="0" w:space="0" w:color="auto"/>
        <w:right w:val="none" w:sz="0" w:space="0" w:color="auto"/>
      </w:divBdr>
    </w:div>
    <w:div w:id="564491517">
      <w:bodyDiv w:val="1"/>
      <w:marLeft w:val="0"/>
      <w:marRight w:val="0"/>
      <w:marTop w:val="0"/>
      <w:marBottom w:val="0"/>
      <w:divBdr>
        <w:top w:val="none" w:sz="0" w:space="0" w:color="auto"/>
        <w:left w:val="none" w:sz="0" w:space="0" w:color="auto"/>
        <w:bottom w:val="none" w:sz="0" w:space="0" w:color="auto"/>
        <w:right w:val="none" w:sz="0" w:space="0" w:color="auto"/>
      </w:divBdr>
    </w:div>
    <w:div w:id="607277610">
      <w:bodyDiv w:val="1"/>
      <w:marLeft w:val="0"/>
      <w:marRight w:val="0"/>
      <w:marTop w:val="0"/>
      <w:marBottom w:val="0"/>
      <w:divBdr>
        <w:top w:val="none" w:sz="0" w:space="0" w:color="auto"/>
        <w:left w:val="none" w:sz="0" w:space="0" w:color="auto"/>
        <w:bottom w:val="none" w:sz="0" w:space="0" w:color="auto"/>
        <w:right w:val="none" w:sz="0" w:space="0" w:color="auto"/>
      </w:divBdr>
    </w:div>
    <w:div w:id="648630366">
      <w:bodyDiv w:val="1"/>
      <w:marLeft w:val="0"/>
      <w:marRight w:val="0"/>
      <w:marTop w:val="0"/>
      <w:marBottom w:val="0"/>
      <w:divBdr>
        <w:top w:val="none" w:sz="0" w:space="0" w:color="auto"/>
        <w:left w:val="none" w:sz="0" w:space="0" w:color="auto"/>
        <w:bottom w:val="none" w:sz="0" w:space="0" w:color="auto"/>
        <w:right w:val="none" w:sz="0" w:space="0" w:color="auto"/>
      </w:divBdr>
    </w:div>
    <w:div w:id="701903891">
      <w:bodyDiv w:val="1"/>
      <w:marLeft w:val="0"/>
      <w:marRight w:val="0"/>
      <w:marTop w:val="0"/>
      <w:marBottom w:val="0"/>
      <w:divBdr>
        <w:top w:val="none" w:sz="0" w:space="0" w:color="auto"/>
        <w:left w:val="none" w:sz="0" w:space="0" w:color="auto"/>
        <w:bottom w:val="none" w:sz="0" w:space="0" w:color="auto"/>
        <w:right w:val="none" w:sz="0" w:space="0" w:color="auto"/>
      </w:divBdr>
    </w:div>
    <w:div w:id="754594428">
      <w:bodyDiv w:val="1"/>
      <w:marLeft w:val="0"/>
      <w:marRight w:val="0"/>
      <w:marTop w:val="0"/>
      <w:marBottom w:val="0"/>
      <w:divBdr>
        <w:top w:val="none" w:sz="0" w:space="0" w:color="auto"/>
        <w:left w:val="none" w:sz="0" w:space="0" w:color="auto"/>
        <w:bottom w:val="none" w:sz="0" w:space="0" w:color="auto"/>
        <w:right w:val="none" w:sz="0" w:space="0" w:color="auto"/>
      </w:divBdr>
    </w:div>
    <w:div w:id="822164098">
      <w:bodyDiv w:val="1"/>
      <w:marLeft w:val="0"/>
      <w:marRight w:val="0"/>
      <w:marTop w:val="0"/>
      <w:marBottom w:val="0"/>
      <w:divBdr>
        <w:top w:val="none" w:sz="0" w:space="0" w:color="auto"/>
        <w:left w:val="none" w:sz="0" w:space="0" w:color="auto"/>
        <w:bottom w:val="none" w:sz="0" w:space="0" w:color="auto"/>
        <w:right w:val="none" w:sz="0" w:space="0" w:color="auto"/>
      </w:divBdr>
    </w:div>
    <w:div w:id="826440140">
      <w:bodyDiv w:val="1"/>
      <w:marLeft w:val="0"/>
      <w:marRight w:val="0"/>
      <w:marTop w:val="0"/>
      <w:marBottom w:val="0"/>
      <w:divBdr>
        <w:top w:val="none" w:sz="0" w:space="0" w:color="auto"/>
        <w:left w:val="none" w:sz="0" w:space="0" w:color="auto"/>
        <w:bottom w:val="none" w:sz="0" w:space="0" w:color="auto"/>
        <w:right w:val="none" w:sz="0" w:space="0" w:color="auto"/>
      </w:divBdr>
    </w:div>
    <w:div w:id="935672246">
      <w:bodyDiv w:val="1"/>
      <w:marLeft w:val="0"/>
      <w:marRight w:val="0"/>
      <w:marTop w:val="0"/>
      <w:marBottom w:val="0"/>
      <w:divBdr>
        <w:top w:val="none" w:sz="0" w:space="0" w:color="auto"/>
        <w:left w:val="none" w:sz="0" w:space="0" w:color="auto"/>
        <w:bottom w:val="none" w:sz="0" w:space="0" w:color="auto"/>
        <w:right w:val="none" w:sz="0" w:space="0" w:color="auto"/>
      </w:divBdr>
    </w:div>
    <w:div w:id="996298407">
      <w:bodyDiv w:val="1"/>
      <w:marLeft w:val="0"/>
      <w:marRight w:val="0"/>
      <w:marTop w:val="0"/>
      <w:marBottom w:val="0"/>
      <w:divBdr>
        <w:top w:val="none" w:sz="0" w:space="0" w:color="auto"/>
        <w:left w:val="none" w:sz="0" w:space="0" w:color="auto"/>
        <w:bottom w:val="none" w:sz="0" w:space="0" w:color="auto"/>
        <w:right w:val="none" w:sz="0" w:space="0" w:color="auto"/>
      </w:divBdr>
      <w:divsChild>
        <w:div w:id="427039457">
          <w:marLeft w:val="0"/>
          <w:marRight w:val="0"/>
          <w:marTop w:val="0"/>
          <w:marBottom w:val="0"/>
          <w:divBdr>
            <w:top w:val="none" w:sz="0" w:space="0" w:color="auto"/>
            <w:left w:val="none" w:sz="0" w:space="0" w:color="auto"/>
            <w:bottom w:val="none" w:sz="0" w:space="0" w:color="auto"/>
            <w:right w:val="none" w:sz="0" w:space="0" w:color="auto"/>
          </w:divBdr>
        </w:div>
      </w:divsChild>
    </w:div>
    <w:div w:id="1015880502">
      <w:bodyDiv w:val="1"/>
      <w:marLeft w:val="0"/>
      <w:marRight w:val="0"/>
      <w:marTop w:val="0"/>
      <w:marBottom w:val="0"/>
      <w:divBdr>
        <w:top w:val="none" w:sz="0" w:space="0" w:color="auto"/>
        <w:left w:val="none" w:sz="0" w:space="0" w:color="auto"/>
        <w:bottom w:val="none" w:sz="0" w:space="0" w:color="auto"/>
        <w:right w:val="none" w:sz="0" w:space="0" w:color="auto"/>
      </w:divBdr>
      <w:divsChild>
        <w:div w:id="729185720">
          <w:marLeft w:val="0"/>
          <w:marRight w:val="0"/>
          <w:marTop w:val="0"/>
          <w:marBottom w:val="0"/>
          <w:divBdr>
            <w:top w:val="none" w:sz="0" w:space="0" w:color="auto"/>
            <w:left w:val="none" w:sz="0" w:space="0" w:color="auto"/>
            <w:bottom w:val="none" w:sz="0" w:space="0" w:color="auto"/>
            <w:right w:val="none" w:sz="0" w:space="0" w:color="auto"/>
          </w:divBdr>
        </w:div>
      </w:divsChild>
    </w:div>
    <w:div w:id="1176503323">
      <w:bodyDiv w:val="1"/>
      <w:marLeft w:val="0"/>
      <w:marRight w:val="0"/>
      <w:marTop w:val="0"/>
      <w:marBottom w:val="0"/>
      <w:divBdr>
        <w:top w:val="none" w:sz="0" w:space="0" w:color="auto"/>
        <w:left w:val="none" w:sz="0" w:space="0" w:color="auto"/>
        <w:bottom w:val="none" w:sz="0" w:space="0" w:color="auto"/>
        <w:right w:val="none" w:sz="0" w:space="0" w:color="auto"/>
      </w:divBdr>
      <w:divsChild>
        <w:div w:id="1021931076">
          <w:marLeft w:val="0"/>
          <w:marRight w:val="0"/>
          <w:marTop w:val="0"/>
          <w:marBottom w:val="0"/>
          <w:divBdr>
            <w:top w:val="none" w:sz="0" w:space="0" w:color="auto"/>
            <w:left w:val="none" w:sz="0" w:space="0" w:color="auto"/>
            <w:bottom w:val="none" w:sz="0" w:space="0" w:color="auto"/>
            <w:right w:val="none" w:sz="0" w:space="0" w:color="auto"/>
          </w:divBdr>
        </w:div>
      </w:divsChild>
    </w:div>
    <w:div w:id="1208294136">
      <w:bodyDiv w:val="1"/>
      <w:marLeft w:val="0"/>
      <w:marRight w:val="0"/>
      <w:marTop w:val="0"/>
      <w:marBottom w:val="0"/>
      <w:divBdr>
        <w:top w:val="none" w:sz="0" w:space="0" w:color="auto"/>
        <w:left w:val="none" w:sz="0" w:space="0" w:color="auto"/>
        <w:bottom w:val="none" w:sz="0" w:space="0" w:color="auto"/>
        <w:right w:val="none" w:sz="0" w:space="0" w:color="auto"/>
      </w:divBdr>
    </w:div>
    <w:div w:id="1256740855">
      <w:bodyDiv w:val="1"/>
      <w:marLeft w:val="0"/>
      <w:marRight w:val="0"/>
      <w:marTop w:val="0"/>
      <w:marBottom w:val="0"/>
      <w:divBdr>
        <w:top w:val="none" w:sz="0" w:space="0" w:color="auto"/>
        <w:left w:val="none" w:sz="0" w:space="0" w:color="auto"/>
        <w:bottom w:val="none" w:sz="0" w:space="0" w:color="auto"/>
        <w:right w:val="none" w:sz="0" w:space="0" w:color="auto"/>
      </w:divBdr>
    </w:div>
    <w:div w:id="1428305022">
      <w:bodyDiv w:val="1"/>
      <w:marLeft w:val="0"/>
      <w:marRight w:val="0"/>
      <w:marTop w:val="0"/>
      <w:marBottom w:val="0"/>
      <w:divBdr>
        <w:top w:val="none" w:sz="0" w:space="0" w:color="auto"/>
        <w:left w:val="none" w:sz="0" w:space="0" w:color="auto"/>
        <w:bottom w:val="none" w:sz="0" w:space="0" w:color="auto"/>
        <w:right w:val="none" w:sz="0" w:space="0" w:color="auto"/>
      </w:divBdr>
      <w:divsChild>
        <w:div w:id="1100564634">
          <w:marLeft w:val="0"/>
          <w:marRight w:val="0"/>
          <w:marTop w:val="0"/>
          <w:marBottom w:val="0"/>
          <w:divBdr>
            <w:top w:val="none" w:sz="0" w:space="0" w:color="auto"/>
            <w:left w:val="none" w:sz="0" w:space="0" w:color="auto"/>
            <w:bottom w:val="none" w:sz="0" w:space="0" w:color="auto"/>
            <w:right w:val="none" w:sz="0" w:space="0" w:color="auto"/>
          </w:divBdr>
        </w:div>
      </w:divsChild>
    </w:div>
    <w:div w:id="1514605568">
      <w:bodyDiv w:val="1"/>
      <w:marLeft w:val="0"/>
      <w:marRight w:val="0"/>
      <w:marTop w:val="0"/>
      <w:marBottom w:val="0"/>
      <w:divBdr>
        <w:top w:val="none" w:sz="0" w:space="0" w:color="auto"/>
        <w:left w:val="none" w:sz="0" w:space="0" w:color="auto"/>
        <w:bottom w:val="none" w:sz="0" w:space="0" w:color="auto"/>
        <w:right w:val="none" w:sz="0" w:space="0" w:color="auto"/>
      </w:divBdr>
    </w:div>
    <w:div w:id="1534264834">
      <w:bodyDiv w:val="1"/>
      <w:marLeft w:val="0"/>
      <w:marRight w:val="0"/>
      <w:marTop w:val="0"/>
      <w:marBottom w:val="0"/>
      <w:divBdr>
        <w:top w:val="none" w:sz="0" w:space="0" w:color="auto"/>
        <w:left w:val="none" w:sz="0" w:space="0" w:color="auto"/>
        <w:bottom w:val="none" w:sz="0" w:space="0" w:color="auto"/>
        <w:right w:val="none" w:sz="0" w:space="0" w:color="auto"/>
      </w:divBdr>
      <w:divsChild>
        <w:div w:id="1436636729">
          <w:marLeft w:val="0"/>
          <w:marRight w:val="0"/>
          <w:marTop w:val="0"/>
          <w:marBottom w:val="0"/>
          <w:divBdr>
            <w:top w:val="none" w:sz="0" w:space="0" w:color="auto"/>
            <w:left w:val="none" w:sz="0" w:space="0" w:color="auto"/>
            <w:bottom w:val="none" w:sz="0" w:space="0" w:color="auto"/>
            <w:right w:val="none" w:sz="0" w:space="0" w:color="auto"/>
          </w:divBdr>
        </w:div>
      </w:divsChild>
    </w:div>
    <w:div w:id="1546944473">
      <w:bodyDiv w:val="1"/>
      <w:marLeft w:val="0"/>
      <w:marRight w:val="0"/>
      <w:marTop w:val="0"/>
      <w:marBottom w:val="0"/>
      <w:divBdr>
        <w:top w:val="none" w:sz="0" w:space="0" w:color="auto"/>
        <w:left w:val="none" w:sz="0" w:space="0" w:color="auto"/>
        <w:bottom w:val="none" w:sz="0" w:space="0" w:color="auto"/>
        <w:right w:val="none" w:sz="0" w:space="0" w:color="auto"/>
      </w:divBdr>
      <w:divsChild>
        <w:div w:id="138116681">
          <w:marLeft w:val="0"/>
          <w:marRight w:val="0"/>
          <w:marTop w:val="0"/>
          <w:marBottom w:val="0"/>
          <w:divBdr>
            <w:top w:val="none" w:sz="0" w:space="0" w:color="auto"/>
            <w:left w:val="none" w:sz="0" w:space="0" w:color="auto"/>
            <w:bottom w:val="none" w:sz="0" w:space="0" w:color="auto"/>
            <w:right w:val="none" w:sz="0" w:space="0" w:color="auto"/>
          </w:divBdr>
        </w:div>
        <w:div w:id="401636260">
          <w:marLeft w:val="0"/>
          <w:marRight w:val="0"/>
          <w:marTop w:val="0"/>
          <w:marBottom w:val="0"/>
          <w:divBdr>
            <w:top w:val="none" w:sz="0" w:space="0" w:color="auto"/>
            <w:left w:val="none" w:sz="0" w:space="0" w:color="auto"/>
            <w:bottom w:val="none" w:sz="0" w:space="0" w:color="auto"/>
            <w:right w:val="none" w:sz="0" w:space="0" w:color="auto"/>
          </w:divBdr>
        </w:div>
        <w:div w:id="558366973">
          <w:marLeft w:val="0"/>
          <w:marRight w:val="0"/>
          <w:marTop w:val="0"/>
          <w:marBottom w:val="0"/>
          <w:divBdr>
            <w:top w:val="none" w:sz="0" w:space="0" w:color="auto"/>
            <w:left w:val="none" w:sz="0" w:space="0" w:color="auto"/>
            <w:bottom w:val="none" w:sz="0" w:space="0" w:color="auto"/>
            <w:right w:val="none" w:sz="0" w:space="0" w:color="auto"/>
          </w:divBdr>
        </w:div>
        <w:div w:id="668096381">
          <w:marLeft w:val="0"/>
          <w:marRight w:val="0"/>
          <w:marTop w:val="0"/>
          <w:marBottom w:val="0"/>
          <w:divBdr>
            <w:top w:val="none" w:sz="0" w:space="0" w:color="auto"/>
            <w:left w:val="none" w:sz="0" w:space="0" w:color="auto"/>
            <w:bottom w:val="none" w:sz="0" w:space="0" w:color="auto"/>
            <w:right w:val="none" w:sz="0" w:space="0" w:color="auto"/>
          </w:divBdr>
        </w:div>
        <w:div w:id="688146000">
          <w:marLeft w:val="0"/>
          <w:marRight w:val="0"/>
          <w:marTop w:val="0"/>
          <w:marBottom w:val="0"/>
          <w:divBdr>
            <w:top w:val="none" w:sz="0" w:space="0" w:color="auto"/>
            <w:left w:val="none" w:sz="0" w:space="0" w:color="auto"/>
            <w:bottom w:val="none" w:sz="0" w:space="0" w:color="auto"/>
            <w:right w:val="none" w:sz="0" w:space="0" w:color="auto"/>
          </w:divBdr>
        </w:div>
        <w:div w:id="792551965">
          <w:marLeft w:val="0"/>
          <w:marRight w:val="0"/>
          <w:marTop w:val="0"/>
          <w:marBottom w:val="0"/>
          <w:divBdr>
            <w:top w:val="none" w:sz="0" w:space="0" w:color="auto"/>
            <w:left w:val="none" w:sz="0" w:space="0" w:color="auto"/>
            <w:bottom w:val="none" w:sz="0" w:space="0" w:color="auto"/>
            <w:right w:val="none" w:sz="0" w:space="0" w:color="auto"/>
          </w:divBdr>
        </w:div>
        <w:div w:id="862672170">
          <w:marLeft w:val="0"/>
          <w:marRight w:val="0"/>
          <w:marTop w:val="0"/>
          <w:marBottom w:val="0"/>
          <w:divBdr>
            <w:top w:val="none" w:sz="0" w:space="0" w:color="auto"/>
            <w:left w:val="none" w:sz="0" w:space="0" w:color="auto"/>
            <w:bottom w:val="none" w:sz="0" w:space="0" w:color="auto"/>
            <w:right w:val="none" w:sz="0" w:space="0" w:color="auto"/>
          </w:divBdr>
        </w:div>
        <w:div w:id="1031422219">
          <w:marLeft w:val="0"/>
          <w:marRight w:val="0"/>
          <w:marTop w:val="0"/>
          <w:marBottom w:val="0"/>
          <w:divBdr>
            <w:top w:val="none" w:sz="0" w:space="0" w:color="auto"/>
            <w:left w:val="none" w:sz="0" w:space="0" w:color="auto"/>
            <w:bottom w:val="none" w:sz="0" w:space="0" w:color="auto"/>
            <w:right w:val="none" w:sz="0" w:space="0" w:color="auto"/>
          </w:divBdr>
        </w:div>
        <w:div w:id="1051266078">
          <w:marLeft w:val="0"/>
          <w:marRight w:val="0"/>
          <w:marTop w:val="0"/>
          <w:marBottom w:val="0"/>
          <w:divBdr>
            <w:top w:val="none" w:sz="0" w:space="0" w:color="auto"/>
            <w:left w:val="none" w:sz="0" w:space="0" w:color="auto"/>
            <w:bottom w:val="none" w:sz="0" w:space="0" w:color="auto"/>
            <w:right w:val="none" w:sz="0" w:space="0" w:color="auto"/>
          </w:divBdr>
        </w:div>
        <w:div w:id="1054156399">
          <w:marLeft w:val="0"/>
          <w:marRight w:val="0"/>
          <w:marTop w:val="0"/>
          <w:marBottom w:val="0"/>
          <w:divBdr>
            <w:top w:val="none" w:sz="0" w:space="0" w:color="auto"/>
            <w:left w:val="none" w:sz="0" w:space="0" w:color="auto"/>
            <w:bottom w:val="none" w:sz="0" w:space="0" w:color="auto"/>
            <w:right w:val="none" w:sz="0" w:space="0" w:color="auto"/>
          </w:divBdr>
        </w:div>
        <w:div w:id="1154302364">
          <w:marLeft w:val="0"/>
          <w:marRight w:val="0"/>
          <w:marTop w:val="0"/>
          <w:marBottom w:val="0"/>
          <w:divBdr>
            <w:top w:val="none" w:sz="0" w:space="0" w:color="auto"/>
            <w:left w:val="none" w:sz="0" w:space="0" w:color="auto"/>
            <w:bottom w:val="none" w:sz="0" w:space="0" w:color="auto"/>
            <w:right w:val="none" w:sz="0" w:space="0" w:color="auto"/>
          </w:divBdr>
        </w:div>
        <w:div w:id="1163354719">
          <w:marLeft w:val="0"/>
          <w:marRight w:val="0"/>
          <w:marTop w:val="0"/>
          <w:marBottom w:val="0"/>
          <w:divBdr>
            <w:top w:val="none" w:sz="0" w:space="0" w:color="auto"/>
            <w:left w:val="none" w:sz="0" w:space="0" w:color="auto"/>
            <w:bottom w:val="none" w:sz="0" w:space="0" w:color="auto"/>
            <w:right w:val="none" w:sz="0" w:space="0" w:color="auto"/>
          </w:divBdr>
        </w:div>
        <w:div w:id="1387993017">
          <w:marLeft w:val="0"/>
          <w:marRight w:val="0"/>
          <w:marTop w:val="0"/>
          <w:marBottom w:val="0"/>
          <w:divBdr>
            <w:top w:val="none" w:sz="0" w:space="0" w:color="auto"/>
            <w:left w:val="none" w:sz="0" w:space="0" w:color="auto"/>
            <w:bottom w:val="none" w:sz="0" w:space="0" w:color="auto"/>
            <w:right w:val="none" w:sz="0" w:space="0" w:color="auto"/>
          </w:divBdr>
        </w:div>
        <w:div w:id="1391811112">
          <w:marLeft w:val="0"/>
          <w:marRight w:val="0"/>
          <w:marTop w:val="0"/>
          <w:marBottom w:val="0"/>
          <w:divBdr>
            <w:top w:val="none" w:sz="0" w:space="0" w:color="auto"/>
            <w:left w:val="none" w:sz="0" w:space="0" w:color="auto"/>
            <w:bottom w:val="none" w:sz="0" w:space="0" w:color="auto"/>
            <w:right w:val="none" w:sz="0" w:space="0" w:color="auto"/>
          </w:divBdr>
        </w:div>
        <w:div w:id="1394352425">
          <w:marLeft w:val="0"/>
          <w:marRight w:val="0"/>
          <w:marTop w:val="0"/>
          <w:marBottom w:val="0"/>
          <w:divBdr>
            <w:top w:val="none" w:sz="0" w:space="0" w:color="auto"/>
            <w:left w:val="none" w:sz="0" w:space="0" w:color="auto"/>
            <w:bottom w:val="none" w:sz="0" w:space="0" w:color="auto"/>
            <w:right w:val="none" w:sz="0" w:space="0" w:color="auto"/>
          </w:divBdr>
        </w:div>
        <w:div w:id="1529565591">
          <w:marLeft w:val="0"/>
          <w:marRight w:val="0"/>
          <w:marTop w:val="0"/>
          <w:marBottom w:val="0"/>
          <w:divBdr>
            <w:top w:val="none" w:sz="0" w:space="0" w:color="auto"/>
            <w:left w:val="none" w:sz="0" w:space="0" w:color="auto"/>
            <w:bottom w:val="none" w:sz="0" w:space="0" w:color="auto"/>
            <w:right w:val="none" w:sz="0" w:space="0" w:color="auto"/>
          </w:divBdr>
        </w:div>
        <w:div w:id="1583418277">
          <w:marLeft w:val="0"/>
          <w:marRight w:val="0"/>
          <w:marTop w:val="0"/>
          <w:marBottom w:val="0"/>
          <w:divBdr>
            <w:top w:val="none" w:sz="0" w:space="0" w:color="auto"/>
            <w:left w:val="none" w:sz="0" w:space="0" w:color="auto"/>
            <w:bottom w:val="none" w:sz="0" w:space="0" w:color="auto"/>
            <w:right w:val="none" w:sz="0" w:space="0" w:color="auto"/>
          </w:divBdr>
        </w:div>
        <w:div w:id="1616130347">
          <w:marLeft w:val="0"/>
          <w:marRight w:val="0"/>
          <w:marTop w:val="0"/>
          <w:marBottom w:val="0"/>
          <w:divBdr>
            <w:top w:val="none" w:sz="0" w:space="0" w:color="auto"/>
            <w:left w:val="none" w:sz="0" w:space="0" w:color="auto"/>
            <w:bottom w:val="none" w:sz="0" w:space="0" w:color="auto"/>
            <w:right w:val="none" w:sz="0" w:space="0" w:color="auto"/>
          </w:divBdr>
        </w:div>
        <w:div w:id="1619793656">
          <w:marLeft w:val="0"/>
          <w:marRight w:val="0"/>
          <w:marTop w:val="0"/>
          <w:marBottom w:val="0"/>
          <w:divBdr>
            <w:top w:val="none" w:sz="0" w:space="0" w:color="auto"/>
            <w:left w:val="none" w:sz="0" w:space="0" w:color="auto"/>
            <w:bottom w:val="none" w:sz="0" w:space="0" w:color="auto"/>
            <w:right w:val="none" w:sz="0" w:space="0" w:color="auto"/>
          </w:divBdr>
        </w:div>
        <w:div w:id="1709799200">
          <w:marLeft w:val="0"/>
          <w:marRight w:val="0"/>
          <w:marTop w:val="0"/>
          <w:marBottom w:val="0"/>
          <w:divBdr>
            <w:top w:val="none" w:sz="0" w:space="0" w:color="auto"/>
            <w:left w:val="none" w:sz="0" w:space="0" w:color="auto"/>
            <w:bottom w:val="none" w:sz="0" w:space="0" w:color="auto"/>
            <w:right w:val="none" w:sz="0" w:space="0" w:color="auto"/>
          </w:divBdr>
        </w:div>
        <w:div w:id="1761871391">
          <w:marLeft w:val="0"/>
          <w:marRight w:val="0"/>
          <w:marTop w:val="0"/>
          <w:marBottom w:val="0"/>
          <w:divBdr>
            <w:top w:val="none" w:sz="0" w:space="0" w:color="auto"/>
            <w:left w:val="none" w:sz="0" w:space="0" w:color="auto"/>
            <w:bottom w:val="none" w:sz="0" w:space="0" w:color="auto"/>
            <w:right w:val="none" w:sz="0" w:space="0" w:color="auto"/>
          </w:divBdr>
        </w:div>
        <w:div w:id="1822387807">
          <w:marLeft w:val="0"/>
          <w:marRight w:val="0"/>
          <w:marTop w:val="0"/>
          <w:marBottom w:val="0"/>
          <w:divBdr>
            <w:top w:val="none" w:sz="0" w:space="0" w:color="auto"/>
            <w:left w:val="none" w:sz="0" w:space="0" w:color="auto"/>
            <w:bottom w:val="none" w:sz="0" w:space="0" w:color="auto"/>
            <w:right w:val="none" w:sz="0" w:space="0" w:color="auto"/>
          </w:divBdr>
        </w:div>
        <w:div w:id="1883788927">
          <w:marLeft w:val="0"/>
          <w:marRight w:val="0"/>
          <w:marTop w:val="0"/>
          <w:marBottom w:val="0"/>
          <w:divBdr>
            <w:top w:val="none" w:sz="0" w:space="0" w:color="auto"/>
            <w:left w:val="none" w:sz="0" w:space="0" w:color="auto"/>
            <w:bottom w:val="none" w:sz="0" w:space="0" w:color="auto"/>
            <w:right w:val="none" w:sz="0" w:space="0" w:color="auto"/>
          </w:divBdr>
        </w:div>
        <w:div w:id="1949770901">
          <w:marLeft w:val="0"/>
          <w:marRight w:val="0"/>
          <w:marTop w:val="0"/>
          <w:marBottom w:val="0"/>
          <w:divBdr>
            <w:top w:val="none" w:sz="0" w:space="0" w:color="auto"/>
            <w:left w:val="none" w:sz="0" w:space="0" w:color="auto"/>
            <w:bottom w:val="none" w:sz="0" w:space="0" w:color="auto"/>
            <w:right w:val="none" w:sz="0" w:space="0" w:color="auto"/>
          </w:divBdr>
        </w:div>
        <w:div w:id="1959990381">
          <w:marLeft w:val="0"/>
          <w:marRight w:val="0"/>
          <w:marTop w:val="0"/>
          <w:marBottom w:val="0"/>
          <w:divBdr>
            <w:top w:val="none" w:sz="0" w:space="0" w:color="auto"/>
            <w:left w:val="none" w:sz="0" w:space="0" w:color="auto"/>
            <w:bottom w:val="none" w:sz="0" w:space="0" w:color="auto"/>
            <w:right w:val="none" w:sz="0" w:space="0" w:color="auto"/>
          </w:divBdr>
        </w:div>
        <w:div w:id="1999646337">
          <w:marLeft w:val="0"/>
          <w:marRight w:val="0"/>
          <w:marTop w:val="0"/>
          <w:marBottom w:val="0"/>
          <w:divBdr>
            <w:top w:val="none" w:sz="0" w:space="0" w:color="auto"/>
            <w:left w:val="none" w:sz="0" w:space="0" w:color="auto"/>
            <w:bottom w:val="none" w:sz="0" w:space="0" w:color="auto"/>
            <w:right w:val="none" w:sz="0" w:space="0" w:color="auto"/>
          </w:divBdr>
        </w:div>
        <w:div w:id="2116250273">
          <w:marLeft w:val="0"/>
          <w:marRight w:val="0"/>
          <w:marTop w:val="0"/>
          <w:marBottom w:val="0"/>
          <w:divBdr>
            <w:top w:val="none" w:sz="0" w:space="0" w:color="auto"/>
            <w:left w:val="none" w:sz="0" w:space="0" w:color="auto"/>
            <w:bottom w:val="none" w:sz="0" w:space="0" w:color="auto"/>
            <w:right w:val="none" w:sz="0" w:space="0" w:color="auto"/>
          </w:divBdr>
        </w:div>
      </w:divsChild>
    </w:div>
    <w:div w:id="1713993646">
      <w:bodyDiv w:val="1"/>
      <w:marLeft w:val="0"/>
      <w:marRight w:val="0"/>
      <w:marTop w:val="0"/>
      <w:marBottom w:val="0"/>
      <w:divBdr>
        <w:top w:val="none" w:sz="0" w:space="0" w:color="auto"/>
        <w:left w:val="none" w:sz="0" w:space="0" w:color="auto"/>
        <w:bottom w:val="none" w:sz="0" w:space="0" w:color="auto"/>
        <w:right w:val="none" w:sz="0" w:space="0" w:color="auto"/>
      </w:divBdr>
    </w:div>
    <w:div w:id="1762481018">
      <w:bodyDiv w:val="1"/>
      <w:marLeft w:val="0"/>
      <w:marRight w:val="0"/>
      <w:marTop w:val="0"/>
      <w:marBottom w:val="0"/>
      <w:divBdr>
        <w:top w:val="none" w:sz="0" w:space="0" w:color="auto"/>
        <w:left w:val="none" w:sz="0" w:space="0" w:color="auto"/>
        <w:bottom w:val="none" w:sz="0" w:space="0" w:color="auto"/>
        <w:right w:val="none" w:sz="0" w:space="0" w:color="auto"/>
      </w:divBdr>
      <w:divsChild>
        <w:div w:id="899513636">
          <w:marLeft w:val="0"/>
          <w:marRight w:val="0"/>
          <w:marTop w:val="0"/>
          <w:marBottom w:val="0"/>
          <w:divBdr>
            <w:top w:val="none" w:sz="0" w:space="0" w:color="auto"/>
            <w:left w:val="none" w:sz="0" w:space="0" w:color="auto"/>
            <w:bottom w:val="none" w:sz="0" w:space="0" w:color="auto"/>
            <w:right w:val="none" w:sz="0" w:space="0" w:color="auto"/>
          </w:divBdr>
        </w:div>
      </w:divsChild>
    </w:div>
    <w:div w:id="1828204256">
      <w:bodyDiv w:val="1"/>
      <w:marLeft w:val="0"/>
      <w:marRight w:val="0"/>
      <w:marTop w:val="0"/>
      <w:marBottom w:val="0"/>
      <w:divBdr>
        <w:top w:val="none" w:sz="0" w:space="0" w:color="auto"/>
        <w:left w:val="none" w:sz="0" w:space="0" w:color="auto"/>
        <w:bottom w:val="none" w:sz="0" w:space="0" w:color="auto"/>
        <w:right w:val="none" w:sz="0" w:space="0" w:color="auto"/>
      </w:divBdr>
      <w:divsChild>
        <w:div w:id="874466639">
          <w:marLeft w:val="0"/>
          <w:marRight w:val="0"/>
          <w:marTop w:val="0"/>
          <w:marBottom w:val="0"/>
          <w:divBdr>
            <w:top w:val="none" w:sz="0" w:space="0" w:color="auto"/>
            <w:left w:val="none" w:sz="0" w:space="0" w:color="auto"/>
            <w:bottom w:val="none" w:sz="0" w:space="0" w:color="auto"/>
            <w:right w:val="none" w:sz="0" w:space="0" w:color="auto"/>
          </w:divBdr>
        </w:div>
      </w:divsChild>
    </w:div>
    <w:div w:id="1841965132">
      <w:bodyDiv w:val="1"/>
      <w:marLeft w:val="0"/>
      <w:marRight w:val="0"/>
      <w:marTop w:val="0"/>
      <w:marBottom w:val="0"/>
      <w:divBdr>
        <w:top w:val="none" w:sz="0" w:space="0" w:color="auto"/>
        <w:left w:val="none" w:sz="0" w:space="0" w:color="auto"/>
        <w:bottom w:val="none" w:sz="0" w:space="0" w:color="auto"/>
        <w:right w:val="none" w:sz="0" w:space="0" w:color="auto"/>
      </w:divBdr>
      <w:divsChild>
        <w:div w:id="423382101">
          <w:marLeft w:val="0"/>
          <w:marRight w:val="0"/>
          <w:marTop w:val="0"/>
          <w:marBottom w:val="0"/>
          <w:divBdr>
            <w:top w:val="none" w:sz="0" w:space="0" w:color="auto"/>
            <w:left w:val="none" w:sz="0" w:space="0" w:color="auto"/>
            <w:bottom w:val="none" w:sz="0" w:space="0" w:color="auto"/>
            <w:right w:val="none" w:sz="0" w:space="0" w:color="auto"/>
          </w:divBdr>
        </w:div>
      </w:divsChild>
    </w:div>
    <w:div w:id="1853378700">
      <w:bodyDiv w:val="1"/>
      <w:marLeft w:val="0"/>
      <w:marRight w:val="0"/>
      <w:marTop w:val="0"/>
      <w:marBottom w:val="0"/>
      <w:divBdr>
        <w:top w:val="none" w:sz="0" w:space="0" w:color="auto"/>
        <w:left w:val="none" w:sz="0" w:space="0" w:color="auto"/>
        <w:bottom w:val="none" w:sz="0" w:space="0" w:color="auto"/>
        <w:right w:val="none" w:sz="0" w:space="0" w:color="auto"/>
      </w:divBdr>
    </w:div>
    <w:div w:id="2037386412">
      <w:bodyDiv w:val="1"/>
      <w:marLeft w:val="0"/>
      <w:marRight w:val="0"/>
      <w:marTop w:val="0"/>
      <w:marBottom w:val="0"/>
      <w:divBdr>
        <w:top w:val="none" w:sz="0" w:space="0" w:color="auto"/>
        <w:left w:val="none" w:sz="0" w:space="0" w:color="auto"/>
        <w:bottom w:val="none" w:sz="0" w:space="0" w:color="auto"/>
        <w:right w:val="none" w:sz="0" w:space="0" w:color="auto"/>
      </w:divBdr>
      <w:divsChild>
        <w:div w:id="211768049">
          <w:marLeft w:val="0"/>
          <w:marRight w:val="0"/>
          <w:marTop w:val="0"/>
          <w:marBottom w:val="0"/>
          <w:divBdr>
            <w:top w:val="none" w:sz="0" w:space="0" w:color="auto"/>
            <w:left w:val="none" w:sz="0" w:space="0" w:color="auto"/>
            <w:bottom w:val="none" w:sz="0" w:space="0" w:color="auto"/>
            <w:right w:val="none" w:sz="0" w:space="0" w:color="auto"/>
          </w:divBdr>
        </w:div>
      </w:divsChild>
    </w:div>
    <w:div w:id="2123912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AA393C-C1B9-0C46-A904-1C78C31AD23A}">
  <we:reference id="wa200005339" version="1.0.0.4" store="en-US" storeType="OMEX"/>
  <we:alternateReferences>
    <we:reference id="WA200005339" version="1.0.0.4"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Tal22</b:Tag>
    <b:SourceType>InternetSite</b:SourceType>
    <b:Guid>{E0B1A25D-EFE0-A14C-AC14-D3FE142D74C4}</b:Guid>
    <b:Title>ResearchGate</b:Title>
    <b:InternetSiteTitle>https://www.researchgate.net/</b:InternetSiteTitle>
    <b:URL>https://www.researchgate.net/publication/363161496_Human_Resources_Practices_in_Non-profit_Organizations_Evidence_from_the_Kingdom_of_Saudi_Arabia</b:URL>
    <b:Year>2022</b:Year>
    <b:Month>Aug</b:Month>
    <b:Day>30</b:Day>
    <b:Author>
      <b:Author>
        <b:NameList>
          <b:Person>
            <b:Last>Talal</b:Last>
            <b:First>Alsaif </b:First>
          </b:Person>
          <b:Person>
            <b:Last>Alshammari</b:Last>
            <b:First>Hammad </b:First>
          </b:Person>
          <b:Person>
            <b:Last>Ibrahim </b:Last>
            <b:Middle>Abdullah </b:Middle>
            <b:First>Alhamad </b:First>
          </b:Person>
        </b:NameList>
      </b:Author>
    </b:Author>
    <b:RefOrder>1</b:RefOrder>
  </b:Source>
  <b:Source>
    <b:Tag>Sur21</b:Tag>
    <b:SourceType>InternetSite</b:SourceType>
    <b:Guid>{71B83BD5-5D09-F941-8DD5-8863D0670B18}</b:Guid>
    <b:Title>Emerald Insight</b:Title>
    <b:InternetSiteTitle>https://www.emerald.com/</b:InternetSiteTitle>
    <b:URL>https://www.emerald.com/ijppm/article-abstract/70/5/1092/166997/Fifteen-years-of-international-journal-of?redirectedFrom=fulltext</b:URL>
    <b:Year>2021</b:Year>
    <b:Month>June</b:Month>
    <b:Day>2</b:Day>
    <b:Author>
      <b:Author>
        <b:NameList>
          <b:Person>
            <b:Last>Sureka</b:Last>
            <b:First>Riya </b:First>
          </b:Person>
          <b:Person>
            <b:Last>Kumar</b:Last>
            <b:First>Satish </b:First>
          </b:Person>
          <b:Person>
            <b:Last>Sachin </b:Last>
            <b:Middle>Kumar </b:Middle>
            <b:First>Mangla</b:First>
          </b:Person>
        </b:NameList>
      </b:Author>
    </b:Author>
    <b:RefOrder>2</b:RefOrder>
  </b:Source>
  <b:Source>
    <b:Tag>Hel20</b:Tag>
    <b:SourceType>InternetSite</b:SourceType>
    <b:Guid>{2A917E3D-BC98-1C4F-A94A-08222FB3497F}</b:Guid>
    <b:Title>Emerald Insight</b:Title>
    <b:InternetSiteTitle>https://www.emerald.com/</b:InternetSiteTitle>
    <b:URL>https://www.emerald.com/jhlscm/article/10/2/125/208884/Performance-management-practices-in-humanitarian</b:URL>
    <b:Year>2020</b:Year>
    <b:Month>April</b:Month>
    <b:Day>16</b:Day>
    <b:Author>
      <b:Author>
        <b:NameList>
          <b:Person>
            <b:Last>Hella </b:Last>
            <b:First>Abidi</b:First>
          </b:Person>
          <b:Person>
            <b:Last>Sander </b:Last>
            <b:Middle>de </b:Middle>
            <b:First>Leeuw</b:First>
          </b:Person>
        </b:NameList>
      </b:Author>
    </b:Author>
    <b:RefOrder>3</b:RefOrder>
  </b:Source>
  <b:Source>
    <b:Tag>Chu24</b:Tag>
    <b:SourceType>InternetSite</b:SourceType>
    <b:Guid>{337D0DCF-BC53-7943-97B0-30F1F55E0854}</b:Guid>
    <b:Title>Taylor and Francis</b:Title>
    <b:InternetSiteTitle>https://www.tandfonline.com/</b:InternetSiteTitle>
    <b:URL>https://www.tandfonline.com/doi/full/10.1080/09585192.2024.2320768</b:URL>
    <b:Year>2024</b:Year>
    <b:Month>Mar</b:Month>
    <b:Day>4</b:Day>
    <b:Author>
      <b:Author>
        <b:NameList>
          <b:Person>
            <b:Last>Chul </b:Last>
            <b:First>Chung</b:First>
          </b:Person>
          <b:Person>
            <b:Last>Paul </b:Last>
            <b:First>Sparrow</b:First>
          </b:Person>
        </b:NameList>
      </b:Author>
    </b:Author>
    <b:RefOrder>4</b:RefOrder>
  </b:Source>
  <b:Source>
    <b:Tag>Ank24</b:Tag>
    <b:SourceType>InternetSite</b:SourceType>
    <b:Guid>{A3EFC789-741A-AE4A-A568-F26C1F4C65C3}</b:Guid>
    <b:Title>ResearchGate</b:Title>
    <b:InternetSiteTitle>https://www.researchgate.net/</b:InternetSiteTitle>
    <b:URL>https://www.researchgate.net/publication/387086208_Impact_of_Organizational_Culture_on_Human_Resource_Management_A_Critical_Analysis</b:URL>
    <b:Year>2024</b:Year>
    <b:Month>June</b:Month>
    <b:Author>
      <b:Author>
        <b:NameList>
          <b:Person>
            <b:Last>Ankita</b:Last>
            <b:Middle>U</b:Middle>
            <b:First>Manekar</b:First>
          </b:Person>
        </b:NameList>
      </b:Author>
    </b:Author>
    <b:RefOrder>5</b:RefOrder>
  </b:Source>
  <b:Source>
    <b:Tag>Mah20</b:Tag>
    <b:SourceType>InternetSite</b:SourceType>
    <b:Guid>{FED51825-4308-FC45-82AF-C7843AF33451}</b:Guid>
    <b:Title>ResearchGate</b:Title>
    <b:InternetSiteTitle>https://www.researchgate.net/</b:InternetSiteTitle>
    <b:URL>https://www.researchgate.net/publication/346333627_TALENT_MANAGEMENT_A_SYSTEMATIC_REVIEW</b:URL>
    <b:Year>2020</b:Year>
    <b:Month>June</b:Month>
    <b:Author>
      <b:Author>
        <b:NameList>
          <b:Person>
            <b:Last>Maha </b:Last>
            <b:Middle>al </b:Middle>
            <b:First>Dalahmeh</b:First>
          </b:Person>
        </b:NameList>
      </b:Author>
    </b:Author>
    <b:RefOrder>6</b:RefOrder>
  </b:Source>
  <b:Source>
    <b:Tag>Idr25</b:Tag>
    <b:SourceType>InternetSite</b:SourceType>
    <b:Guid>{FD0E80CB-CD92-2644-A505-D15FBE1B4658}</b:Guid>
    <b:Title>ResearchGate</b:Title>
    <b:InternetSiteTitle>https://www.researchgate.net/</b:InternetSiteTitle>
    <b:URL>https://www.researchgate.net/publication/391580088_Strategic_Reward_and_Recognition_Systems_Driving_Employee_Engagement_and_Retention_in_Talent_Management_Practices#:~:text=Abstract.%20This%20study%20examines%20the%20role%20of,on%20employee%20engagement%2</b:URL>
    <b:Year>2025</b:Year>
    <b:Month>May</b:Month>
    <b:Author>
      <b:Author>
        <b:NameList>
          <b:Person>
            <b:Last>Idris </b:Last>
            <b:Middle>Adetayo </b:Middle>
            <b:First>Adesina</b:First>
          </b:Person>
          <b:Person>
            <b:Last>Olive </b:Last>
            <b:Middle>Ugadiya </b:Middle>
            <b:First>Egbuta</b:First>
          </b:Person>
        </b:NameList>
      </b:Author>
    </b:Author>
    <b:RefOrder>7</b:RefOrder>
  </b:Source>
  <b:Source>
    <b:Tag>Kin23</b:Tag>
    <b:SourceType>InternetSite</b:SourceType>
    <b:Guid>{DEFB4E74-142B-2542-BC31-A404FD07795C}</b:Guid>
    <b:Title>ScienceDirect</b:Title>
    <b:InternetSiteTitle>https://www.sciencedirect.com/</b:InternetSiteTitle>
    <b:URL>https://www.sciencedirect.com/science/article/pii/S0160791X23002026#:~:text=For%20example%2C%20Zhao%20et%20al.%20%5B%2021%5D,overlooked%20in%20smart%20city%20research%20%5B%2024%5D.</b:URL>
    <b:Year>2023</b:Year>
    <b:Month>Nov</b:Month>
    <b:Author>
      <b:Author>
        <b:NameList>
          <b:Person>
            <b:Last>Kine</b:Last>
            <b:First>Jakobsen</b:First>
          </b:Person>
          <b:Person>
            <b:Last>Marius </b:Last>
            <b:First>Mikalsen</b:First>
          </b:Person>
          <b:Person>
            <b:Last>Grethe </b:Last>
            <b:First>Lilleng</b:First>
          </b:Person>
        </b:NameList>
      </b:Author>
    </b:Author>
    <b:RefOrder>8</b:RefOrder>
  </b:Source>
  <b:Source>
    <b:Tag>Sur24</b:Tag>
    <b:SourceType>InternetSite</b:SourceType>
    <b:Guid>{D1C4F88D-114D-C848-A2EE-A727102F47EB}</b:Guid>
    <b:Title>ResearchGate</b:Title>
    <b:InternetSiteTitle>https://www.researchgate.net/</b:InternetSiteTitle>
    <b:URL>https://www.researchgate.net/publication/381099401_Effective_Strategies_for_Retaining_and_Nurturing_employees_in_Organizations#:~:text=The%20findings%20suggest%20that%20competitive,employee%20retention%20and%20organizational%20success.&amp;text=Content%20may%</b:URL>
    <b:Year>2024</b:Year>
    <b:Month>May</b:Month>
    <b:Author>
      <b:Author>
        <b:NameList>
          <b:Person>
            <b:Last>Suriati </b:Last>
            <b:First>Suriati</b:First>
          </b:Person>
          <b:Person>
            <b:Last>Muhdi B. </b:Last>
            <b:Middle>Hi </b:Middle>
            <b:First>Ibrahim</b:First>
          </b:Person>
          <b:Person>
            <b:Last>Andri </b:Last>
            <b:First>Irawan</b:First>
          </b:Person>
          <b:Person>
            <b:Last>Muhammad </b:Last>
            <b:Middle>Aldrin </b:Middle>
            <b:First>Akbar</b:First>
          </b:Person>
        </b:NameList>
      </b:Author>
    </b:Author>
    <b:RefOrder>9</b:RefOrder>
  </b:Source>
  <b:Source>
    <b:Tag>Lou24</b:Tag>
    <b:SourceType>InternetSite</b:SourceType>
    <b:Guid>{44C4F925-6C3A-2346-9D70-7B7FCFC49008}</b:Guid>
    <b:Title>Best Practice Institude </b:Title>
    <b:InternetSiteTitle>https://blog.bestpracticeinstitute.org/</b:InternetSiteTitle>
    <b:URL>https://blog.bestpracticeinstitute.org/strategies-for-building-an-engaged-workforce/</b:URL>
    <b:Year>2024</b:Year>
    <b:Month>Mar</b:Month>
    <b:Author>
      <b:Author>
        <b:NameList>
          <b:Person>
            <b:Last>Louis </b:Last>
            <b:First>Carter</b:First>
          </b:Person>
        </b:NameList>
      </b:Author>
    </b:Author>
    <b:RefOrder>10</b:RefOrder>
  </b:Source>
  <b:Source>
    <b:Tag>Ash22</b:Tag>
    <b:SourceType>InternetSite</b:SourceType>
    <b:Guid>{D1EDC3AB-DCC6-A349-A933-2D7805EDACB8}</b:Guid>
    <b:Title>ResearchGate</b:Title>
    <b:InternetSiteTitle>https://www.researchgate.net/</b:InternetSiteTitle>
    <b:URL>https://www.researchgate.net/publication/359742966_The_Impact_of_Training_on_Employee_Retention_An_Empirical_Research_on_the_Private_Sector_in_Egypt#:~:text=Employee%20retention%20refers%20to%20the%20company's%20efforts,the%20organization%20(Elsafty%20&amp;%2</b:URL>
    <b:Year>2022</b:Year>
    <b:Month>Apr</b:Month>
    <b:Author>
      <b:Author>
        <b:NameList>
          <b:Person>
            <b:Last>Ashraf </b:Last>
            <b:First>Elsafty</b:First>
          </b:Person>
          <b:Person>
            <b:Last>Mahmoud </b:Last>
            <b:First>Oraby</b:First>
          </b:Person>
        </b:NameList>
      </b:Author>
    </b:Author>
    <b:RefOrder>11</b:RefOrder>
  </b:Source>
  <b:Source>
    <b:Tag>Tea23</b:Tag>
    <b:SourceType>InternetSite</b:SourceType>
    <b:Guid>{8EB10C82-D4B1-3B4D-9969-E6AA78EC9D92}</b:Guid>
    <b:Author>
      <b:Author>
        <b:Corporate>TeamLease Services Ltd</b:Corporate>
      </b:Author>
    </b:Author>
    <b:Title>Team Lease Degree Apprenticeship</b:Title>
    <b:InternetSiteTitle>https://degreeapprenticeship.teamlease.com/</b:InternetSiteTitle>
    <b:URL>https://degreeapprenticeship.teamlease.com/blog-detail/communicating-with-gen-z-and-millennials-how-to-effectively-reach-and-retain-the-next-generation-of-workers#:~:text=This%20includes%20creating%20a%20supportive%20and%20inclusive,and%20build%20a%20loya</b:URL>
    <b:Year>2023</b:Year>
    <b:Month>March</b:Month>
    <b:Day>21</b:Day>
    <b:RefOrder>12</b:RefOrder>
  </b:Source>
  <b:Source>
    <b:Tag>Kyu24</b:Tag>
    <b:SourceType>InternetSite</b:SourceType>
    <b:Guid>{E7A1FA73-BD1D-D74B-A370-F564C2D2A08A}</b:Guid>
    <b:Title>ResearchGate</b:Title>
    <b:InternetSiteTitle>https://www.researchgate.net/</b:InternetSiteTitle>
    <b:URL>https://www.researchgate.net/publication/385241824_Than_et_al-2024-International_Journal_for_Equity_in_Health#:~:text=Abstract,contribution%20to%20health%20system%20resilience.</b:URL>
    <b:Year>2024</b:Year>
    <b:Month>Oct</b:Month>
    <b:Author>
      <b:Author>
        <b:NameList>
          <b:Person>
            <b:Last>Kyu </b:Last>
            <b:Middle>Kyu </b:Middle>
            <b:First>Than</b:First>
          </b:Person>
          <b:Person>
            <b:Last>Maria </b:Last>
            <b:Middle>Paola </b:Middle>
            <b:First>Bertone</b:First>
          </b:Person>
          <b:Person>
            <b:Last>Sophie </b:Last>
            <b:First>Witter</b:First>
          </b:Person>
        </b:NameList>
      </b:Author>
    </b:Author>
    <b:RefOrder>13</b:RefOrder>
  </b:Source>
  <b:Source>
    <b:Tag>ISS22</b:Tag>
    <b:SourceType>InternetSite</b:SourceType>
    <b:Guid>{C84D2FC7-BB70-AD4E-A3EB-423E619B6C93}</b:Guid>
    <b:Author>
      <b:Author>
        <b:Corporate>ISSN: 3057-1324 (Online)</b:Corporate>
      </b:Author>
    </b:Author>
    <b:Title>Rajapark Journal</b:Title>
    <b:InternetSiteTitle>https://so05.tci-thaijo.org/</b:InternetSiteTitle>
    <b:URL>https://so05.tci-thaijo.org/index.php/RJPJ/article/view/256704</b:URL>
    <b:Year>2022</b:Year>
    <b:Month>August</b:Month>
    <b:Day>1</b:Day>
    <b:RefOrder>14</b:RefOrder>
  </b:Source>
  <b:Source>
    <b:Tag>Wic21</b:Tag>
    <b:SourceType>InternetSite</b:SourceType>
    <b:Guid>{9781B5BF-E845-8E44-BFC9-FE387CD4255A}</b:Guid>
    <b:Title>Journal Of Graduate University</b:Title>
    <b:InternetSiteTitle>https://so02.tci-thaijo.org/</b:InternetSiteTitle>
    <b:URL>https://so02.tci-thaijo.org/index.php/JournalGradVRU/article/view/243207#:~:text=This%20article%20aimed%20to%20study%20the%20influence,were%20125%20municipalities%20and%20125%20tambon%20administrative</b:URL>
    <b:Year>2021</b:Year>
    <b:Month>Aug</b:Month>
    <b:Author>
      <b:Author>
        <b:NameList>
          <b:Person>
            <b:Last>Wichian </b:Last>
            <b:First>Chanthanet</b:First>
          </b:Person>
          <b:Person>
            <b:Last>Usanee </b:Last>
            <b:First>Mongkolpitaksuk</b:First>
          </b:Person>
          <b:Person>
            <b:Last>Arichai </b:Last>
            <b:First>Katechan</b:First>
          </b:Person>
        </b:NameList>
      </b:Author>
    </b:Author>
    <b:RefOrder>15</b:RefOrder>
  </b:Source>
  <b:Source>
    <b:Tag>Chi20</b:Tag>
    <b:SourceType>InternetSite</b:SourceType>
    <b:Guid>{D71D0D46-4ABA-0643-8ED2-F80633C2979E}</b:Guid>
    <b:Title>National Library of Medicine</b:Title>
    <b:InternetSiteTitle>https://pmc.ncbi.nlm.nih.gov/</b:InternetSiteTitle>
    <b:URL>https://pmc.ncbi.nlm.nih.gov/articles/PMC8295573/#:~:text=However%2C%20a%20study%20conducted%20on%20a%20convenience,and%20from%20which%20the%20sample%20was%20drawn.</b:URL>
    <b:Year>2020</b:Year>
    <b:Month>Dec</b:Month>
    <b:Day>17</b:Day>
    <b:Author>
      <b:Author>
        <b:NameList>
          <b:Person>
            <b:Last>Chittaranjan </b:Last>
            <b:First>Andrade</b:First>
          </b:Person>
        </b:NameList>
      </b:Author>
    </b:Author>
    <b:RefOrder>16</b:RefOrder>
  </b:Source>
  <b:Source>
    <b:Tag>Hsu22</b:Tag>
    <b:SourceType>InternetSite</b:SourceType>
    <b:Guid>{B831C8F6-BCCF-4A4C-B482-F233819BC7D6}</b:Guid>
    <b:Title>MERAL Portal</b:Title>
    <b:InternetSiteTitle>https://www.google.com/</b:InternetSiteTitle>
    <b:URL>https://share.google/QSRkMePpKW0UHdu3k</b:URL>
    <b:Year>2022</b:Year>
    <b:Month>Oct</b:Month>
    <b:Author>
      <b:Author>
        <b:NameList>
          <b:Person>
            <b:Last>Hsu</b:Last>
            <b:Middle>Nandar</b:Middle>
            <b:First>Maung</b:First>
          </b:Person>
        </b:NameList>
      </b:Author>
    </b:Author>
    <b:RefOrder>17</b:RefOrder>
  </b:Source>
  <b:Source>
    <b:Tag>Tan25</b:Tag>
    <b:SourceType>InternetSite</b:SourceType>
    <b:Guid>{84A18F29-9693-054E-A0CF-7234E2C16E01}</b:Guid>
    <b:Title>Rsis International</b:Title>
    <b:InternetSiteTitle>https://rsisinternational.org/</b:InternetSiteTitle>
    <b:URL>https://rsisinternational.org/journals/ijriss/articles/talent-management-and-employee-retention/</b:URL>
    <b:Year>2025</b:Year>
    <b:Month>Jan</b:Month>
    <b:Day>4</b:Day>
    <b:Author>
      <b:Author>
        <b:NameList>
          <b:Person>
            <b:Last>Tan </b:Last>
            <b:Middle>Hui </b:Middle>
            <b:First>Qi</b:First>
          </b:Person>
          <b:Person>
            <b:Last>Irmawati </b:Last>
            <b:First>Norazman</b:First>
          </b:Person>
          <b:Person>
            <b:Last>Rabeatul </b:Last>
            <b:Middle>Husna Abdull R</b:Middle>
            <b:First>ahman</b:First>
          </b:Person>
          <b:Person>
            <b:Last>Shah </b:Last>
            <b:Middle>Rollah Abdul </b:Middle>
            <b:First>Wahab</b:First>
          </b:Person>
        </b:NameList>
      </b:Author>
    </b:Author>
    <b:RefOrder>18</b:RefOrder>
  </b:Source>
  <b:Source>
    <b:Tag>WHO21</b:Tag>
    <b:SourceType>InternetSite</b:SourceType>
    <b:Guid>{F0B3BA72-94A5-754C-803E-62C10C5ED66E}</b:Guid>
    <b:Author>
      <b:Author>
        <b:Corporate>WHO Team</b:Corporate>
      </b:Author>
    </b:Author>
    <b:Title>World Health Organization</b:Title>
    <b:InternetSiteTitle>https://www.who.int/</b:InternetSiteTitle>
    <b:URL>https://www.who.int/publications/i/item/9789240024229#:~:text=WHO%20guideline%20on%20health%20workforce,generally%20lower%20than%20national%20averages.</b:URL>
    <b:Year>2021</b:Year>
    <b:Month>May</b:Month>
    <b:Day>6</b:Day>
    <b:RefOrder>19</b:RefOrder>
  </b:Source>
</b:Sources>
</file>

<file path=customXml/itemProps1.xml><?xml version="1.0" encoding="utf-8"?>
<ds:datastoreItem xmlns:ds="http://schemas.openxmlformats.org/officeDocument/2006/customXml" ds:itemID="{97F14245-1B2F-924C-8CB4-E0995825B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72</Pages>
  <Words>20041</Words>
  <Characters>114238</Characters>
  <Application>Microsoft Office Word</Application>
  <DocSecurity>0</DocSecurity>
  <Lines>951</Lines>
  <Paragraphs>268</Paragraphs>
  <ScaleCrop>false</ScaleCrop>
  <HeadingPairs>
    <vt:vector size="2" baseType="variant">
      <vt:variant>
        <vt:lpstr>Title</vt:lpstr>
      </vt:variant>
      <vt:variant>
        <vt:i4>1</vt:i4>
      </vt:variant>
    </vt:vector>
  </HeadingPairs>
  <TitlesOfParts>
    <vt:vector size="1" baseType="lpstr">
      <vt:lpstr>Microsoft Word - Proposal by YMM (To Submit).docx</vt:lpstr>
    </vt:vector>
  </TitlesOfParts>
  <Company/>
  <LinksUpToDate>false</LinksUpToDate>
  <CharactersWithSpaces>134011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Proposal by YMM (To Submit).docx</dc:title>
  <dc:subject/>
  <dc:creator>Thura Min Htet</dc:creator>
  <cp:keywords/>
  <dc:description/>
  <cp:lastModifiedBy>SCEG Academics</cp:lastModifiedBy>
  <cp:revision>24</cp:revision>
  <dcterms:created xsi:type="dcterms:W3CDTF">2026-06-09T06:57:00Z</dcterms:created>
  <dcterms:modified xsi:type="dcterms:W3CDTF">2026-06-21T10:55:00Z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1033-12.8.2.14803</vt:lpwstr>
  </property>
  <property fmtid="{D5CDD505-2E9C-101B-9397-08002B2CF9AE}" pid="3" name="ICV">
    <vt:lpwstr>9F66061F6E1EE74922F99D68D7B605BB_42</vt:lpwstr>
  </property>
</Properties>
</file>